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118242" w14:textId="22D8DB12" w:rsidR="009D76A0" w:rsidRPr="00900522" w:rsidRDefault="009D76A0" w:rsidP="009D76A0">
      <w:pPr>
        <w:keepLines/>
        <w:tabs>
          <w:tab w:val="left" w:pos="567"/>
        </w:tabs>
        <w:rPr>
          <w:rFonts w:eastAsia="MS Mincho"/>
          <w:b/>
          <w:sz w:val="24"/>
          <w:szCs w:val="24"/>
        </w:rPr>
      </w:pPr>
      <w:r w:rsidRPr="00900522">
        <w:rPr>
          <w:b/>
          <w:sz w:val="24"/>
          <w:szCs w:val="24"/>
        </w:rPr>
        <w:t>3GPP TSG</w:t>
      </w:r>
      <w:r w:rsidR="006618D5" w:rsidRPr="00900522">
        <w:rPr>
          <w:b/>
          <w:sz w:val="24"/>
          <w:szCs w:val="24"/>
        </w:rPr>
        <w:t>-RAN WG2</w:t>
      </w:r>
      <w:r w:rsidRPr="00900522">
        <w:rPr>
          <w:b/>
          <w:sz w:val="24"/>
          <w:szCs w:val="24"/>
        </w:rPr>
        <w:t xml:space="preserve"> Meeting #</w:t>
      </w:r>
      <w:r w:rsidR="00954B57" w:rsidRPr="00900522">
        <w:rPr>
          <w:b/>
          <w:sz w:val="24"/>
          <w:szCs w:val="24"/>
        </w:rPr>
        <w:t>13</w:t>
      </w:r>
      <w:r w:rsidR="0075437A" w:rsidRPr="00900522">
        <w:rPr>
          <w:b/>
          <w:sz w:val="24"/>
          <w:szCs w:val="24"/>
        </w:rPr>
        <w:t>1</w:t>
      </w:r>
      <w:r w:rsidRPr="00900522">
        <w:rPr>
          <w:b/>
          <w:sz w:val="24"/>
          <w:szCs w:val="24"/>
        </w:rPr>
        <w:tab/>
      </w:r>
      <w:r w:rsidRPr="00900522">
        <w:rPr>
          <w:b/>
          <w:sz w:val="24"/>
          <w:szCs w:val="24"/>
        </w:rPr>
        <w:tab/>
      </w:r>
      <w:r w:rsidRPr="00900522">
        <w:rPr>
          <w:rFonts w:eastAsia="MS Mincho"/>
          <w:b/>
          <w:sz w:val="24"/>
          <w:szCs w:val="24"/>
        </w:rPr>
        <w:tab/>
      </w:r>
      <w:r w:rsidRPr="00900522">
        <w:rPr>
          <w:rFonts w:eastAsia="MS Mincho"/>
          <w:b/>
          <w:sz w:val="24"/>
          <w:szCs w:val="24"/>
        </w:rPr>
        <w:tab/>
      </w:r>
      <w:r w:rsidRPr="00900522">
        <w:rPr>
          <w:rFonts w:eastAsia="MS Mincho"/>
          <w:b/>
          <w:sz w:val="24"/>
          <w:szCs w:val="24"/>
        </w:rPr>
        <w:tab/>
      </w:r>
      <w:r w:rsidRPr="00900522">
        <w:rPr>
          <w:rFonts w:eastAsia="MS Mincho"/>
          <w:b/>
          <w:sz w:val="24"/>
          <w:szCs w:val="24"/>
        </w:rPr>
        <w:tab/>
      </w:r>
      <w:r w:rsidR="00954B57" w:rsidRPr="00900522">
        <w:rPr>
          <w:rFonts w:eastAsia="MS Mincho"/>
          <w:b/>
          <w:sz w:val="24"/>
          <w:szCs w:val="24"/>
        </w:rPr>
        <w:t xml:space="preserve">       </w:t>
      </w:r>
      <w:proofErr w:type="gramStart"/>
      <w:r w:rsidR="008064D6" w:rsidRPr="00900522">
        <w:rPr>
          <w:rFonts w:eastAsia="MS Mincho"/>
          <w:b/>
          <w:sz w:val="24"/>
          <w:szCs w:val="24"/>
        </w:rPr>
        <w:tab/>
      </w:r>
      <w:r w:rsidR="00201C3A" w:rsidRPr="00900522">
        <w:rPr>
          <w:rFonts w:eastAsia="MS Mincho"/>
          <w:b/>
          <w:sz w:val="24"/>
          <w:szCs w:val="24"/>
        </w:rPr>
        <w:t xml:space="preserve">  </w:t>
      </w:r>
      <w:r w:rsidR="00E74BC3" w:rsidRPr="00900522">
        <w:rPr>
          <w:b/>
          <w:sz w:val="24"/>
          <w:szCs w:val="24"/>
        </w:rPr>
        <w:t>R</w:t>
      </w:r>
      <w:proofErr w:type="gramEnd"/>
      <w:r w:rsidR="00E74BC3" w:rsidRPr="00900522">
        <w:rPr>
          <w:b/>
          <w:sz w:val="24"/>
          <w:szCs w:val="24"/>
        </w:rPr>
        <w:t>2-</w:t>
      </w:r>
      <w:r w:rsidR="00D04C8C">
        <w:rPr>
          <w:b/>
          <w:sz w:val="24"/>
          <w:szCs w:val="24"/>
        </w:rPr>
        <w:t>2</w:t>
      </w:r>
      <w:r w:rsidR="00D726F5" w:rsidRPr="00900522">
        <w:rPr>
          <w:b/>
          <w:sz w:val="24"/>
          <w:szCs w:val="24"/>
        </w:rPr>
        <w:t>5</w:t>
      </w:r>
      <w:r w:rsidR="00D04C8C">
        <w:rPr>
          <w:b/>
          <w:sz w:val="24"/>
          <w:szCs w:val="24"/>
        </w:rPr>
        <w:t>05757</w:t>
      </w:r>
    </w:p>
    <w:p w14:paraId="5CBED9A8" w14:textId="4C42A3B2" w:rsidR="009D76A0" w:rsidRPr="00900522" w:rsidRDefault="001269CD" w:rsidP="009D76A0">
      <w:pPr>
        <w:keepLines/>
        <w:tabs>
          <w:tab w:val="left" w:pos="567"/>
        </w:tabs>
        <w:rPr>
          <w:b/>
          <w:sz w:val="24"/>
          <w:szCs w:val="24"/>
        </w:rPr>
      </w:pPr>
      <w:r w:rsidRPr="00900522">
        <w:rPr>
          <w:b/>
          <w:sz w:val="24"/>
          <w:szCs w:val="24"/>
        </w:rPr>
        <w:t>Bengaluru, India, 25 - 29 Aug, 2025</w:t>
      </w:r>
    </w:p>
    <w:p w14:paraId="3546EF53" w14:textId="32E4B31E" w:rsidR="000D6435" w:rsidRPr="00900522" w:rsidRDefault="000D6435" w:rsidP="00BD5B39">
      <w:pPr>
        <w:tabs>
          <w:tab w:val="left" w:pos="1985"/>
        </w:tabs>
        <w:ind w:left="1980" w:hanging="1980"/>
        <w:rPr>
          <w:sz w:val="24"/>
        </w:rPr>
      </w:pPr>
      <w:r w:rsidRPr="00900522">
        <w:rPr>
          <w:b/>
          <w:sz w:val="24"/>
        </w:rPr>
        <w:t xml:space="preserve">Title: </w:t>
      </w:r>
      <w:r w:rsidRPr="00900522">
        <w:rPr>
          <w:b/>
          <w:sz w:val="24"/>
        </w:rPr>
        <w:tab/>
      </w:r>
      <w:r w:rsidR="00E607FB" w:rsidRPr="00900522">
        <w:rPr>
          <w:sz w:val="24"/>
        </w:rPr>
        <w:t>LCM for UE-sided model for Beam Management</w:t>
      </w:r>
      <w:r w:rsidR="00216D99" w:rsidRPr="00900522">
        <w:rPr>
          <w:sz w:val="24"/>
        </w:rPr>
        <w:t xml:space="preserve"> and CSI</w:t>
      </w:r>
      <w:r w:rsidR="00E607FB" w:rsidRPr="00900522">
        <w:rPr>
          <w:sz w:val="24"/>
        </w:rPr>
        <w:t xml:space="preserve"> use case</w:t>
      </w:r>
      <w:r w:rsidR="00216D99" w:rsidRPr="00900522">
        <w:rPr>
          <w:sz w:val="24"/>
        </w:rPr>
        <w:t>s</w:t>
      </w:r>
    </w:p>
    <w:p w14:paraId="3119F919" w14:textId="1BFD7820" w:rsidR="001836E6" w:rsidRPr="00900522" w:rsidRDefault="001836E6" w:rsidP="001836E6">
      <w:pPr>
        <w:tabs>
          <w:tab w:val="left" w:pos="1985"/>
        </w:tabs>
        <w:rPr>
          <w:rFonts w:eastAsia="PMingLiU"/>
          <w:b/>
          <w:sz w:val="24"/>
          <w:lang w:eastAsia="zh-TW"/>
        </w:rPr>
      </w:pPr>
      <w:r w:rsidRPr="00900522">
        <w:rPr>
          <w:b/>
          <w:sz w:val="24"/>
        </w:rPr>
        <w:t xml:space="preserve">Source: </w:t>
      </w:r>
      <w:r w:rsidRPr="00900522">
        <w:rPr>
          <w:b/>
          <w:sz w:val="24"/>
        </w:rPr>
        <w:tab/>
      </w:r>
      <w:r w:rsidRPr="00900522">
        <w:rPr>
          <w:rFonts w:eastAsia="PMingLiU"/>
          <w:sz w:val="24"/>
          <w:lang w:eastAsia="zh-TW"/>
        </w:rPr>
        <w:t>Huawei, HiSilicon</w:t>
      </w:r>
    </w:p>
    <w:p w14:paraId="08170EA1" w14:textId="4EDF7525" w:rsidR="000D6435" w:rsidRPr="00900522" w:rsidRDefault="000D6435" w:rsidP="000D6435">
      <w:pPr>
        <w:tabs>
          <w:tab w:val="left" w:pos="1985"/>
        </w:tabs>
        <w:rPr>
          <w:rFonts w:eastAsia="PMingLiU"/>
          <w:b/>
          <w:color w:val="000000"/>
          <w:sz w:val="24"/>
          <w:lang w:eastAsia="zh-TW"/>
        </w:rPr>
      </w:pPr>
      <w:r w:rsidRPr="00900522">
        <w:rPr>
          <w:b/>
          <w:sz w:val="24"/>
        </w:rPr>
        <w:t>Agenda item:</w:t>
      </w:r>
      <w:r w:rsidRPr="00900522">
        <w:rPr>
          <w:b/>
          <w:sz w:val="24"/>
        </w:rPr>
        <w:tab/>
      </w:r>
      <w:r w:rsidR="00C11C8C" w:rsidRPr="00900522">
        <w:rPr>
          <w:rFonts w:eastAsia="PMingLiU"/>
          <w:sz w:val="24"/>
          <w:lang w:eastAsia="zh-TW"/>
        </w:rPr>
        <w:t>8.1.2.2</w:t>
      </w:r>
    </w:p>
    <w:p w14:paraId="67F568EC" w14:textId="36B680F5" w:rsidR="001836E6" w:rsidRPr="00900522" w:rsidRDefault="001836E6" w:rsidP="001836E6">
      <w:pPr>
        <w:tabs>
          <w:tab w:val="left" w:pos="1985"/>
        </w:tabs>
        <w:spacing w:after="240"/>
        <w:rPr>
          <w:sz w:val="24"/>
        </w:rPr>
      </w:pPr>
      <w:r w:rsidRPr="00900522">
        <w:rPr>
          <w:b/>
          <w:sz w:val="24"/>
        </w:rPr>
        <w:t>Document for:</w:t>
      </w:r>
      <w:r w:rsidRPr="00900522">
        <w:rPr>
          <w:b/>
          <w:sz w:val="24"/>
        </w:rPr>
        <w:tab/>
      </w:r>
      <w:r w:rsidRPr="00900522">
        <w:rPr>
          <w:sz w:val="24"/>
        </w:rPr>
        <w:t>Discussion</w:t>
      </w:r>
      <w:r w:rsidR="00073FE2" w:rsidRPr="00900522">
        <w:rPr>
          <w:sz w:val="24"/>
        </w:rPr>
        <w:t>/Decision</w:t>
      </w:r>
    </w:p>
    <w:p w14:paraId="08ADBF60" w14:textId="6A844C68" w:rsidR="00EF64AA" w:rsidRPr="004005AA" w:rsidRDefault="009C0564" w:rsidP="001836E6">
      <w:pPr>
        <w:pStyle w:val="Heading1"/>
        <w:keepLines/>
        <w:numPr>
          <w:ilvl w:val="0"/>
          <w:numId w:val="2"/>
        </w:numPr>
        <w:pBdr>
          <w:top w:val="single" w:sz="12" w:space="3" w:color="auto"/>
        </w:pBdr>
        <w:tabs>
          <w:tab w:val="clear" w:pos="432"/>
        </w:tabs>
        <w:overflowPunct w:val="0"/>
        <w:spacing w:before="240" w:after="180"/>
        <w:textAlignment w:val="baseline"/>
        <w:rPr>
          <w:rFonts w:ascii="Times New Roman" w:eastAsia="Times New Roman" w:hAnsi="Times New Roman" w:cs="Times New Roman"/>
          <w:b w:val="0"/>
          <w:bCs w:val="0"/>
          <w:sz w:val="36"/>
          <w:szCs w:val="20"/>
          <w:lang w:eastAsia="en-GB"/>
        </w:rPr>
      </w:pPr>
      <w:bookmarkStart w:id="0" w:name="_Ref124589705"/>
      <w:bookmarkStart w:id="1" w:name="_Ref129681862"/>
      <w:r w:rsidRPr="004005AA">
        <w:rPr>
          <w:rFonts w:ascii="Times New Roman" w:eastAsia="Times New Roman" w:hAnsi="Times New Roman" w:cs="Times New Roman"/>
          <w:b w:val="0"/>
          <w:bCs w:val="0"/>
          <w:sz w:val="36"/>
          <w:szCs w:val="20"/>
          <w:lang w:eastAsia="en-GB"/>
        </w:rPr>
        <w:t>Introduction</w:t>
      </w:r>
      <w:bookmarkEnd w:id="0"/>
      <w:bookmarkEnd w:id="1"/>
    </w:p>
    <w:p w14:paraId="399C7159" w14:textId="495CFEA3" w:rsidR="002D0025" w:rsidRPr="004005AA" w:rsidRDefault="002D0025" w:rsidP="00D03645">
      <w:pPr>
        <w:rPr>
          <w:rFonts w:ascii="Times New Roman" w:hAnsi="Times New Roman" w:cs="Times New Roman"/>
          <w:lang w:eastAsia="en-GB"/>
        </w:rPr>
      </w:pPr>
      <w:bookmarkStart w:id="2" w:name="_Hlk204783407"/>
      <w:bookmarkStart w:id="3" w:name="_Ref129681832"/>
      <w:r w:rsidRPr="004005AA">
        <w:rPr>
          <w:rFonts w:ascii="Times New Roman" w:hAnsi="Times New Roman" w:cs="Times New Roman"/>
        </w:rPr>
        <w:t xml:space="preserve">This </w:t>
      </w:r>
      <w:proofErr w:type="spellStart"/>
      <w:r w:rsidRPr="004005AA">
        <w:rPr>
          <w:rFonts w:ascii="Times New Roman" w:hAnsi="Times New Roman" w:cs="Times New Roman"/>
        </w:rPr>
        <w:t>Tdoc</w:t>
      </w:r>
      <w:proofErr w:type="spellEnd"/>
      <w:r w:rsidRPr="004005AA">
        <w:rPr>
          <w:rFonts w:ascii="Times New Roman" w:hAnsi="Times New Roman" w:cs="Times New Roman"/>
        </w:rPr>
        <w:t xml:space="preserve"> is to address</w:t>
      </w:r>
      <w:r w:rsidR="005606CE" w:rsidRPr="004005AA">
        <w:rPr>
          <w:rFonts w:ascii="Times New Roman" w:hAnsi="Times New Roman" w:cs="Times New Roman"/>
        </w:rPr>
        <w:t xml:space="preserve"> the</w:t>
      </w:r>
      <w:r w:rsidRPr="004005AA">
        <w:rPr>
          <w:rFonts w:ascii="Times New Roman" w:hAnsi="Times New Roman" w:cs="Times New Roman"/>
        </w:rPr>
        <w:t xml:space="preserve"> remaining open issues f</w:t>
      </w:r>
      <w:r w:rsidR="007207AE">
        <w:rPr>
          <w:rFonts w:ascii="Times New Roman" w:hAnsi="Times New Roman" w:cs="Times New Roman"/>
        </w:rPr>
        <w:t>rom the</w:t>
      </w:r>
      <w:r w:rsidRPr="004005AA">
        <w:rPr>
          <w:rFonts w:ascii="Times New Roman" w:hAnsi="Times New Roman" w:cs="Times New Roman"/>
        </w:rPr>
        <w:t xml:space="preserve"> </w:t>
      </w:r>
      <w:r w:rsidR="008F4B9A" w:rsidRPr="004005AA">
        <w:rPr>
          <w:rFonts w:ascii="Times New Roman" w:hAnsi="Times New Roman" w:cs="Times New Roman"/>
        </w:rPr>
        <w:t>running 38.331 CR discussion [1]</w:t>
      </w:r>
      <w:r w:rsidRPr="004005AA">
        <w:rPr>
          <w:rFonts w:ascii="Times New Roman" w:hAnsi="Times New Roman" w:cs="Times New Roman"/>
        </w:rPr>
        <w:t>.</w:t>
      </w:r>
      <w:bookmarkEnd w:id="2"/>
    </w:p>
    <w:p w14:paraId="5CFB887E" w14:textId="0EE89E4A" w:rsidR="00654F04" w:rsidRPr="004005AA" w:rsidRDefault="001B1025" w:rsidP="00400A09">
      <w:pPr>
        <w:pStyle w:val="Heading1"/>
        <w:keepLines/>
        <w:numPr>
          <w:ilvl w:val="0"/>
          <w:numId w:val="2"/>
        </w:numPr>
        <w:pBdr>
          <w:top w:val="single" w:sz="12" w:space="3" w:color="auto"/>
        </w:pBdr>
        <w:tabs>
          <w:tab w:val="clear" w:pos="432"/>
        </w:tabs>
        <w:overflowPunct w:val="0"/>
        <w:spacing w:before="240" w:after="180"/>
        <w:textAlignment w:val="baseline"/>
        <w:rPr>
          <w:rFonts w:ascii="Times New Roman" w:eastAsia="Times New Roman" w:hAnsi="Times New Roman" w:cs="Times New Roman"/>
          <w:b w:val="0"/>
          <w:bCs w:val="0"/>
          <w:sz w:val="36"/>
          <w:szCs w:val="20"/>
          <w:lang w:eastAsia="en-GB"/>
        </w:rPr>
      </w:pPr>
      <w:r w:rsidRPr="004005AA">
        <w:rPr>
          <w:rFonts w:ascii="Times New Roman" w:eastAsia="Times New Roman" w:hAnsi="Times New Roman" w:cs="Times New Roman"/>
          <w:b w:val="0"/>
          <w:bCs w:val="0"/>
          <w:sz w:val="36"/>
          <w:szCs w:val="20"/>
          <w:lang w:eastAsia="en-GB"/>
        </w:rPr>
        <w:t xml:space="preserve">Discussion </w:t>
      </w:r>
      <w:bookmarkStart w:id="4" w:name="_Hlk197434300"/>
    </w:p>
    <w:p w14:paraId="08B4D037" w14:textId="38B04136" w:rsidR="00804E0B" w:rsidRPr="004005AA" w:rsidRDefault="00654F04" w:rsidP="004005AA">
      <w:pPr>
        <w:pStyle w:val="Heading2"/>
      </w:pPr>
      <w:r w:rsidRPr="004005AA">
        <w:t>Open issue RRC-1: Cause of inapplicability</w:t>
      </w:r>
    </w:p>
    <w:p w14:paraId="38D8FFC7" w14:textId="77777777" w:rsidR="00654F04" w:rsidRPr="004005AA" w:rsidRDefault="00654F04" w:rsidP="00C22E5F">
      <w:pPr>
        <w:spacing w:afterLines="50" w:after="120"/>
        <w:rPr>
          <w:rFonts w:ascii="Times New Roman" w:hAnsi="Times New Roman" w:cs="Times New Roman"/>
          <w:lang w:eastAsia="sv-SE"/>
        </w:rPr>
      </w:pPr>
      <w:r w:rsidRPr="004005AA">
        <w:rPr>
          <w:rFonts w:ascii="Times New Roman" w:hAnsi="Times New Roman" w:cs="Times New Roman"/>
          <w:b/>
          <w:bCs/>
          <w:lang w:eastAsia="sv-SE"/>
        </w:rPr>
        <w:t xml:space="preserve">Issue description: </w:t>
      </w:r>
      <w:r w:rsidRPr="004005AA">
        <w:rPr>
          <w:rFonts w:ascii="Times New Roman" w:hAnsi="Times New Roman" w:cs="Times New Roman"/>
          <w:lang w:eastAsia="sv-SE"/>
        </w:rPr>
        <w:t>It is</w:t>
      </w:r>
      <w:r w:rsidRPr="004005AA">
        <w:rPr>
          <w:rFonts w:ascii="Times New Roman" w:hAnsi="Times New Roman" w:cs="Times New Roman"/>
          <w:b/>
          <w:bCs/>
          <w:lang w:eastAsia="sv-SE"/>
        </w:rPr>
        <w:t xml:space="preserve"> </w:t>
      </w:r>
      <w:r w:rsidRPr="004005AA">
        <w:rPr>
          <w:rFonts w:ascii="Times New Roman" w:hAnsi="Times New Roman" w:cs="Times New Roman"/>
          <w:lang w:eastAsia="sv-SE"/>
        </w:rPr>
        <w:t>FFS how to define the simple cause value of inapplicability related to model availability and how to capture it in the spec.</w:t>
      </w:r>
    </w:p>
    <w:p w14:paraId="4E34039C" w14:textId="6D181EF5" w:rsidR="00654F04" w:rsidRPr="004005AA" w:rsidRDefault="00654F04" w:rsidP="00C22E5F">
      <w:pPr>
        <w:spacing w:afterLines="50" w:after="120"/>
        <w:jc w:val="left"/>
        <w:rPr>
          <w:rFonts w:ascii="Times New Roman" w:hAnsi="Times New Roman" w:cs="Times New Roman"/>
        </w:rPr>
      </w:pPr>
      <w:r w:rsidRPr="004005AA">
        <w:rPr>
          <w:rFonts w:ascii="Times New Roman" w:hAnsi="Times New Roman" w:cs="Times New Roman"/>
          <w:b/>
          <w:bCs/>
        </w:rPr>
        <w:t xml:space="preserve">Proposed resolution: </w:t>
      </w:r>
      <w:r w:rsidRPr="004005AA">
        <w:rPr>
          <w:rFonts w:ascii="Times New Roman" w:hAnsi="Times New Roman" w:cs="Times New Roman"/>
          <w:lang w:eastAsia="sv-SE"/>
        </w:rPr>
        <w:t>This open issue was resolved by the RAN2#130 agreement below.</w:t>
      </w:r>
    </w:p>
    <w:p w14:paraId="5216C685" w14:textId="4ECABACD" w:rsidR="00654F04" w:rsidRPr="004005AA" w:rsidRDefault="00654F04" w:rsidP="00C22E5F">
      <w:pPr>
        <w:pBdr>
          <w:top w:val="single" w:sz="4" w:space="1" w:color="auto"/>
          <w:left w:val="single" w:sz="4" w:space="4" w:color="auto"/>
          <w:bottom w:val="single" w:sz="4" w:space="1" w:color="auto"/>
          <w:right w:val="single" w:sz="4" w:space="4" w:color="auto"/>
        </w:pBdr>
        <w:tabs>
          <w:tab w:val="left" w:pos="992"/>
        </w:tabs>
        <w:spacing w:afterLines="50" w:after="120"/>
        <w:jc w:val="left"/>
        <w:rPr>
          <w:rFonts w:ascii="Times New Roman" w:hAnsi="Times New Roman" w:cs="Times New Roman"/>
          <w:lang w:eastAsia="sv-SE"/>
        </w:rPr>
      </w:pPr>
      <w:r w:rsidRPr="004005AA">
        <w:rPr>
          <w:rFonts w:ascii="Times New Roman" w:hAnsi="Times New Roman" w:cs="Times New Roman"/>
        </w:rPr>
        <w:t xml:space="preserve"> </w:t>
      </w:r>
      <w:r w:rsidRPr="004005AA">
        <w:rPr>
          <w:rFonts w:ascii="Times New Roman" w:hAnsi="Times New Roman" w:cs="Times New Roman"/>
          <w:lang w:eastAsia="sv-SE"/>
        </w:rPr>
        <w:t>1 Introduce “release configuration” flag instead of inapplicability cause to indicate UEs preference to release a configuration (e.g. due to model in availability in the local device FFS reason to be specified)</w:t>
      </w:r>
    </w:p>
    <w:p w14:paraId="63474E51" w14:textId="77777777" w:rsidR="00F048B4" w:rsidRPr="004005AA" w:rsidRDefault="00F048B4" w:rsidP="00C22E5F">
      <w:pPr>
        <w:spacing w:afterLines="50" w:after="120"/>
        <w:jc w:val="left"/>
        <w:rPr>
          <w:rFonts w:ascii="Times New Roman" w:hAnsi="Times New Roman" w:cs="Times New Roman"/>
        </w:rPr>
      </w:pPr>
    </w:p>
    <w:p w14:paraId="52B2DFAA" w14:textId="09FD9ACB" w:rsidR="00E50A20" w:rsidRPr="004005AA" w:rsidRDefault="00524FC6" w:rsidP="00C22E5F">
      <w:pPr>
        <w:spacing w:afterLines="50" w:after="120"/>
        <w:jc w:val="left"/>
        <w:rPr>
          <w:rFonts w:ascii="Times New Roman" w:hAnsi="Times New Roman" w:cs="Times New Roman"/>
        </w:rPr>
      </w:pPr>
      <w:r w:rsidRPr="004005AA">
        <w:rPr>
          <w:rFonts w:ascii="Times New Roman" w:hAnsi="Times New Roman" w:cs="Times New Roman"/>
        </w:rPr>
        <w:t>T</w:t>
      </w:r>
      <w:r w:rsidR="00951ACC" w:rsidRPr="004005AA">
        <w:rPr>
          <w:rFonts w:ascii="Times New Roman" w:hAnsi="Times New Roman" w:cs="Times New Roman"/>
        </w:rPr>
        <w:t xml:space="preserve">he reason </w:t>
      </w:r>
      <w:r w:rsidRPr="004005AA">
        <w:rPr>
          <w:rFonts w:ascii="Times New Roman" w:hAnsi="Times New Roman" w:cs="Times New Roman"/>
        </w:rPr>
        <w:t>of introducing this “release configuration” flag is because the inference/applicable configuration</w:t>
      </w:r>
      <w:r w:rsidR="00951ACC" w:rsidRPr="004005AA">
        <w:rPr>
          <w:rFonts w:ascii="Times New Roman" w:hAnsi="Times New Roman" w:cs="Times New Roman"/>
        </w:rPr>
        <w:t xml:space="preserve"> </w:t>
      </w:r>
      <w:r w:rsidRPr="004005AA">
        <w:rPr>
          <w:rFonts w:ascii="Times New Roman" w:hAnsi="Times New Roman" w:cs="Times New Roman"/>
        </w:rPr>
        <w:t xml:space="preserve">will never be used during this connection </w:t>
      </w:r>
      <w:r w:rsidR="00951ACC" w:rsidRPr="004005AA">
        <w:rPr>
          <w:rFonts w:ascii="Times New Roman" w:hAnsi="Times New Roman" w:cs="Times New Roman"/>
        </w:rPr>
        <w:t>due to</w:t>
      </w:r>
      <w:r w:rsidR="00E50A20" w:rsidRPr="004005AA">
        <w:rPr>
          <w:rFonts w:ascii="Times New Roman" w:hAnsi="Times New Roman" w:cs="Times New Roman"/>
        </w:rPr>
        <w:t xml:space="preserve"> </w:t>
      </w:r>
      <w:r w:rsidRPr="004005AA">
        <w:rPr>
          <w:rFonts w:ascii="Times New Roman" w:hAnsi="Times New Roman" w:cs="Times New Roman"/>
        </w:rPr>
        <w:t>the</w:t>
      </w:r>
      <w:r w:rsidR="00951ACC" w:rsidRPr="004005AA">
        <w:rPr>
          <w:rFonts w:ascii="Times New Roman" w:hAnsi="Times New Roman" w:cs="Times New Roman"/>
        </w:rPr>
        <w:t xml:space="preserve"> model </w:t>
      </w:r>
      <w:r w:rsidRPr="004005AA">
        <w:rPr>
          <w:rFonts w:ascii="Times New Roman" w:hAnsi="Times New Roman" w:cs="Times New Roman"/>
        </w:rPr>
        <w:t xml:space="preserve">related to inference/applicability configuration are </w:t>
      </w:r>
      <w:r w:rsidR="00951ACC" w:rsidRPr="004005AA">
        <w:rPr>
          <w:rFonts w:ascii="Times New Roman" w:hAnsi="Times New Roman" w:cs="Times New Roman"/>
        </w:rPr>
        <w:t>unavailable in the local device.</w:t>
      </w:r>
      <w:r w:rsidR="00E50A20" w:rsidRPr="004005AA">
        <w:rPr>
          <w:rFonts w:ascii="Times New Roman" w:hAnsi="Times New Roman" w:cs="Times New Roman"/>
        </w:rPr>
        <w:t xml:space="preserve">  This is also explicitly agreed in the previous RAN#129bis meeting that the simple cause is for model unavailable as highlighted below:</w:t>
      </w:r>
    </w:p>
    <w:tbl>
      <w:tblPr>
        <w:tblW w:w="0" w:type="auto"/>
        <w:tblCellMar>
          <w:left w:w="0" w:type="dxa"/>
          <w:right w:w="0" w:type="dxa"/>
        </w:tblCellMar>
        <w:tblLook w:val="04A0" w:firstRow="1" w:lastRow="0" w:firstColumn="1" w:lastColumn="0" w:noHBand="0" w:noVBand="1"/>
      </w:tblPr>
      <w:tblGrid>
        <w:gridCol w:w="9297"/>
      </w:tblGrid>
      <w:tr w:rsidR="00E50A20" w:rsidRPr="00CD06DA" w14:paraId="177E8CF8" w14:textId="77777777" w:rsidTr="00E50A20">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EC762D" w14:textId="77777777" w:rsidR="00E50A20" w:rsidRPr="004005AA" w:rsidRDefault="00E50A20" w:rsidP="00C22E5F">
            <w:pPr>
              <w:spacing w:afterLines="50" w:after="120"/>
              <w:rPr>
                <w:rFonts w:ascii="Times New Roman" w:hAnsi="Times New Roman" w:cs="Times New Roman"/>
                <w:sz w:val="20"/>
                <w:szCs w:val="20"/>
                <w:lang w:eastAsia="sv-SE"/>
              </w:rPr>
            </w:pPr>
            <w:r w:rsidRPr="004005AA">
              <w:rPr>
                <w:rFonts w:ascii="Times New Roman" w:hAnsi="Times New Roman" w:cs="Times New Roman"/>
                <w:sz w:val="20"/>
                <w:szCs w:val="20"/>
                <w:lang w:eastAsia="sv-SE"/>
              </w:rPr>
              <w:t xml:space="preserve">Together with inapplicability reporting, UE further indicates a simple cause value of inapplicability FFS how to define </w:t>
            </w:r>
            <w:r w:rsidRPr="004005AA">
              <w:rPr>
                <w:rFonts w:ascii="Times New Roman" w:hAnsi="Times New Roman" w:cs="Times New Roman"/>
                <w:sz w:val="20"/>
                <w:szCs w:val="20"/>
                <w:highlight w:val="yellow"/>
                <w:lang w:eastAsia="sv-SE"/>
              </w:rPr>
              <w:t>this simple cause related to model availability</w:t>
            </w:r>
            <w:r w:rsidRPr="004005AA">
              <w:rPr>
                <w:rFonts w:ascii="Times New Roman" w:hAnsi="Times New Roman" w:cs="Times New Roman"/>
                <w:sz w:val="20"/>
                <w:szCs w:val="20"/>
                <w:lang w:eastAsia="sv-SE"/>
              </w:rPr>
              <w:t xml:space="preserve"> and how we capture it in the spec</w:t>
            </w:r>
          </w:p>
        </w:tc>
      </w:tr>
    </w:tbl>
    <w:p w14:paraId="48FAFEBC" w14:textId="472630F2" w:rsidR="00BE3716" w:rsidRPr="007207AE" w:rsidRDefault="00E50A20" w:rsidP="00C22E5F">
      <w:pPr>
        <w:spacing w:afterLines="50" w:after="120"/>
        <w:jc w:val="left"/>
        <w:rPr>
          <w:rFonts w:ascii="Times New Roman" w:hAnsi="Times New Roman" w:cs="Times New Roman"/>
        </w:rPr>
      </w:pPr>
      <w:r w:rsidRPr="007207AE">
        <w:rPr>
          <w:rFonts w:ascii="Times New Roman" w:hAnsi="Times New Roman" w:cs="Times New Roman"/>
        </w:rPr>
        <w:t xml:space="preserve">Since the </w:t>
      </w:r>
      <w:r w:rsidR="009B4583" w:rsidRPr="007207AE">
        <w:rPr>
          <w:rFonts w:ascii="Times New Roman" w:hAnsi="Times New Roman" w:cs="Times New Roman"/>
        </w:rPr>
        <w:t>reason is</w:t>
      </w:r>
      <w:r w:rsidRPr="007207AE">
        <w:rPr>
          <w:rFonts w:ascii="Times New Roman" w:hAnsi="Times New Roman" w:cs="Times New Roman"/>
        </w:rPr>
        <w:t xml:space="preserve"> for</w:t>
      </w:r>
      <w:r w:rsidR="009B4583" w:rsidRPr="007207AE">
        <w:rPr>
          <w:rFonts w:ascii="Times New Roman" w:hAnsi="Times New Roman" w:cs="Times New Roman"/>
        </w:rPr>
        <w:t xml:space="preserve"> “model unavailable”, </w:t>
      </w:r>
      <w:r w:rsidRPr="007207AE">
        <w:rPr>
          <w:rFonts w:ascii="Times New Roman" w:hAnsi="Times New Roman" w:cs="Times New Roman"/>
        </w:rPr>
        <w:t xml:space="preserve">then “release configuration” flag does </w:t>
      </w:r>
      <w:r w:rsidR="007207AE">
        <w:rPr>
          <w:rFonts w:ascii="Times New Roman" w:hAnsi="Times New Roman" w:cs="Times New Roman"/>
        </w:rPr>
        <w:t xml:space="preserve">not </w:t>
      </w:r>
      <w:r w:rsidRPr="007207AE">
        <w:rPr>
          <w:rFonts w:ascii="Times New Roman" w:hAnsi="Times New Roman" w:cs="Times New Roman"/>
        </w:rPr>
        <w:t>seem logical to be applied for subsequent</w:t>
      </w:r>
      <w:r w:rsidR="009B4583" w:rsidRPr="007207AE">
        <w:rPr>
          <w:rFonts w:ascii="Times New Roman" w:hAnsi="Times New Roman" w:cs="Times New Roman"/>
        </w:rPr>
        <w:t xml:space="preserve"> applicability status change from applicable to inapplicable</w:t>
      </w:r>
      <w:r w:rsidR="007207AE">
        <w:rPr>
          <w:rFonts w:ascii="Times New Roman" w:hAnsi="Times New Roman" w:cs="Times New Roman"/>
        </w:rPr>
        <w:t xml:space="preserve"> and</w:t>
      </w:r>
      <w:r w:rsidR="009B4583" w:rsidRPr="007207AE">
        <w:rPr>
          <w:rFonts w:ascii="Times New Roman" w:hAnsi="Times New Roman" w:cs="Times New Roman"/>
        </w:rPr>
        <w:t xml:space="preserve"> can only be indicated in the initial inapplicability report via </w:t>
      </w:r>
      <w:proofErr w:type="spellStart"/>
      <w:r w:rsidR="009B4583" w:rsidRPr="007207AE">
        <w:rPr>
          <w:rFonts w:ascii="Times New Roman" w:hAnsi="Times New Roman" w:cs="Times New Roman"/>
          <w:i/>
        </w:rPr>
        <w:t>RRCReconfigurationComplete</w:t>
      </w:r>
      <w:proofErr w:type="spellEnd"/>
      <w:r w:rsidR="009B4583" w:rsidRPr="007207AE">
        <w:rPr>
          <w:rFonts w:ascii="Times New Roman" w:hAnsi="Times New Roman" w:cs="Times New Roman"/>
        </w:rPr>
        <w:t xml:space="preserve"> message. Thus, we have proposal as following:</w:t>
      </w:r>
    </w:p>
    <w:p w14:paraId="73FC4DC0" w14:textId="1F308344" w:rsidR="00654F04" w:rsidRPr="007207AE" w:rsidRDefault="00654F04" w:rsidP="00C22E5F">
      <w:pPr>
        <w:spacing w:afterLines="50" w:after="120"/>
        <w:rPr>
          <w:rFonts w:ascii="Times New Roman" w:hAnsi="Times New Roman" w:cs="Times New Roman"/>
          <w:b/>
          <w:bCs/>
        </w:rPr>
      </w:pPr>
      <w:r w:rsidRPr="007207AE">
        <w:rPr>
          <w:rFonts w:ascii="Times New Roman" w:hAnsi="Times New Roman" w:cs="Times New Roman"/>
          <w:b/>
          <w:bCs/>
        </w:rPr>
        <w:t xml:space="preserve">Proposal </w:t>
      </w:r>
      <w:r w:rsidR="00881213" w:rsidRPr="007207AE">
        <w:rPr>
          <w:rFonts w:ascii="Times New Roman" w:hAnsi="Times New Roman" w:cs="Times New Roman"/>
          <w:b/>
          <w:bCs/>
        </w:rPr>
        <w:t>1</w:t>
      </w:r>
      <w:r w:rsidRPr="007207AE">
        <w:rPr>
          <w:rFonts w:ascii="Times New Roman" w:hAnsi="Times New Roman" w:cs="Times New Roman"/>
          <w:b/>
          <w:bCs/>
        </w:rPr>
        <w:t xml:space="preserve">: (RRC-1) The release indication is only in initial inapplicability report via </w:t>
      </w:r>
      <w:proofErr w:type="spellStart"/>
      <w:r w:rsidRPr="007207AE">
        <w:rPr>
          <w:rFonts w:ascii="Times New Roman" w:hAnsi="Times New Roman" w:cs="Times New Roman"/>
          <w:b/>
          <w:bCs/>
          <w:i/>
        </w:rPr>
        <w:t>RRCReconfigurationComplete</w:t>
      </w:r>
      <w:proofErr w:type="spellEnd"/>
      <w:r w:rsidRPr="007207AE">
        <w:rPr>
          <w:rFonts w:ascii="Times New Roman" w:hAnsi="Times New Roman" w:cs="Times New Roman"/>
          <w:b/>
          <w:bCs/>
        </w:rPr>
        <w:t xml:space="preserve"> message (i.e. add a condition that the </w:t>
      </w:r>
      <w:r w:rsidRPr="007207AE">
        <w:rPr>
          <w:rFonts w:ascii="Times New Roman" w:hAnsi="Times New Roman" w:cs="Times New Roman"/>
          <w:b/>
          <w:bCs/>
          <w:i/>
        </w:rPr>
        <w:t>inapplicabilityCause-r19</w:t>
      </w:r>
      <w:r w:rsidRPr="007207AE">
        <w:rPr>
          <w:rFonts w:ascii="Times New Roman" w:hAnsi="Times New Roman" w:cs="Times New Roman"/>
          <w:b/>
          <w:bCs/>
        </w:rPr>
        <w:t xml:space="preserve"> is only for </w:t>
      </w:r>
      <w:proofErr w:type="spellStart"/>
      <w:r w:rsidRPr="007207AE">
        <w:rPr>
          <w:rFonts w:ascii="Times New Roman" w:hAnsi="Times New Roman" w:cs="Times New Roman"/>
          <w:b/>
          <w:bCs/>
          <w:i/>
        </w:rPr>
        <w:t>RRCReconfigurationComplete</w:t>
      </w:r>
      <w:proofErr w:type="spellEnd"/>
      <w:r w:rsidRPr="007207AE">
        <w:rPr>
          <w:rFonts w:ascii="Times New Roman" w:hAnsi="Times New Roman" w:cs="Times New Roman"/>
          <w:b/>
          <w:bCs/>
        </w:rPr>
        <w:t xml:space="preserve"> message).</w:t>
      </w:r>
    </w:p>
    <w:p w14:paraId="62DFF39D" w14:textId="77777777" w:rsidR="0065224D" w:rsidRPr="007207AE" w:rsidRDefault="0065224D" w:rsidP="00C22E5F">
      <w:pPr>
        <w:spacing w:afterLines="50" w:after="120"/>
        <w:jc w:val="left"/>
        <w:rPr>
          <w:rFonts w:ascii="Times New Roman" w:hAnsi="Times New Roman" w:cs="Times New Roman"/>
          <w:bCs/>
        </w:rPr>
      </w:pPr>
    </w:p>
    <w:p w14:paraId="3B6CCBB2" w14:textId="232888E5" w:rsidR="006E1B55" w:rsidRPr="007207AE" w:rsidRDefault="006E1B55" w:rsidP="00C22E5F">
      <w:pPr>
        <w:spacing w:afterLines="50" w:after="120"/>
        <w:jc w:val="left"/>
        <w:rPr>
          <w:rFonts w:ascii="Times New Roman" w:hAnsi="Times New Roman" w:cs="Times New Roman"/>
          <w:bCs/>
        </w:rPr>
      </w:pPr>
      <w:r w:rsidRPr="007207AE">
        <w:rPr>
          <w:rFonts w:ascii="Times New Roman" w:hAnsi="Times New Roman" w:cs="Times New Roman"/>
          <w:bCs/>
        </w:rPr>
        <w:t xml:space="preserve">As on the FFS on specifying the reason for the flag, we think that it can specify as part of the field description for the “release configuration” flag as in the running RRC CR, but with “e.g.” </w:t>
      </w:r>
      <w:r w:rsidR="007207AE">
        <w:rPr>
          <w:rFonts w:ascii="Times New Roman" w:hAnsi="Times New Roman" w:cs="Times New Roman"/>
          <w:bCs/>
        </w:rPr>
        <w:t xml:space="preserve">removed </w:t>
      </w:r>
      <w:r w:rsidRPr="007207AE">
        <w:rPr>
          <w:rFonts w:ascii="Times New Roman" w:hAnsi="Times New Roman" w:cs="Times New Roman"/>
          <w:bCs/>
        </w:rPr>
        <w:t xml:space="preserve">as it should be clear of the use of the “release configuration” flag by the network as </w:t>
      </w:r>
      <w:r w:rsidR="007207AE">
        <w:rPr>
          <w:rFonts w:ascii="Times New Roman" w:hAnsi="Times New Roman" w:cs="Times New Roman"/>
          <w:bCs/>
        </w:rPr>
        <w:t>illustrated below based on the running RRC CR</w:t>
      </w:r>
      <w:r w:rsidRPr="007207AE">
        <w:rPr>
          <w:rFonts w:ascii="Times New Roman" w:hAnsi="Times New Roman" w:cs="Times New Roman"/>
          <w:bCs/>
        </w:rPr>
        <w:t>:</w:t>
      </w:r>
    </w:p>
    <w:tbl>
      <w:tblPr>
        <w:tblStyle w:val="TableGrid"/>
        <w:tblW w:w="9841" w:type="dxa"/>
        <w:tblLook w:val="04A0" w:firstRow="1" w:lastRow="0" w:firstColumn="1" w:lastColumn="0" w:noHBand="0" w:noVBand="1"/>
      </w:tblPr>
      <w:tblGrid>
        <w:gridCol w:w="9841"/>
      </w:tblGrid>
      <w:tr w:rsidR="00AD3149" w:rsidRPr="00CD06DA" w14:paraId="63FD371B" w14:textId="77777777" w:rsidTr="00881213">
        <w:trPr>
          <w:trHeight w:val="842"/>
        </w:trPr>
        <w:tc>
          <w:tcPr>
            <w:tcW w:w="9841" w:type="dxa"/>
            <w:tcBorders>
              <w:top w:val="single" w:sz="4" w:space="0" w:color="auto"/>
              <w:left w:val="single" w:sz="4" w:space="0" w:color="auto"/>
              <w:bottom w:val="single" w:sz="4" w:space="0" w:color="auto"/>
              <w:right w:val="single" w:sz="4" w:space="0" w:color="auto"/>
            </w:tcBorders>
          </w:tcPr>
          <w:p w14:paraId="080168CE" w14:textId="77777777" w:rsidR="00AD3149" w:rsidRPr="007207AE" w:rsidRDefault="00AD3149" w:rsidP="00C22E5F">
            <w:pPr>
              <w:keepNext/>
              <w:keepLines/>
              <w:spacing w:afterLines="50"/>
              <w:rPr>
                <w:rFonts w:ascii="Times New Roman" w:hAnsi="Times New Roman" w:cs="Times New Roman"/>
                <w:b/>
                <w:i/>
                <w:sz w:val="20"/>
                <w:lang w:eastAsia="ja-JP"/>
              </w:rPr>
            </w:pPr>
            <w:proofErr w:type="spellStart"/>
            <w:r w:rsidRPr="007207AE">
              <w:rPr>
                <w:rFonts w:ascii="Times New Roman" w:hAnsi="Times New Roman" w:cs="Times New Roman"/>
                <w:b/>
                <w:i/>
                <w:sz w:val="20"/>
                <w:lang w:eastAsia="ja-JP"/>
              </w:rPr>
              <w:lastRenderedPageBreak/>
              <w:t>releaseConfigurationPreference</w:t>
            </w:r>
            <w:proofErr w:type="spellEnd"/>
          </w:p>
          <w:p w14:paraId="391E6913" w14:textId="77777777" w:rsidR="00AD3149" w:rsidRPr="007207AE" w:rsidRDefault="00AD3149" w:rsidP="00C22E5F">
            <w:pPr>
              <w:keepNext/>
              <w:keepLines/>
              <w:spacing w:afterLines="50"/>
              <w:rPr>
                <w:rFonts w:ascii="Times New Roman" w:hAnsi="Times New Roman" w:cs="Times New Roman"/>
                <w:bCs/>
                <w:sz w:val="20"/>
                <w:lang w:eastAsia="en-GB"/>
              </w:rPr>
            </w:pPr>
            <w:r w:rsidRPr="007207AE">
              <w:rPr>
                <w:rFonts w:ascii="Times New Roman" w:hAnsi="Times New Roman" w:cs="Times New Roman"/>
                <w:bCs/>
                <w:iCs/>
                <w:sz w:val="20"/>
                <w:lang w:eastAsia="ja-JP"/>
              </w:rPr>
              <w:t xml:space="preserve">Indicates the UE’s preference to release the </w:t>
            </w:r>
            <w:r w:rsidRPr="007207AE">
              <w:rPr>
                <w:rFonts w:ascii="Times New Roman" w:hAnsi="Times New Roman" w:cs="Times New Roman"/>
                <w:bCs/>
                <w:sz w:val="20"/>
                <w:lang w:eastAsia="en-GB"/>
              </w:rPr>
              <w:t xml:space="preserve">configuration associated to </w:t>
            </w:r>
            <w:proofErr w:type="spellStart"/>
            <w:r w:rsidRPr="007207AE">
              <w:rPr>
                <w:rFonts w:ascii="Times New Roman" w:hAnsi="Times New Roman" w:cs="Times New Roman"/>
                <w:bCs/>
                <w:i/>
                <w:iCs/>
                <w:sz w:val="20"/>
                <w:lang w:eastAsia="en-GB"/>
              </w:rPr>
              <w:t>applicabilityReportConfigId</w:t>
            </w:r>
            <w:proofErr w:type="spellEnd"/>
            <w:r w:rsidRPr="007207AE">
              <w:rPr>
                <w:rFonts w:ascii="Times New Roman" w:hAnsi="Times New Roman" w:cs="Times New Roman"/>
                <w:bCs/>
                <w:sz w:val="20"/>
                <w:lang w:eastAsia="en-GB"/>
              </w:rPr>
              <w:t xml:space="preserve"> </w:t>
            </w:r>
            <w:r w:rsidRPr="004005AA">
              <w:rPr>
                <w:rFonts w:ascii="Times New Roman" w:hAnsi="Times New Roman" w:cs="Times New Roman"/>
                <w:bCs/>
                <w:sz w:val="20"/>
                <w:highlight w:val="yellow"/>
                <w:lang w:eastAsia="en-GB"/>
              </w:rPr>
              <w:t>(</w:t>
            </w:r>
            <w:r w:rsidRPr="004005AA">
              <w:rPr>
                <w:rFonts w:ascii="Times New Roman" w:hAnsi="Times New Roman" w:cs="Times New Roman"/>
                <w:bCs/>
                <w:strike/>
                <w:sz w:val="20"/>
                <w:highlight w:val="yellow"/>
                <w:lang w:eastAsia="en-GB"/>
              </w:rPr>
              <w:t>e.g.</w:t>
            </w:r>
            <w:r w:rsidRPr="007207AE">
              <w:rPr>
                <w:rFonts w:ascii="Times New Roman" w:hAnsi="Times New Roman" w:cs="Times New Roman"/>
                <w:bCs/>
                <w:sz w:val="20"/>
                <w:lang w:eastAsia="en-GB"/>
              </w:rPr>
              <w:t xml:space="preserve"> due to model unavailability), if the </w:t>
            </w:r>
            <w:proofErr w:type="spellStart"/>
            <w:r w:rsidRPr="007207AE">
              <w:rPr>
                <w:rFonts w:ascii="Times New Roman" w:hAnsi="Times New Roman" w:cs="Times New Roman"/>
                <w:bCs/>
                <w:i/>
                <w:iCs/>
                <w:sz w:val="20"/>
                <w:lang w:eastAsia="en-GB"/>
              </w:rPr>
              <w:t>applicabilityStatus</w:t>
            </w:r>
            <w:proofErr w:type="spellEnd"/>
            <w:r w:rsidRPr="007207AE">
              <w:rPr>
                <w:rFonts w:ascii="Times New Roman" w:hAnsi="Times New Roman" w:cs="Times New Roman"/>
                <w:bCs/>
                <w:sz w:val="20"/>
                <w:lang w:eastAsia="en-GB"/>
              </w:rPr>
              <w:t xml:space="preserve"> is set to 'inapplicable'.</w:t>
            </w:r>
          </w:p>
          <w:p w14:paraId="5EB1C741" w14:textId="77777777" w:rsidR="00AD3149" w:rsidRPr="007207AE" w:rsidRDefault="00AD3149" w:rsidP="00C22E5F">
            <w:pPr>
              <w:keepNext/>
              <w:keepLines/>
              <w:spacing w:afterLines="50"/>
              <w:rPr>
                <w:rFonts w:ascii="Times New Roman" w:hAnsi="Times New Roman" w:cs="Times New Roman"/>
                <w:bCs/>
                <w:sz w:val="20"/>
                <w:lang w:eastAsia="en-GB"/>
              </w:rPr>
            </w:pPr>
          </w:p>
          <w:p w14:paraId="65360225" w14:textId="77777777" w:rsidR="00AD3149" w:rsidRPr="007207AE" w:rsidRDefault="00AD3149" w:rsidP="00C22E5F">
            <w:pPr>
              <w:pStyle w:val="EditorsNote"/>
              <w:spacing w:afterLines="50" w:after="120"/>
              <w:rPr>
                <w:rFonts w:ascii="Times New Roman" w:hAnsi="Times New Roman" w:cs="Times New Roman"/>
                <w:bCs/>
                <w:iCs/>
                <w:strike/>
                <w:sz w:val="18"/>
                <w:lang w:eastAsia="ja-JP"/>
              </w:rPr>
            </w:pPr>
            <w:r w:rsidRPr="007207AE">
              <w:rPr>
                <w:rFonts w:ascii="Times New Roman" w:hAnsi="Times New Roman" w:cs="Times New Roman"/>
                <w:strike/>
                <w:sz w:val="21"/>
                <w:lang w:eastAsia="ja-JP"/>
              </w:rPr>
              <w:t>Editor</w:t>
            </w:r>
            <w:r w:rsidRPr="007207AE">
              <w:rPr>
                <w:rFonts w:ascii="Times New Roman" w:eastAsia="MS Mincho" w:hAnsi="Times New Roman" w:cs="Times New Roman"/>
                <w:strike/>
                <w:sz w:val="21"/>
              </w:rPr>
              <w:t>'</w:t>
            </w:r>
            <w:r w:rsidRPr="007207AE">
              <w:rPr>
                <w:rFonts w:ascii="Times New Roman" w:hAnsi="Times New Roman" w:cs="Times New Roman"/>
                <w:strike/>
                <w:sz w:val="21"/>
                <w:lang w:eastAsia="ja-JP"/>
              </w:rPr>
              <w:t>s Note: FFS whether it is needed to capture the reason for this preference in the spec .</w:t>
            </w:r>
          </w:p>
        </w:tc>
      </w:tr>
    </w:tbl>
    <w:p w14:paraId="420CA12E" w14:textId="65186DB7" w:rsidR="006E1B55" w:rsidRDefault="00881213" w:rsidP="00C22E5F">
      <w:pPr>
        <w:spacing w:afterLines="50" w:after="120"/>
        <w:jc w:val="left"/>
        <w:rPr>
          <w:rFonts w:ascii="Times New Roman" w:hAnsi="Times New Roman" w:cs="Times New Roman"/>
          <w:b/>
          <w:bCs/>
        </w:rPr>
      </w:pPr>
      <w:r w:rsidRPr="007207AE">
        <w:rPr>
          <w:rFonts w:ascii="Times New Roman" w:hAnsi="Times New Roman" w:cs="Times New Roman"/>
          <w:b/>
          <w:bCs/>
        </w:rPr>
        <w:t xml:space="preserve">Proposal 2: (RRC-1) Specify the usage of the “release configuration” flag </w:t>
      </w:r>
      <w:r w:rsidR="00765A43">
        <w:rPr>
          <w:rFonts w:ascii="Times New Roman" w:hAnsi="Times New Roman" w:cs="Times New Roman"/>
          <w:b/>
          <w:bCs/>
        </w:rPr>
        <w:t xml:space="preserve">clearly </w:t>
      </w:r>
      <w:r w:rsidRPr="007207AE">
        <w:rPr>
          <w:rFonts w:ascii="Times New Roman" w:hAnsi="Times New Roman" w:cs="Times New Roman"/>
          <w:b/>
          <w:bCs/>
        </w:rPr>
        <w:t>in the field description</w:t>
      </w:r>
      <w:r w:rsidR="00765A43">
        <w:rPr>
          <w:rFonts w:ascii="Times New Roman" w:hAnsi="Times New Roman" w:cs="Times New Roman"/>
          <w:b/>
          <w:bCs/>
        </w:rPr>
        <w:t xml:space="preserve"> </w:t>
      </w:r>
      <w:r w:rsidR="00765A43" w:rsidRPr="00765A43">
        <w:rPr>
          <w:rFonts w:ascii="Times New Roman" w:hAnsi="Times New Roman" w:cs="Times New Roman"/>
          <w:b/>
          <w:bCs/>
        </w:rPr>
        <w:t>(i.e. removing the “e.g.” in the running CR)</w:t>
      </w:r>
      <w:r w:rsidRPr="007207AE">
        <w:rPr>
          <w:rFonts w:ascii="Times New Roman" w:hAnsi="Times New Roman" w:cs="Times New Roman"/>
          <w:b/>
          <w:bCs/>
        </w:rPr>
        <w:t xml:space="preserve">. </w:t>
      </w:r>
    </w:p>
    <w:p w14:paraId="7392481B" w14:textId="77777777" w:rsidR="007207AE" w:rsidRPr="007207AE" w:rsidRDefault="007207AE" w:rsidP="00C22E5F">
      <w:pPr>
        <w:spacing w:afterLines="50" w:after="120"/>
        <w:jc w:val="left"/>
        <w:rPr>
          <w:rFonts w:ascii="Times New Roman" w:hAnsi="Times New Roman" w:cs="Times New Roman"/>
          <w:b/>
          <w:bCs/>
        </w:rPr>
      </w:pPr>
    </w:p>
    <w:p w14:paraId="2D1F56BC" w14:textId="60C59BD0" w:rsidR="00804E0B" w:rsidRPr="007207AE" w:rsidRDefault="00804E0B" w:rsidP="007207AE">
      <w:pPr>
        <w:pStyle w:val="Heading2"/>
      </w:pPr>
      <w:r w:rsidRPr="007207AE">
        <w:t>Open issue RRC-13: CSI prediction LCM framework</w:t>
      </w:r>
    </w:p>
    <w:p w14:paraId="20E20563" w14:textId="47CE2D47" w:rsidR="00804E0B" w:rsidRPr="007207AE" w:rsidRDefault="00804E0B" w:rsidP="00C22E5F">
      <w:pPr>
        <w:spacing w:afterLines="50" w:after="120"/>
        <w:rPr>
          <w:rFonts w:ascii="Times New Roman" w:hAnsi="Times New Roman" w:cs="Times New Roman"/>
          <w:lang w:eastAsia="sv-SE"/>
        </w:rPr>
      </w:pPr>
      <w:r w:rsidRPr="007207AE">
        <w:rPr>
          <w:rFonts w:ascii="Times New Roman" w:hAnsi="Times New Roman" w:cs="Times New Roman"/>
          <w:b/>
          <w:bCs/>
          <w:lang w:eastAsia="sv-SE"/>
        </w:rPr>
        <w:t xml:space="preserve">Issue description: </w:t>
      </w:r>
      <w:r w:rsidRPr="007207AE">
        <w:rPr>
          <w:rFonts w:ascii="Times New Roman" w:hAnsi="Times New Roman" w:cs="Times New Roman"/>
          <w:lang w:eastAsia="sv-SE"/>
        </w:rPr>
        <w:t xml:space="preserve">For the CSI prediction use case, it is very likely the same framework (e.g., applicability report, inference configuration, data collection, monitoring) for AI based beam management can be used, but it is </w:t>
      </w:r>
      <w:r w:rsidR="00121E5A" w:rsidRPr="007207AE">
        <w:rPr>
          <w:rFonts w:ascii="Times New Roman" w:hAnsi="Times New Roman" w:cs="Times New Roman"/>
          <w:lang w:eastAsia="sv-SE"/>
        </w:rPr>
        <w:t xml:space="preserve">still </w:t>
      </w:r>
      <w:r w:rsidRPr="007207AE">
        <w:rPr>
          <w:rFonts w:ascii="Times New Roman" w:hAnsi="Times New Roman" w:cs="Times New Roman"/>
          <w:lang w:eastAsia="sv-SE"/>
        </w:rPr>
        <w:t>upon RAN1/RAN2’s confirmation.</w:t>
      </w:r>
    </w:p>
    <w:p w14:paraId="3DBE056C" w14:textId="77777777" w:rsidR="00026029" w:rsidRPr="007207AE" w:rsidRDefault="00026029" w:rsidP="00C22E5F">
      <w:pPr>
        <w:spacing w:afterLines="50" w:after="120"/>
        <w:rPr>
          <w:rFonts w:ascii="Times New Roman" w:hAnsi="Times New Roman" w:cs="Times New Roman"/>
        </w:rPr>
      </w:pPr>
      <w:r w:rsidRPr="007207AE">
        <w:rPr>
          <w:rFonts w:ascii="Times New Roman" w:hAnsi="Times New Roman" w:cs="Times New Roman"/>
        </w:rPr>
        <w:t>In the WID RP-250792, we have a use case CSI prediction:</w:t>
      </w:r>
    </w:p>
    <w:p w14:paraId="3DE2D3B4" w14:textId="77777777" w:rsidR="00026029" w:rsidRPr="007207AE" w:rsidRDefault="00026029" w:rsidP="00C22E5F">
      <w:pPr>
        <w:numPr>
          <w:ilvl w:val="0"/>
          <w:numId w:val="16"/>
        </w:numPr>
        <w:overflowPunct w:val="0"/>
        <w:spacing w:afterLines="50" w:after="120"/>
        <w:jc w:val="left"/>
        <w:rPr>
          <w:rFonts w:ascii="Times New Roman" w:hAnsi="Times New Roman" w:cs="Times New Roman"/>
          <w:b/>
          <w:bCs/>
        </w:rPr>
      </w:pPr>
      <w:r w:rsidRPr="007207AE">
        <w:rPr>
          <w:rFonts w:ascii="Times New Roman" w:hAnsi="Times New Roman" w:cs="Times New Roman"/>
          <w:b/>
          <w:bCs/>
        </w:rPr>
        <w:t xml:space="preserve">CSI feedback enhancement, encompassing [RAN1/RAN2]: </w:t>
      </w:r>
    </w:p>
    <w:p w14:paraId="41E08791" w14:textId="77777777" w:rsidR="00026029" w:rsidRPr="007207AE" w:rsidRDefault="00026029" w:rsidP="00C22E5F">
      <w:pPr>
        <w:numPr>
          <w:ilvl w:val="1"/>
          <w:numId w:val="16"/>
        </w:numPr>
        <w:overflowPunct w:val="0"/>
        <w:spacing w:afterLines="50" w:after="120"/>
        <w:jc w:val="left"/>
        <w:rPr>
          <w:rFonts w:ascii="Times New Roman" w:hAnsi="Times New Roman" w:cs="Times New Roman"/>
          <w:b/>
          <w:bCs/>
        </w:rPr>
      </w:pPr>
      <w:r w:rsidRPr="007207AE">
        <w:rPr>
          <w:rFonts w:ascii="Times New Roman" w:hAnsi="Times New Roman" w:cs="Times New Roman"/>
          <w:b/>
          <w:bCs/>
        </w:rPr>
        <w:t xml:space="preserve">CSI prediction (UE-sided model): </w:t>
      </w:r>
    </w:p>
    <w:p w14:paraId="5DBDA415" w14:textId="77777777" w:rsidR="00026029" w:rsidRPr="007207AE" w:rsidRDefault="00026029" w:rsidP="00C22E5F">
      <w:pPr>
        <w:numPr>
          <w:ilvl w:val="2"/>
          <w:numId w:val="16"/>
        </w:numPr>
        <w:overflowPunct w:val="0"/>
        <w:spacing w:afterLines="50" w:after="120"/>
        <w:jc w:val="left"/>
        <w:rPr>
          <w:rFonts w:ascii="Times New Roman" w:hAnsi="Times New Roman" w:cs="Times New Roman"/>
          <w:b/>
          <w:bCs/>
        </w:rPr>
      </w:pPr>
      <w:r w:rsidRPr="007207AE">
        <w:rPr>
          <w:rFonts w:ascii="Times New Roman" w:hAnsi="Times New Roman" w:cs="Times New Roman"/>
          <w:b/>
          <w:bCs/>
        </w:rPr>
        <w:t>Functionality-based LCM leveraged from other use cases, when necessary and applicable,</w:t>
      </w:r>
    </w:p>
    <w:p w14:paraId="4F4CB4BC" w14:textId="77777777" w:rsidR="00026029" w:rsidRPr="007207AE" w:rsidRDefault="00026029" w:rsidP="00C22E5F">
      <w:pPr>
        <w:numPr>
          <w:ilvl w:val="2"/>
          <w:numId w:val="16"/>
        </w:numPr>
        <w:overflowPunct w:val="0"/>
        <w:spacing w:afterLines="50" w:after="120"/>
        <w:jc w:val="left"/>
        <w:rPr>
          <w:rFonts w:ascii="Times New Roman" w:hAnsi="Times New Roman" w:cs="Times New Roman"/>
          <w:b/>
          <w:bCs/>
        </w:rPr>
      </w:pPr>
      <w:r w:rsidRPr="007207AE">
        <w:rPr>
          <w:rFonts w:ascii="Times New Roman" w:hAnsi="Times New Roman" w:cs="Times New Roman"/>
          <w:b/>
          <w:bCs/>
        </w:rPr>
        <w:t>Study, and if necessary, specify consistency of training/inference,</w:t>
      </w:r>
    </w:p>
    <w:p w14:paraId="4CBE7AD8" w14:textId="77777777" w:rsidR="00026029" w:rsidRPr="007207AE" w:rsidRDefault="00026029" w:rsidP="00C22E5F">
      <w:pPr>
        <w:numPr>
          <w:ilvl w:val="2"/>
          <w:numId w:val="16"/>
        </w:numPr>
        <w:overflowPunct w:val="0"/>
        <w:spacing w:afterLines="50" w:after="120"/>
        <w:jc w:val="left"/>
        <w:rPr>
          <w:rFonts w:ascii="Times New Roman" w:hAnsi="Times New Roman" w:cs="Times New Roman"/>
        </w:rPr>
      </w:pPr>
      <w:r w:rsidRPr="007207AE">
        <w:rPr>
          <w:rFonts w:ascii="Times New Roman" w:hAnsi="Times New Roman" w:cs="Times New Roman"/>
          <w:b/>
          <w:bCs/>
        </w:rPr>
        <w:t>Note: Normative work in RAN1 for CSI prediction will start from Q1 of 2025</w:t>
      </w:r>
    </w:p>
    <w:p w14:paraId="427B958C" w14:textId="30AAE89B" w:rsidR="00026029" w:rsidRPr="007207AE" w:rsidRDefault="00026029" w:rsidP="00C22E5F">
      <w:pPr>
        <w:spacing w:afterLines="50" w:after="120"/>
        <w:rPr>
          <w:rFonts w:ascii="Times New Roman" w:hAnsi="Times New Roman" w:cs="Times New Roman"/>
        </w:rPr>
      </w:pPr>
      <w:r w:rsidRPr="007207AE">
        <w:rPr>
          <w:rFonts w:ascii="Times New Roman" w:hAnsi="Times New Roman" w:cs="Times New Roman"/>
        </w:rPr>
        <w:t xml:space="preserve">This </w:t>
      </w:r>
      <w:r w:rsidR="00881213" w:rsidRPr="007207AE">
        <w:rPr>
          <w:rFonts w:ascii="Times New Roman" w:hAnsi="Times New Roman" w:cs="Times New Roman"/>
        </w:rPr>
        <w:t>use case</w:t>
      </w:r>
      <w:r w:rsidRPr="007207AE">
        <w:rPr>
          <w:rFonts w:ascii="Times New Roman" w:hAnsi="Times New Roman" w:cs="Times New Roman"/>
        </w:rPr>
        <w:t xml:space="preserve"> is only </w:t>
      </w:r>
      <w:r w:rsidR="00881213" w:rsidRPr="007207AE">
        <w:rPr>
          <w:rFonts w:ascii="Times New Roman" w:hAnsi="Times New Roman" w:cs="Times New Roman"/>
        </w:rPr>
        <w:t>for</w:t>
      </w:r>
      <w:r w:rsidRPr="007207AE">
        <w:rPr>
          <w:rFonts w:ascii="Times New Roman" w:hAnsi="Times New Roman" w:cs="Times New Roman"/>
        </w:rPr>
        <w:t xml:space="preserve"> UE-sided model, and RAN1 has made some progress. </w:t>
      </w:r>
      <w:r w:rsidR="00527765" w:rsidRPr="007207AE">
        <w:rPr>
          <w:rFonts w:ascii="Times New Roman" w:hAnsi="Times New Roman" w:cs="Times New Roman"/>
        </w:rPr>
        <w:t xml:space="preserve">Similar to BM use case, </w:t>
      </w:r>
      <w:r w:rsidRPr="007207AE">
        <w:rPr>
          <w:rFonts w:ascii="Times New Roman" w:hAnsi="Times New Roman" w:cs="Times New Roman"/>
        </w:rPr>
        <w:t>RAN2 impacts</w:t>
      </w:r>
      <w:r w:rsidR="00527765" w:rsidRPr="007207AE">
        <w:rPr>
          <w:rFonts w:ascii="Times New Roman" w:hAnsi="Times New Roman" w:cs="Times New Roman"/>
        </w:rPr>
        <w:t xml:space="preserve"> will be on the LCM procedure</w:t>
      </w:r>
      <w:r w:rsidRPr="007207AE">
        <w:rPr>
          <w:rFonts w:ascii="Times New Roman" w:hAnsi="Times New Roman" w:cs="Times New Roman"/>
        </w:rPr>
        <w:t xml:space="preserve"> below:</w:t>
      </w:r>
    </w:p>
    <w:p w14:paraId="1A24F6FA" w14:textId="0F38EF44" w:rsidR="00026029" w:rsidRPr="007207AE" w:rsidRDefault="00026029" w:rsidP="00C22E5F">
      <w:pPr>
        <w:pStyle w:val="ListParagraph"/>
        <w:numPr>
          <w:ilvl w:val="0"/>
          <w:numId w:val="16"/>
        </w:numPr>
        <w:spacing w:afterLines="50" w:after="120"/>
        <w:ind w:firstLineChars="0"/>
        <w:jc w:val="left"/>
        <w:rPr>
          <w:rFonts w:ascii="Times New Roman" w:hAnsi="Times New Roman" w:cs="Times New Roman"/>
        </w:rPr>
      </w:pPr>
      <w:r w:rsidRPr="007207AE">
        <w:rPr>
          <w:rFonts w:ascii="Times New Roman" w:hAnsi="Times New Roman" w:cs="Times New Roman"/>
        </w:rPr>
        <w:t>Applicability reporting</w:t>
      </w:r>
      <w:r w:rsidR="00881213" w:rsidRPr="007207AE">
        <w:rPr>
          <w:rFonts w:ascii="Times New Roman" w:hAnsi="Times New Roman" w:cs="Times New Roman"/>
        </w:rPr>
        <w:t>/inference configuration</w:t>
      </w:r>
    </w:p>
    <w:p w14:paraId="17238381" w14:textId="45FC1F19" w:rsidR="00026029" w:rsidRPr="007207AE" w:rsidRDefault="00026029" w:rsidP="00C22E5F">
      <w:pPr>
        <w:pStyle w:val="ListParagraph"/>
        <w:numPr>
          <w:ilvl w:val="0"/>
          <w:numId w:val="16"/>
        </w:numPr>
        <w:spacing w:afterLines="50" w:after="120"/>
        <w:ind w:firstLineChars="0"/>
        <w:jc w:val="left"/>
        <w:rPr>
          <w:rFonts w:ascii="Times New Roman" w:hAnsi="Times New Roman" w:cs="Times New Roman"/>
        </w:rPr>
      </w:pPr>
      <w:r w:rsidRPr="007207AE">
        <w:rPr>
          <w:rFonts w:ascii="Times New Roman" w:hAnsi="Times New Roman" w:cs="Times New Roman"/>
        </w:rPr>
        <w:t xml:space="preserve">UE request for </w:t>
      </w:r>
      <w:r w:rsidR="00881213" w:rsidRPr="007207AE">
        <w:rPr>
          <w:rFonts w:ascii="Times New Roman" w:hAnsi="Times New Roman" w:cs="Times New Roman"/>
        </w:rPr>
        <w:t xml:space="preserve">UE side </w:t>
      </w:r>
      <w:r w:rsidRPr="007207AE">
        <w:rPr>
          <w:rFonts w:ascii="Times New Roman" w:hAnsi="Times New Roman" w:cs="Times New Roman"/>
        </w:rPr>
        <w:t>data collection for training</w:t>
      </w:r>
    </w:p>
    <w:p w14:paraId="7441E715" w14:textId="153AC0E0" w:rsidR="00527765" w:rsidRPr="007207AE" w:rsidRDefault="00527765" w:rsidP="00C22E5F">
      <w:pPr>
        <w:pStyle w:val="ListParagraph"/>
        <w:numPr>
          <w:ilvl w:val="0"/>
          <w:numId w:val="16"/>
        </w:numPr>
        <w:spacing w:afterLines="50" w:after="120"/>
        <w:ind w:firstLineChars="0"/>
        <w:jc w:val="left"/>
        <w:rPr>
          <w:rFonts w:ascii="Times New Roman" w:hAnsi="Times New Roman" w:cs="Times New Roman"/>
        </w:rPr>
      </w:pPr>
      <w:r w:rsidRPr="007207AE">
        <w:rPr>
          <w:rFonts w:ascii="Times New Roman" w:hAnsi="Times New Roman" w:cs="Times New Roman"/>
        </w:rPr>
        <w:t>Performance monitoring</w:t>
      </w:r>
    </w:p>
    <w:p w14:paraId="4BFE1AD2" w14:textId="77777777" w:rsidR="00CD493F" w:rsidRDefault="00CD493F">
      <w:pPr>
        <w:spacing w:afterLines="50" w:after="120"/>
        <w:rPr>
          <w:rFonts w:ascii="Times New Roman" w:hAnsi="Times New Roman" w:cs="Times New Roman"/>
        </w:rPr>
      </w:pPr>
    </w:p>
    <w:p w14:paraId="22D85DAC" w14:textId="57803AAA" w:rsidR="00527765" w:rsidRPr="007207AE" w:rsidRDefault="00026029">
      <w:pPr>
        <w:spacing w:afterLines="50" w:after="120"/>
        <w:rPr>
          <w:rFonts w:ascii="Times New Roman" w:hAnsi="Times New Roman" w:cs="Times New Roman"/>
        </w:rPr>
      </w:pPr>
      <w:r w:rsidRPr="007207AE">
        <w:rPr>
          <w:rFonts w:ascii="Times New Roman" w:hAnsi="Times New Roman" w:cs="Times New Roman"/>
        </w:rPr>
        <w:t xml:space="preserve">For applicability reporting, we checked the latest RAN1 progress. Firstly, RAN1 has not made any conclusions on it. Secondly, in their FL summary R1-2503059, there were </w:t>
      </w:r>
      <w:r w:rsidR="001C4314">
        <w:rPr>
          <w:rFonts w:ascii="Times New Roman" w:hAnsi="Times New Roman" w:cs="Times New Roman"/>
        </w:rPr>
        <w:t xml:space="preserve">still </w:t>
      </w:r>
      <w:r w:rsidRPr="007207AE">
        <w:rPr>
          <w:rFonts w:ascii="Times New Roman" w:hAnsi="Times New Roman" w:cs="Times New Roman"/>
        </w:rPr>
        <w:t>some discussions on the details of applicability reporting</w:t>
      </w:r>
      <w:r w:rsidR="008B2888" w:rsidRPr="007207AE">
        <w:rPr>
          <w:rFonts w:ascii="Times New Roman" w:hAnsi="Times New Roman" w:cs="Times New Roman"/>
        </w:rPr>
        <w:t xml:space="preserve">, option A and option B are still </w:t>
      </w:r>
      <w:r w:rsidR="00785094" w:rsidRPr="007207AE">
        <w:rPr>
          <w:rFonts w:ascii="Times New Roman" w:hAnsi="Times New Roman" w:cs="Times New Roman"/>
        </w:rPr>
        <w:t xml:space="preserve">kept </w:t>
      </w:r>
      <w:r w:rsidR="008B2888" w:rsidRPr="007207AE">
        <w:rPr>
          <w:rFonts w:ascii="Times New Roman" w:hAnsi="Times New Roman" w:cs="Times New Roman"/>
        </w:rPr>
        <w:t>in their proposal for future discussion</w:t>
      </w:r>
      <w:r w:rsidR="004005AA">
        <w:rPr>
          <w:rFonts w:ascii="Times New Roman" w:hAnsi="Times New Roman" w:cs="Times New Roman"/>
        </w:rPr>
        <w:t xml:space="preserve"> as can be seen from the RAN1 feature discussion</w:t>
      </w:r>
      <w:r w:rsidR="008B2888" w:rsidRPr="007207AE">
        <w:rPr>
          <w:rFonts w:ascii="Times New Roman" w:hAnsi="Times New Roman" w:cs="Times New Roman"/>
        </w:rPr>
        <w:t>.</w:t>
      </w:r>
      <w:r w:rsidR="00785094" w:rsidRPr="007207AE" w:rsidDel="008B2888">
        <w:rPr>
          <w:rFonts w:ascii="Times New Roman" w:hAnsi="Times New Roman" w:cs="Times New Roman"/>
        </w:rPr>
        <w:t xml:space="preserve"> </w:t>
      </w:r>
    </w:p>
    <w:tbl>
      <w:tblPr>
        <w:tblStyle w:val="TableGrid"/>
        <w:tblW w:w="0" w:type="auto"/>
        <w:tblLook w:val="04A0" w:firstRow="1" w:lastRow="0" w:firstColumn="1" w:lastColumn="0" w:noHBand="0" w:noVBand="1"/>
      </w:tblPr>
      <w:tblGrid>
        <w:gridCol w:w="9307"/>
      </w:tblGrid>
      <w:tr w:rsidR="00785094" w:rsidRPr="00CD06DA" w14:paraId="2AC1BF0D" w14:textId="77777777" w:rsidTr="00785094">
        <w:tc>
          <w:tcPr>
            <w:tcW w:w="9307" w:type="dxa"/>
          </w:tcPr>
          <w:p w14:paraId="7398BEBE" w14:textId="77777777" w:rsidR="00785094" w:rsidRPr="007207AE" w:rsidRDefault="00785094" w:rsidP="007207AE">
            <w:pPr>
              <w:pStyle w:val="BodyTextIndent"/>
              <w:ind w:left="0"/>
              <w:rPr>
                <w:rFonts w:ascii="Times New Roman" w:eastAsia="SimSun" w:hAnsi="Times New Roman" w:cs="Times New Roman"/>
                <w:bCs/>
              </w:rPr>
            </w:pPr>
            <w:r w:rsidRPr="007207AE">
              <w:rPr>
                <w:rFonts w:ascii="Times New Roman" w:eastAsia="SimSun" w:hAnsi="Times New Roman" w:cs="Times New Roman"/>
                <w:b/>
                <w:bCs/>
              </w:rPr>
              <w:t>(</w:t>
            </w:r>
            <w:proofErr w:type="spellStart"/>
            <w:r w:rsidRPr="007207AE">
              <w:rPr>
                <w:rFonts w:ascii="Times New Roman" w:eastAsia="SimSun" w:hAnsi="Times New Roman" w:cs="Times New Roman"/>
                <w:b/>
                <w:bCs/>
              </w:rPr>
              <w:t>clo</w:t>
            </w:r>
            <w:proofErr w:type="spellEnd"/>
            <w:r w:rsidRPr="007207AE">
              <w:rPr>
                <w:rFonts w:ascii="Times New Roman" w:eastAsia="SimSun" w:hAnsi="Times New Roman" w:cs="Times New Roman"/>
                <w:b/>
                <w:bCs/>
              </w:rPr>
              <w:t>) Proposal 2.1-1</w:t>
            </w:r>
          </w:p>
          <w:p w14:paraId="45DA6959" w14:textId="77777777" w:rsidR="00785094" w:rsidRPr="007207AE" w:rsidRDefault="00785094" w:rsidP="007207AE">
            <w:pPr>
              <w:pStyle w:val="BodyTextIndent"/>
              <w:ind w:left="0"/>
              <w:rPr>
                <w:rFonts w:ascii="Times New Roman" w:hAnsi="Times New Roman" w:cs="Times New Roman"/>
                <w:szCs w:val="16"/>
              </w:rPr>
            </w:pPr>
            <w:r w:rsidRPr="007207AE">
              <w:rPr>
                <w:rFonts w:ascii="Times New Roman" w:hAnsi="Times New Roman" w:cs="Times New Roman"/>
                <w:szCs w:val="16"/>
              </w:rPr>
              <w:t xml:space="preserve">For CSI prediction using UE-side model, </w:t>
            </w:r>
          </w:p>
          <w:p w14:paraId="67084B94" w14:textId="77777777" w:rsidR="00785094" w:rsidRPr="0029602E" w:rsidRDefault="00785094" w:rsidP="007207AE">
            <w:pPr>
              <w:pStyle w:val="BodyTextIndent"/>
              <w:ind w:left="0"/>
              <w:rPr>
                <w:rFonts w:ascii="Times New Roman" w:hAnsi="Times New Roman" w:cs="Times New Roman"/>
                <w:szCs w:val="13"/>
              </w:rPr>
            </w:pPr>
            <w:r w:rsidRPr="007207AE">
              <w:rPr>
                <w:rFonts w:ascii="Times New Roman" w:hAnsi="Times New Roman" w:cs="Times New Roman"/>
                <w:szCs w:val="16"/>
                <w:highlight w:val="yellow"/>
              </w:rPr>
              <w:t>Reuse general signalling procedure on applicable functionality reporting (Step 1~5 in the figure) for beam management UE-sided model in R2-2407848:</w:t>
            </w:r>
          </w:p>
          <w:p w14:paraId="44485B36" w14:textId="440F4184" w:rsidR="00785094" w:rsidRPr="00CD493F" w:rsidRDefault="00785094" w:rsidP="00785094">
            <w:pPr>
              <w:spacing w:beforeAutospacing="1" w:afterAutospacing="1"/>
              <w:contextualSpacing/>
              <w:jc w:val="center"/>
              <w:textAlignment w:val="baseline"/>
              <w:rPr>
                <w:rFonts w:ascii="Times New Roman" w:eastAsia="SimSun" w:hAnsi="Times New Roman" w:cs="Times New Roman"/>
                <w:sz w:val="16"/>
                <w:szCs w:val="13"/>
              </w:rPr>
            </w:pPr>
            <w:r w:rsidRPr="007207AE">
              <w:rPr>
                <w:rFonts w:ascii="Times New Roman" w:hAnsi="Times New Roman" w:cs="Times New Roman"/>
                <w:noProof/>
                <w:sz w:val="16"/>
                <w:szCs w:val="16"/>
              </w:rPr>
              <w:lastRenderedPageBreak/>
              <mc:AlternateContent>
                <mc:Choice Requires="wps">
                  <w:drawing>
                    <wp:anchor distT="0" distB="0" distL="114300" distR="114300" simplePos="0" relativeHeight="251659264" behindDoc="0" locked="0" layoutInCell="1" hidden="1" allowOverlap="1" wp14:anchorId="42AD34C6" wp14:editId="09CE5996">
                      <wp:simplePos x="0" y="0"/>
                      <wp:positionH relativeFrom="column">
                        <wp:posOffset>0</wp:posOffset>
                      </wp:positionH>
                      <wp:positionV relativeFrom="paragraph">
                        <wp:posOffset>0</wp:posOffset>
                      </wp:positionV>
                      <wp:extent cx="635000" cy="635000"/>
                      <wp:effectExtent l="0" t="0" r="3175" b="3175"/>
                      <wp:wrapNone/>
                      <wp:docPr id="26" name="AutoShape 3"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anchor>
                  </w:drawing>
                </mc:Choice>
                <mc:Fallback xmlns:w16sdtdh="http://schemas.microsoft.com/office/word/2020/wordml/sdtdatahash" xmlns:w16="http://schemas.microsoft.com/office/word/2018/wordml" xmlns:w16cex="http://schemas.microsoft.com/office/word/2018/wordml/cex">
                  <w:pict>
                    <v:rect w14:anchorId="5060291C" id="AutoShape 3" o:spid="_x0000_s1026" style="position:absolute;left:0;text-align:left;margin-left:0;margin-top:0;width:50pt;height:50pt;z-index:251659264;visibility:hidden;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" filled="f" stroked="f">
                      <o:lock v:ext="edit" aspectratio="t" selection="t"/>
                    </v:rect>
                  </w:pict>
                </mc:Fallback>
              </mc:AlternateContent>
            </w:r>
            <w:r w:rsidRPr="007207AE">
              <w:rPr>
                <w:rFonts w:ascii="Times New Roman" w:hAnsi="Times New Roman" w:cs="Times New Roman"/>
                <w:noProof/>
                <w:sz w:val="16"/>
                <w:szCs w:val="16"/>
              </w:rPr>
              <w:drawing>
                <wp:inline distT="0" distB="0" distL="0" distR="0" wp14:anchorId="4C4F982C" wp14:editId="248DB12B">
                  <wp:extent cx="2811780" cy="2235835"/>
                  <wp:effectExtent l="0" t="0" r="7620" b="0"/>
                  <wp:docPr id="27"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그림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811780" cy="2235835"/>
                          </a:xfrm>
                          <a:prstGeom prst="rect">
                            <a:avLst/>
                          </a:prstGeom>
                          <a:noFill/>
                          <a:ln>
                            <a:noFill/>
                          </a:ln>
                        </pic:spPr>
                      </pic:pic>
                    </a:graphicData>
                  </a:graphic>
                </wp:inline>
              </w:drawing>
            </w:r>
          </w:p>
          <w:p w14:paraId="26DFF66B" w14:textId="77777777" w:rsidR="00785094" w:rsidRPr="00CD493F" w:rsidRDefault="00785094" w:rsidP="00785094">
            <w:pPr>
              <w:numPr>
                <w:ilvl w:val="1"/>
                <w:numId w:val="95"/>
              </w:numPr>
              <w:tabs>
                <w:tab w:val="left" w:pos="360"/>
              </w:tabs>
              <w:autoSpaceDE/>
              <w:autoSpaceDN/>
              <w:adjustRightInd/>
              <w:snapToGrid w:val="0"/>
              <w:spacing w:after="0"/>
              <w:jc w:val="left"/>
              <w:rPr>
                <w:rFonts w:ascii="Times New Roman" w:hAnsi="Times New Roman" w:cs="Times New Roman"/>
                <w:sz w:val="16"/>
                <w:szCs w:val="16"/>
              </w:rPr>
            </w:pPr>
            <w:r w:rsidRPr="00CD493F">
              <w:rPr>
                <w:rFonts w:ascii="Times New Roman" w:hAnsi="Times New Roman" w:cs="Times New Roman"/>
                <w:sz w:val="16"/>
                <w:szCs w:val="16"/>
              </w:rPr>
              <w:t>In Step 3, following configurations are provided from NW to UE:</w:t>
            </w:r>
          </w:p>
          <w:p w14:paraId="78FD2B81" w14:textId="77777777" w:rsidR="00785094" w:rsidRPr="00CD493F" w:rsidRDefault="00785094" w:rsidP="00785094">
            <w:pPr>
              <w:numPr>
                <w:ilvl w:val="2"/>
                <w:numId w:val="95"/>
              </w:numPr>
              <w:autoSpaceDE/>
              <w:autoSpaceDN/>
              <w:adjustRightInd/>
              <w:snapToGrid w:val="0"/>
              <w:spacing w:after="0"/>
              <w:jc w:val="left"/>
              <w:rPr>
                <w:rFonts w:ascii="Times New Roman" w:hAnsi="Times New Roman" w:cs="Times New Roman"/>
                <w:sz w:val="16"/>
                <w:szCs w:val="16"/>
              </w:rPr>
            </w:pPr>
            <w:r w:rsidRPr="00CD493F">
              <w:rPr>
                <w:rFonts w:ascii="Times New Roman" w:hAnsi="Times New Roman" w:cs="Times New Roman"/>
                <w:sz w:val="16"/>
                <w:szCs w:val="16"/>
              </w:rPr>
              <w:t>UE is allowed to do UAI reporting via </w:t>
            </w:r>
            <w:proofErr w:type="spellStart"/>
            <w:r w:rsidRPr="00CD493F">
              <w:rPr>
                <w:rFonts w:ascii="Times New Roman" w:hAnsi="Times New Roman" w:cs="Times New Roman"/>
                <w:i/>
                <w:iCs/>
                <w:sz w:val="16"/>
                <w:szCs w:val="16"/>
              </w:rPr>
              <w:t>OtherConfig</w:t>
            </w:r>
            <w:proofErr w:type="spellEnd"/>
            <w:r w:rsidRPr="00CD493F">
              <w:rPr>
                <w:rFonts w:ascii="Times New Roman" w:hAnsi="Times New Roman" w:cs="Times New Roman"/>
                <w:i/>
                <w:iCs/>
                <w:sz w:val="16"/>
                <w:szCs w:val="16"/>
              </w:rPr>
              <w:t>,</w:t>
            </w:r>
          </w:p>
          <w:p w14:paraId="237ADC64" w14:textId="77777777" w:rsidR="00785094" w:rsidRPr="00CD493F" w:rsidRDefault="00785094" w:rsidP="00785094">
            <w:pPr>
              <w:numPr>
                <w:ilvl w:val="2"/>
                <w:numId w:val="95"/>
              </w:numPr>
              <w:autoSpaceDE/>
              <w:autoSpaceDN/>
              <w:adjustRightInd/>
              <w:snapToGrid w:val="0"/>
              <w:spacing w:after="0"/>
              <w:jc w:val="left"/>
              <w:rPr>
                <w:rFonts w:ascii="Times New Roman" w:hAnsi="Times New Roman" w:cs="Times New Roman"/>
                <w:sz w:val="16"/>
                <w:szCs w:val="16"/>
              </w:rPr>
            </w:pPr>
            <w:r w:rsidRPr="00CD493F">
              <w:rPr>
                <w:rFonts w:ascii="Times New Roman" w:hAnsi="Times New Roman" w:cs="Times New Roman"/>
                <w:sz w:val="16"/>
                <w:szCs w:val="16"/>
              </w:rPr>
              <w:t xml:space="preserve">The applicability report is based on A) or B) </w:t>
            </w:r>
          </w:p>
          <w:p w14:paraId="3B65AACA" w14:textId="77777777" w:rsidR="00785094" w:rsidRPr="00CD493F" w:rsidRDefault="00785094" w:rsidP="00785094">
            <w:pPr>
              <w:numPr>
                <w:ilvl w:val="3"/>
                <w:numId w:val="95"/>
              </w:numPr>
              <w:autoSpaceDE/>
              <w:autoSpaceDN/>
              <w:adjustRightInd/>
              <w:snapToGrid w:val="0"/>
              <w:spacing w:after="0"/>
              <w:jc w:val="left"/>
              <w:rPr>
                <w:rFonts w:ascii="Times New Roman" w:hAnsi="Times New Roman" w:cs="Times New Roman"/>
                <w:sz w:val="16"/>
                <w:szCs w:val="16"/>
              </w:rPr>
            </w:pPr>
            <w:r w:rsidRPr="00CD493F">
              <w:rPr>
                <w:rFonts w:ascii="Times New Roman" w:hAnsi="Times New Roman" w:cs="Times New Roman"/>
                <w:sz w:val="16"/>
                <w:szCs w:val="16"/>
              </w:rPr>
              <w:t xml:space="preserve">It is up to RAN 2 to design the container </w:t>
            </w:r>
          </w:p>
          <w:p w14:paraId="4655E5A4" w14:textId="77777777" w:rsidR="00785094" w:rsidRPr="00CD493F" w:rsidRDefault="00785094" w:rsidP="00785094">
            <w:pPr>
              <w:numPr>
                <w:ilvl w:val="3"/>
                <w:numId w:val="95"/>
              </w:numPr>
              <w:autoSpaceDE/>
              <w:autoSpaceDN/>
              <w:adjustRightInd/>
              <w:snapToGrid w:val="0"/>
              <w:spacing w:after="0"/>
              <w:jc w:val="left"/>
              <w:rPr>
                <w:rFonts w:ascii="Times New Roman" w:hAnsi="Times New Roman" w:cs="Times New Roman"/>
                <w:sz w:val="16"/>
                <w:szCs w:val="16"/>
              </w:rPr>
            </w:pPr>
            <w:r w:rsidRPr="00CD493F">
              <w:rPr>
                <w:rFonts w:ascii="Times New Roman" w:hAnsi="Times New Roman" w:cs="Times New Roman"/>
                <w:sz w:val="16"/>
                <w:szCs w:val="16"/>
              </w:rPr>
              <w:t>A) one or more of </w:t>
            </w:r>
            <w:r w:rsidRPr="00CD493F">
              <w:rPr>
                <w:rFonts w:ascii="Times New Roman" w:hAnsi="Times New Roman" w:cs="Times New Roman"/>
                <w:i/>
                <w:iCs/>
                <w:sz w:val="16"/>
                <w:szCs w:val="16"/>
              </w:rPr>
              <w:t>CSI-ReportConfig</w:t>
            </w:r>
            <w:r w:rsidRPr="00CD493F">
              <w:rPr>
                <w:rFonts w:ascii="Times New Roman" w:hAnsi="Times New Roman" w:cs="Times New Roman"/>
                <w:sz w:val="16"/>
                <w:szCs w:val="16"/>
              </w:rPr>
              <w:t xml:space="preserve"> for inference configuration</w:t>
            </w:r>
            <w:r w:rsidRPr="00CD493F">
              <w:rPr>
                <w:rFonts w:ascii="Times New Roman" w:hAnsi="Times New Roman" w:cs="Times New Roman"/>
                <w:i/>
                <w:iCs/>
                <w:sz w:val="16"/>
                <w:szCs w:val="16"/>
              </w:rPr>
              <w:t xml:space="preserve">  </w:t>
            </w:r>
          </w:p>
          <w:p w14:paraId="6857B1BF" w14:textId="77777777" w:rsidR="00785094" w:rsidRPr="00CD493F" w:rsidRDefault="00785094" w:rsidP="00785094">
            <w:pPr>
              <w:numPr>
                <w:ilvl w:val="4"/>
                <w:numId w:val="95"/>
              </w:numPr>
              <w:autoSpaceDE/>
              <w:autoSpaceDN/>
              <w:adjustRightInd/>
              <w:snapToGrid w:val="0"/>
              <w:spacing w:after="0"/>
              <w:jc w:val="left"/>
              <w:rPr>
                <w:rFonts w:ascii="Times New Roman" w:hAnsi="Times New Roman" w:cs="Times New Roman"/>
                <w:sz w:val="16"/>
                <w:szCs w:val="16"/>
                <w:lang w:eastAsia="de-DE"/>
              </w:rPr>
            </w:pPr>
            <w:r w:rsidRPr="00CD493F">
              <w:rPr>
                <w:rFonts w:ascii="Times New Roman" w:hAnsi="Times New Roman" w:cs="Times New Roman"/>
                <w:sz w:val="16"/>
                <w:szCs w:val="16"/>
              </w:rPr>
              <w:t xml:space="preserve">Note: </w:t>
            </w:r>
            <w:r w:rsidRPr="00CD493F">
              <w:rPr>
                <w:rFonts w:ascii="Times New Roman" w:hAnsi="Times New Roman" w:cs="Times New Roman"/>
                <w:sz w:val="16"/>
                <w:szCs w:val="16"/>
                <w:lang w:eastAsia="de-DE"/>
              </w:rPr>
              <w:t xml:space="preserve">CSI report </w:t>
            </w:r>
            <w:r w:rsidRPr="00CD493F">
              <w:rPr>
                <w:rFonts w:ascii="Times New Roman" w:hAnsi="Times New Roman" w:cs="Times New Roman"/>
                <w:sz w:val="16"/>
                <w:szCs w:val="16"/>
              </w:rPr>
              <w:t xml:space="preserve">configuration </w:t>
            </w:r>
            <w:r w:rsidRPr="00CD493F">
              <w:rPr>
                <w:rFonts w:ascii="Times New Roman" w:hAnsi="Times New Roman" w:cs="Times New Roman"/>
                <w:sz w:val="16"/>
                <w:szCs w:val="16"/>
                <w:lang w:eastAsia="de-DE"/>
              </w:rPr>
              <w:t>for UE-side model inference can</w:t>
            </w:r>
            <w:r w:rsidRPr="00CD493F">
              <w:rPr>
                <w:rFonts w:ascii="Times New Roman" w:hAnsi="Times New Roman" w:cs="Times New Roman"/>
                <w:sz w:val="16"/>
                <w:szCs w:val="16"/>
              </w:rPr>
              <w:t>’t</w:t>
            </w:r>
            <w:r w:rsidRPr="00CD493F">
              <w:rPr>
                <w:rFonts w:ascii="Times New Roman" w:hAnsi="Times New Roman" w:cs="Times New Roman"/>
                <w:sz w:val="16"/>
                <w:szCs w:val="16"/>
                <w:lang w:eastAsia="de-DE"/>
              </w:rPr>
              <w:t xml:space="preserve"> be activated immediately upon receiving Step 3</w:t>
            </w:r>
          </w:p>
          <w:p w14:paraId="074ADF2E" w14:textId="77777777" w:rsidR="00785094" w:rsidRPr="00CD493F" w:rsidRDefault="00785094" w:rsidP="00785094">
            <w:pPr>
              <w:numPr>
                <w:ilvl w:val="3"/>
                <w:numId w:val="95"/>
              </w:numPr>
              <w:autoSpaceDE/>
              <w:autoSpaceDN/>
              <w:adjustRightInd/>
              <w:snapToGrid w:val="0"/>
              <w:spacing w:after="0"/>
              <w:jc w:val="left"/>
              <w:rPr>
                <w:rFonts w:ascii="Times New Roman" w:hAnsi="Times New Roman" w:cs="Times New Roman"/>
                <w:sz w:val="16"/>
                <w:szCs w:val="16"/>
              </w:rPr>
            </w:pPr>
            <w:r w:rsidRPr="00CD493F">
              <w:rPr>
                <w:rFonts w:ascii="Times New Roman" w:hAnsi="Times New Roman" w:cs="Times New Roman"/>
                <w:sz w:val="16"/>
                <w:szCs w:val="16"/>
              </w:rPr>
              <w:t>B) One set or multiple sets of inference related parameters for applicability report only (not for inference)</w:t>
            </w:r>
          </w:p>
          <w:p w14:paraId="5E60A5AD" w14:textId="77777777" w:rsidR="00785094" w:rsidRPr="00CD493F" w:rsidRDefault="00785094" w:rsidP="00785094">
            <w:pPr>
              <w:numPr>
                <w:ilvl w:val="4"/>
                <w:numId w:val="95"/>
              </w:numPr>
              <w:autoSpaceDE/>
              <w:autoSpaceDN/>
              <w:adjustRightInd/>
              <w:snapToGrid w:val="0"/>
              <w:spacing w:after="0"/>
              <w:jc w:val="left"/>
              <w:rPr>
                <w:rFonts w:ascii="Times New Roman" w:hAnsi="Times New Roman" w:cs="Times New Roman"/>
                <w:sz w:val="16"/>
                <w:szCs w:val="16"/>
              </w:rPr>
            </w:pPr>
            <w:r w:rsidRPr="00CD493F">
              <w:rPr>
                <w:rFonts w:ascii="Times New Roman" w:hAnsi="Times New Roman" w:cs="Times New Roman"/>
                <w:sz w:val="16"/>
                <w:szCs w:val="16"/>
              </w:rPr>
              <w:t>It is up to RAN2 to design the container.</w:t>
            </w:r>
          </w:p>
          <w:p w14:paraId="3CC0C001" w14:textId="77777777" w:rsidR="00785094" w:rsidRPr="00CD493F" w:rsidRDefault="00785094" w:rsidP="00785094">
            <w:pPr>
              <w:numPr>
                <w:ilvl w:val="4"/>
                <w:numId w:val="95"/>
              </w:numPr>
              <w:autoSpaceDE/>
              <w:autoSpaceDN/>
              <w:adjustRightInd/>
              <w:snapToGrid w:val="0"/>
              <w:spacing w:after="0"/>
              <w:jc w:val="left"/>
              <w:rPr>
                <w:rFonts w:ascii="Times New Roman" w:hAnsi="Times New Roman" w:cs="Times New Roman"/>
                <w:sz w:val="16"/>
                <w:szCs w:val="16"/>
              </w:rPr>
            </w:pPr>
            <w:r w:rsidRPr="00CD493F">
              <w:rPr>
                <w:rFonts w:ascii="Times New Roman" w:hAnsi="Times New Roman" w:cs="Times New Roman"/>
                <w:sz w:val="16"/>
                <w:szCs w:val="16"/>
              </w:rPr>
              <w:t xml:space="preserve">The set of inference related parameters selected from the IEs in/or the IEs referred by </w:t>
            </w:r>
            <w:r w:rsidRPr="00CD493F">
              <w:rPr>
                <w:rFonts w:ascii="Times New Roman" w:hAnsi="Times New Roman" w:cs="Times New Roman"/>
                <w:i/>
                <w:iCs/>
                <w:sz w:val="16"/>
                <w:szCs w:val="16"/>
              </w:rPr>
              <w:t>CSI-ReportConfig</w:t>
            </w:r>
            <w:r w:rsidRPr="00CD493F">
              <w:rPr>
                <w:rFonts w:ascii="Times New Roman" w:hAnsi="Times New Roman" w:cs="Times New Roman"/>
                <w:sz w:val="16"/>
                <w:szCs w:val="16"/>
              </w:rPr>
              <w:t xml:space="preserve"> as a starting point, e.g., </w:t>
            </w:r>
          </w:p>
          <w:p w14:paraId="4992BE41" w14:textId="77777777" w:rsidR="00785094" w:rsidRPr="00CD493F" w:rsidRDefault="00785094" w:rsidP="00785094">
            <w:pPr>
              <w:numPr>
                <w:ilvl w:val="5"/>
                <w:numId w:val="95"/>
              </w:numPr>
              <w:autoSpaceDE/>
              <w:autoSpaceDN/>
              <w:adjustRightInd/>
              <w:snapToGrid w:val="0"/>
              <w:spacing w:after="0"/>
              <w:jc w:val="left"/>
              <w:rPr>
                <w:rFonts w:ascii="Times New Roman" w:hAnsi="Times New Roman" w:cs="Times New Roman"/>
                <w:color w:val="FF0000"/>
                <w:sz w:val="16"/>
                <w:szCs w:val="16"/>
              </w:rPr>
            </w:pPr>
            <w:r w:rsidRPr="00CD493F">
              <w:rPr>
                <w:rFonts w:ascii="Times New Roman" w:hAnsi="Times New Roman" w:cs="Times New Roman"/>
                <w:color w:val="FF0000"/>
                <w:sz w:val="16"/>
                <w:szCs w:val="16"/>
              </w:rPr>
              <w:t>Measurement related information, e.g., CSI-</w:t>
            </w:r>
            <w:proofErr w:type="spellStart"/>
            <w:r w:rsidRPr="00CD493F">
              <w:rPr>
                <w:rFonts w:ascii="Times New Roman" w:hAnsi="Times New Roman" w:cs="Times New Roman"/>
                <w:color w:val="FF0000"/>
                <w:sz w:val="16"/>
                <w:szCs w:val="16"/>
              </w:rPr>
              <w:t>ResourceConfig</w:t>
            </w:r>
            <w:proofErr w:type="spellEnd"/>
            <w:r w:rsidRPr="00CD493F">
              <w:rPr>
                <w:rFonts w:ascii="Times New Roman" w:hAnsi="Times New Roman" w:cs="Times New Roman"/>
                <w:color w:val="FF0000"/>
                <w:sz w:val="16"/>
                <w:szCs w:val="16"/>
              </w:rPr>
              <w:t>.</w:t>
            </w:r>
          </w:p>
          <w:p w14:paraId="1D999FED" w14:textId="77777777" w:rsidR="00785094" w:rsidRPr="00CD493F" w:rsidRDefault="00785094" w:rsidP="00785094">
            <w:pPr>
              <w:numPr>
                <w:ilvl w:val="5"/>
                <w:numId w:val="95"/>
              </w:numPr>
              <w:autoSpaceDE/>
              <w:autoSpaceDN/>
              <w:adjustRightInd/>
              <w:snapToGrid w:val="0"/>
              <w:spacing w:after="0"/>
              <w:jc w:val="left"/>
              <w:rPr>
                <w:rFonts w:ascii="Times New Roman" w:hAnsi="Times New Roman" w:cs="Times New Roman"/>
                <w:color w:val="FF0000"/>
                <w:sz w:val="16"/>
                <w:szCs w:val="16"/>
              </w:rPr>
            </w:pPr>
            <w:r w:rsidRPr="00CD493F">
              <w:rPr>
                <w:rFonts w:ascii="Times New Roman" w:hAnsi="Times New Roman" w:cs="Times New Roman"/>
                <w:color w:val="FF0000"/>
                <w:sz w:val="16"/>
                <w:szCs w:val="16"/>
              </w:rPr>
              <w:t xml:space="preserve">Report related information, e.g., </w:t>
            </w:r>
            <w:proofErr w:type="spellStart"/>
            <w:r w:rsidRPr="00CD493F">
              <w:rPr>
                <w:rFonts w:ascii="Times New Roman" w:hAnsi="Times New Roman" w:cs="Times New Roman"/>
                <w:color w:val="FF0000"/>
                <w:sz w:val="16"/>
                <w:szCs w:val="16"/>
              </w:rPr>
              <w:t>codebookConfig</w:t>
            </w:r>
            <w:proofErr w:type="spellEnd"/>
          </w:p>
          <w:p w14:paraId="2999188C" w14:textId="77777777" w:rsidR="00785094" w:rsidRPr="00CD493F" w:rsidRDefault="00785094" w:rsidP="00785094">
            <w:pPr>
              <w:numPr>
                <w:ilvl w:val="1"/>
                <w:numId w:val="95"/>
              </w:numPr>
              <w:tabs>
                <w:tab w:val="left" w:pos="360"/>
              </w:tabs>
              <w:autoSpaceDE/>
              <w:autoSpaceDN/>
              <w:adjustRightInd/>
              <w:snapToGrid w:val="0"/>
              <w:spacing w:after="0"/>
              <w:jc w:val="left"/>
              <w:rPr>
                <w:rFonts w:ascii="Times New Roman" w:hAnsi="Times New Roman" w:cs="Times New Roman"/>
                <w:sz w:val="16"/>
                <w:szCs w:val="16"/>
              </w:rPr>
            </w:pPr>
            <w:r w:rsidRPr="00CD493F">
              <w:rPr>
                <w:rFonts w:ascii="Times New Roman" w:hAnsi="Times New Roman" w:cs="Times New Roman"/>
                <w:sz w:val="16"/>
                <w:szCs w:val="16"/>
              </w:rPr>
              <w:t>In Step 4, UE reports applicability for all the above A) one or more </w:t>
            </w:r>
            <w:r w:rsidRPr="00CD493F">
              <w:rPr>
                <w:rFonts w:ascii="Times New Roman" w:hAnsi="Times New Roman" w:cs="Times New Roman"/>
                <w:i/>
                <w:iCs/>
                <w:sz w:val="16"/>
                <w:szCs w:val="16"/>
              </w:rPr>
              <w:t>CSI-ReportConfig </w:t>
            </w:r>
            <w:r w:rsidRPr="00CD493F">
              <w:rPr>
                <w:rFonts w:ascii="Times New Roman" w:hAnsi="Times New Roman" w:cs="Times New Roman"/>
                <w:sz w:val="16"/>
                <w:szCs w:val="16"/>
              </w:rPr>
              <w:t>and/or B) set(s) of inference related parameters </w:t>
            </w:r>
          </w:p>
          <w:p w14:paraId="714F7757" w14:textId="77777777" w:rsidR="00785094" w:rsidRPr="00CD493F" w:rsidRDefault="00785094" w:rsidP="00785094">
            <w:pPr>
              <w:numPr>
                <w:ilvl w:val="2"/>
                <w:numId w:val="95"/>
              </w:numPr>
              <w:autoSpaceDE/>
              <w:autoSpaceDN/>
              <w:adjustRightInd/>
              <w:snapToGrid w:val="0"/>
              <w:spacing w:after="0"/>
              <w:jc w:val="left"/>
              <w:rPr>
                <w:rFonts w:ascii="Times New Roman" w:hAnsi="Times New Roman" w:cs="Times New Roman"/>
                <w:sz w:val="16"/>
                <w:szCs w:val="16"/>
              </w:rPr>
            </w:pPr>
            <w:r w:rsidRPr="00CD493F">
              <w:rPr>
                <w:rFonts w:ascii="Times New Roman" w:hAnsi="Times New Roman" w:cs="Times New Roman"/>
                <w:sz w:val="16"/>
                <w:szCs w:val="16"/>
              </w:rPr>
              <w:t>FFS on whether/what other information along with the applicability is needed</w:t>
            </w:r>
          </w:p>
          <w:p w14:paraId="10A2458F" w14:textId="77777777" w:rsidR="00785094" w:rsidRPr="00CD493F" w:rsidRDefault="00785094" w:rsidP="00785094">
            <w:pPr>
              <w:numPr>
                <w:ilvl w:val="2"/>
                <w:numId w:val="95"/>
              </w:numPr>
              <w:autoSpaceDE/>
              <w:autoSpaceDN/>
              <w:adjustRightInd/>
              <w:snapToGrid w:val="0"/>
              <w:spacing w:after="0"/>
              <w:jc w:val="left"/>
              <w:rPr>
                <w:rFonts w:ascii="Times New Roman" w:hAnsi="Times New Roman" w:cs="Times New Roman"/>
                <w:sz w:val="16"/>
                <w:szCs w:val="16"/>
              </w:rPr>
            </w:pPr>
            <w:r w:rsidRPr="00CD493F">
              <w:rPr>
                <w:rFonts w:ascii="Times New Roman" w:hAnsi="Times New Roman" w:cs="Times New Roman"/>
                <w:sz w:val="16"/>
                <w:szCs w:val="16"/>
              </w:rPr>
              <w:t>If A)</w:t>
            </w:r>
            <w:r w:rsidRPr="00CD493F">
              <w:rPr>
                <w:rFonts w:ascii="Times New Roman" w:hAnsi="Times New Roman" w:cs="Times New Roman"/>
                <w:i/>
                <w:iCs/>
                <w:sz w:val="16"/>
                <w:szCs w:val="16"/>
              </w:rPr>
              <w:t> </w:t>
            </w:r>
            <w:r w:rsidRPr="00CD493F">
              <w:rPr>
                <w:rFonts w:ascii="Times New Roman" w:hAnsi="Times New Roman" w:cs="Times New Roman"/>
                <w:sz w:val="16"/>
                <w:szCs w:val="16"/>
              </w:rPr>
              <w:t xml:space="preserve">is configured in Step 3, </w:t>
            </w:r>
          </w:p>
          <w:p w14:paraId="3C5349A7" w14:textId="77777777" w:rsidR="00785094" w:rsidRPr="00CD493F" w:rsidRDefault="00785094" w:rsidP="00785094">
            <w:pPr>
              <w:numPr>
                <w:ilvl w:val="3"/>
                <w:numId w:val="95"/>
              </w:numPr>
              <w:autoSpaceDE/>
              <w:autoSpaceDN/>
              <w:adjustRightInd/>
              <w:snapToGrid w:val="0"/>
              <w:spacing w:after="0"/>
              <w:jc w:val="left"/>
              <w:rPr>
                <w:rFonts w:ascii="Times New Roman" w:hAnsi="Times New Roman" w:cs="Times New Roman"/>
                <w:sz w:val="16"/>
                <w:szCs w:val="16"/>
              </w:rPr>
            </w:pPr>
            <w:r w:rsidRPr="00CD493F">
              <w:rPr>
                <w:rFonts w:ascii="Times New Roman" w:hAnsi="Times New Roman" w:cs="Times New Roman"/>
                <w:sz w:val="16"/>
                <w:szCs w:val="16"/>
              </w:rPr>
              <w:t>Applicable aperiodic CSI Report and semi-persistent CSI report can be activated/triggered by NW after the applicability reported.  </w:t>
            </w:r>
          </w:p>
          <w:p w14:paraId="623D692D" w14:textId="77777777" w:rsidR="00785094" w:rsidRPr="00CD493F" w:rsidRDefault="00785094" w:rsidP="00785094">
            <w:pPr>
              <w:numPr>
                <w:ilvl w:val="3"/>
                <w:numId w:val="95"/>
              </w:numPr>
              <w:autoSpaceDE/>
              <w:autoSpaceDN/>
              <w:adjustRightInd/>
              <w:snapToGrid w:val="0"/>
              <w:spacing w:after="0"/>
              <w:jc w:val="left"/>
              <w:rPr>
                <w:rFonts w:ascii="Times New Roman" w:hAnsi="Times New Roman" w:cs="Times New Roman"/>
                <w:sz w:val="16"/>
                <w:szCs w:val="16"/>
              </w:rPr>
            </w:pPr>
            <w:r w:rsidRPr="00CD493F">
              <w:rPr>
                <w:rFonts w:ascii="Times New Roman" w:hAnsi="Times New Roman" w:cs="Times New Roman"/>
                <w:sz w:val="16"/>
                <w:szCs w:val="16"/>
              </w:rPr>
              <w:t xml:space="preserve">Applicable periodic CSI Report is considered as activated only if the applicability of the corresponding </w:t>
            </w:r>
            <w:r w:rsidRPr="00CD493F">
              <w:rPr>
                <w:rFonts w:ascii="Times New Roman" w:hAnsi="Times New Roman" w:cs="Times New Roman"/>
                <w:i/>
                <w:iCs/>
                <w:sz w:val="16"/>
                <w:szCs w:val="16"/>
              </w:rPr>
              <w:t>CSI-ReportConfig </w:t>
            </w:r>
            <w:r w:rsidRPr="00CD493F">
              <w:rPr>
                <w:rFonts w:ascii="Times New Roman" w:hAnsi="Times New Roman" w:cs="Times New Roman"/>
                <w:sz w:val="16"/>
                <w:szCs w:val="16"/>
              </w:rPr>
              <w:t>is reported in </w:t>
            </w:r>
            <w:proofErr w:type="spellStart"/>
            <w:r w:rsidRPr="00CD493F">
              <w:rPr>
                <w:rFonts w:ascii="Times New Roman" w:hAnsi="Times New Roman" w:cs="Times New Roman"/>
                <w:i/>
                <w:iCs/>
                <w:sz w:val="16"/>
                <w:szCs w:val="16"/>
              </w:rPr>
              <w:t>RRCReconfigurationComplete</w:t>
            </w:r>
            <w:proofErr w:type="spellEnd"/>
            <w:r w:rsidRPr="00CD493F">
              <w:rPr>
                <w:rFonts w:ascii="Times New Roman" w:hAnsi="Times New Roman" w:cs="Times New Roman"/>
                <w:i/>
                <w:iCs/>
                <w:sz w:val="16"/>
                <w:szCs w:val="16"/>
              </w:rPr>
              <w:t>.</w:t>
            </w:r>
          </w:p>
          <w:p w14:paraId="68F8D78F" w14:textId="77777777" w:rsidR="00785094" w:rsidRPr="00CD493F" w:rsidRDefault="00785094" w:rsidP="00785094">
            <w:pPr>
              <w:numPr>
                <w:ilvl w:val="1"/>
                <w:numId w:val="95"/>
              </w:numPr>
              <w:tabs>
                <w:tab w:val="left" w:pos="360"/>
              </w:tabs>
              <w:autoSpaceDE/>
              <w:autoSpaceDN/>
              <w:adjustRightInd/>
              <w:snapToGrid w:val="0"/>
              <w:spacing w:after="0"/>
              <w:jc w:val="left"/>
              <w:rPr>
                <w:rFonts w:ascii="Times New Roman" w:hAnsi="Times New Roman" w:cs="Times New Roman"/>
                <w:sz w:val="16"/>
                <w:szCs w:val="16"/>
              </w:rPr>
            </w:pPr>
            <w:r w:rsidRPr="00CD493F">
              <w:rPr>
                <w:rFonts w:ascii="Times New Roman" w:hAnsi="Times New Roman" w:cs="Times New Roman"/>
                <w:sz w:val="16"/>
                <w:szCs w:val="16"/>
              </w:rPr>
              <w:t>In Step 5, NW can optionally configure </w:t>
            </w:r>
            <w:r w:rsidRPr="00CD493F">
              <w:rPr>
                <w:rFonts w:ascii="Times New Roman" w:hAnsi="Times New Roman" w:cs="Times New Roman"/>
                <w:i/>
                <w:iCs/>
                <w:sz w:val="16"/>
                <w:szCs w:val="16"/>
              </w:rPr>
              <w:t>CSI-ReportConfig</w:t>
            </w:r>
            <w:r w:rsidRPr="00CD493F">
              <w:rPr>
                <w:rFonts w:ascii="Times New Roman" w:hAnsi="Times New Roman" w:cs="Times New Roman"/>
                <w:sz w:val="16"/>
                <w:szCs w:val="16"/>
              </w:rPr>
              <w:t> for inference configuration in </w:t>
            </w:r>
            <w:proofErr w:type="spellStart"/>
            <w:r w:rsidRPr="00CD493F">
              <w:rPr>
                <w:rFonts w:ascii="Times New Roman" w:hAnsi="Times New Roman" w:cs="Times New Roman"/>
                <w:i/>
                <w:iCs/>
                <w:sz w:val="16"/>
                <w:szCs w:val="16"/>
              </w:rPr>
              <w:t>RRCReconfiguration</w:t>
            </w:r>
            <w:proofErr w:type="spellEnd"/>
            <w:r w:rsidRPr="00CD493F">
              <w:rPr>
                <w:rFonts w:ascii="Times New Roman" w:hAnsi="Times New Roman" w:cs="Times New Roman"/>
                <w:sz w:val="16"/>
                <w:szCs w:val="16"/>
              </w:rPr>
              <w:t>.</w:t>
            </w:r>
          </w:p>
          <w:p w14:paraId="2D727E97" w14:textId="77777777" w:rsidR="00785094" w:rsidRPr="00CD493F" w:rsidRDefault="00785094" w:rsidP="00785094">
            <w:pPr>
              <w:pStyle w:val="ListParagraph"/>
              <w:numPr>
                <w:ilvl w:val="1"/>
                <w:numId w:val="95"/>
              </w:numPr>
              <w:autoSpaceDE/>
              <w:autoSpaceDN/>
              <w:adjustRightInd/>
              <w:spacing w:beforeAutospacing="1" w:after="0" w:afterAutospacing="1"/>
              <w:ind w:firstLineChars="0"/>
              <w:contextualSpacing/>
              <w:jc w:val="left"/>
              <w:textAlignment w:val="baseline"/>
              <w:rPr>
                <w:rFonts w:ascii="Times New Roman" w:eastAsiaTheme="minorEastAsia" w:hAnsi="Times New Roman" w:cs="Times New Roman"/>
                <w:sz w:val="16"/>
                <w:szCs w:val="13"/>
                <w:lang w:eastAsia="ko-KR"/>
              </w:rPr>
            </w:pPr>
            <w:r w:rsidRPr="00CD493F">
              <w:rPr>
                <w:rFonts w:ascii="Times New Roman" w:hAnsi="Times New Roman" w:cs="Times New Roman"/>
                <w:sz w:val="16"/>
                <w:szCs w:val="16"/>
              </w:rPr>
              <w:t>Note: Step 5 may be optional if UE has already been configured with </w:t>
            </w:r>
            <w:r w:rsidRPr="00CD493F">
              <w:rPr>
                <w:rFonts w:ascii="Times New Roman" w:hAnsi="Times New Roman" w:cs="Times New Roman"/>
                <w:i/>
                <w:iCs/>
                <w:sz w:val="16"/>
                <w:szCs w:val="16"/>
              </w:rPr>
              <w:t>CSI-ReportConfig</w:t>
            </w:r>
            <w:r w:rsidRPr="00CD493F">
              <w:rPr>
                <w:rFonts w:ascii="Times New Roman" w:hAnsi="Times New Roman" w:cs="Times New Roman"/>
                <w:sz w:val="16"/>
                <w:szCs w:val="16"/>
              </w:rPr>
              <w:t xml:space="preserve"> in Step 3</w:t>
            </w:r>
          </w:p>
          <w:p w14:paraId="1C6F2114" w14:textId="77777777" w:rsidR="00785094" w:rsidRPr="00CD493F" w:rsidRDefault="00785094" w:rsidP="00785094">
            <w:pPr>
              <w:pStyle w:val="ListParagraph"/>
              <w:numPr>
                <w:ilvl w:val="1"/>
                <w:numId w:val="95"/>
              </w:numPr>
              <w:autoSpaceDE/>
              <w:autoSpaceDN/>
              <w:adjustRightInd/>
              <w:spacing w:beforeAutospacing="1" w:after="0" w:afterAutospacing="1"/>
              <w:ind w:firstLineChars="0"/>
              <w:contextualSpacing/>
              <w:jc w:val="left"/>
              <w:textAlignment w:val="baseline"/>
              <w:rPr>
                <w:rFonts w:ascii="Times New Roman" w:eastAsiaTheme="minorEastAsia" w:hAnsi="Times New Roman" w:cs="Times New Roman"/>
                <w:color w:val="FF0000"/>
                <w:sz w:val="16"/>
                <w:szCs w:val="13"/>
                <w:lang w:eastAsia="ko-KR"/>
              </w:rPr>
            </w:pPr>
            <w:r w:rsidRPr="00CD493F">
              <w:rPr>
                <w:rFonts w:ascii="Times New Roman" w:eastAsiaTheme="minorEastAsia" w:hAnsi="Times New Roman" w:cs="Times New Roman"/>
                <w:color w:val="FF0000"/>
                <w:sz w:val="16"/>
                <w:szCs w:val="13"/>
                <w:lang w:eastAsia="ko-KR"/>
              </w:rPr>
              <w:t>FFS on whether to down-select between Option A) and B).</w:t>
            </w:r>
          </w:p>
          <w:p w14:paraId="18FFDCAE" w14:textId="14043F1C" w:rsidR="00785094" w:rsidRPr="00CD493F" w:rsidRDefault="00785094" w:rsidP="00CD493F">
            <w:pPr>
              <w:pStyle w:val="ListParagraph"/>
              <w:numPr>
                <w:ilvl w:val="0"/>
                <w:numId w:val="95"/>
              </w:numPr>
              <w:suppressAutoHyphens/>
              <w:ind w:firstLineChars="0"/>
              <w:jc w:val="left"/>
              <w:rPr>
                <w:rFonts w:ascii="Times New Roman" w:hAnsi="Times New Roman" w:cs="Times New Roman"/>
                <w:sz w:val="22"/>
                <w:szCs w:val="22"/>
                <w:lang w:eastAsia="ko-KR"/>
              </w:rPr>
            </w:pPr>
            <w:r w:rsidRPr="00CD493F">
              <w:rPr>
                <w:rFonts w:ascii="Times New Roman" w:hAnsi="Times New Roman" w:cs="Times New Roman"/>
                <w:sz w:val="16"/>
                <w:szCs w:val="16"/>
                <w:lang w:eastAsia="ko-KR"/>
              </w:rPr>
              <w:t>Note: whether or not to introduce associated id is separate discussion.</w:t>
            </w:r>
          </w:p>
        </w:tc>
      </w:tr>
    </w:tbl>
    <w:p w14:paraId="6078CA23" w14:textId="6B85A489" w:rsidR="00785094" w:rsidRDefault="00785094" w:rsidP="00C22E5F">
      <w:pPr>
        <w:spacing w:afterLines="50" w:after="120"/>
        <w:rPr>
          <w:rFonts w:ascii="Times New Roman" w:hAnsi="Times New Roman" w:cs="Times New Roman"/>
          <w:b/>
        </w:rPr>
      </w:pPr>
    </w:p>
    <w:p w14:paraId="0106086B" w14:textId="6D6ED04A" w:rsidR="004005AA" w:rsidRPr="004005AA" w:rsidRDefault="004005AA" w:rsidP="00C22E5F">
      <w:pPr>
        <w:spacing w:afterLines="50" w:after="120"/>
        <w:rPr>
          <w:rFonts w:ascii="Times New Roman" w:hAnsi="Times New Roman" w:cs="Times New Roman"/>
        </w:rPr>
      </w:pPr>
      <w:r>
        <w:rPr>
          <w:rFonts w:ascii="Times New Roman" w:hAnsi="Times New Roman" w:cs="Times New Roman"/>
        </w:rPr>
        <w:t>Understanding that RAN1 is yet to</w:t>
      </w:r>
      <w:r w:rsidR="001A5554">
        <w:rPr>
          <w:rFonts w:ascii="Times New Roman" w:hAnsi="Times New Roman" w:cs="Times New Roman"/>
        </w:rPr>
        <w:t xml:space="preserve"> complete</w:t>
      </w:r>
      <w:r>
        <w:rPr>
          <w:rFonts w:ascii="Times New Roman" w:hAnsi="Times New Roman" w:cs="Times New Roman"/>
        </w:rPr>
        <w:t xml:space="preserve"> discuss</w:t>
      </w:r>
      <w:r w:rsidR="001A5554">
        <w:rPr>
          <w:rFonts w:ascii="Times New Roman" w:hAnsi="Times New Roman" w:cs="Times New Roman"/>
        </w:rPr>
        <w:t>ing</w:t>
      </w:r>
      <w:r>
        <w:rPr>
          <w:rFonts w:ascii="Times New Roman" w:hAnsi="Times New Roman" w:cs="Times New Roman"/>
        </w:rPr>
        <w:t xml:space="preserve"> the applicability reporting for CSI prediction.  </w:t>
      </w:r>
      <w:r w:rsidRPr="004005AA">
        <w:rPr>
          <w:rFonts w:ascii="Times New Roman" w:hAnsi="Times New Roman" w:cs="Times New Roman"/>
        </w:rPr>
        <w:t>we think it is better to wait for more RAN1 progress (including L1 parameter list</w:t>
      </w:r>
      <w:r w:rsidR="001A5554">
        <w:rPr>
          <w:rFonts w:ascii="Times New Roman" w:hAnsi="Times New Roman" w:cs="Times New Roman"/>
        </w:rPr>
        <w:t xml:space="preserve"> and the signaling support for Option B</w:t>
      </w:r>
      <w:r w:rsidRPr="004005AA">
        <w:rPr>
          <w:rFonts w:ascii="Times New Roman" w:hAnsi="Times New Roman" w:cs="Times New Roman"/>
        </w:rPr>
        <w:t xml:space="preserve">), and then RAN2 could check detailed specification impacts.   </w:t>
      </w:r>
    </w:p>
    <w:p w14:paraId="618F345F" w14:textId="63D46BC9" w:rsidR="00D96ECD" w:rsidRPr="00CD493F" w:rsidRDefault="00D96ECD" w:rsidP="004005AA">
      <w:pPr>
        <w:spacing w:afterLines="50" w:after="120"/>
        <w:rPr>
          <w:rFonts w:ascii="Times New Roman" w:hAnsi="Times New Roman" w:cs="Times New Roman"/>
          <w:sz w:val="22"/>
          <w:szCs w:val="22"/>
        </w:rPr>
      </w:pPr>
    </w:p>
    <w:p w14:paraId="1D9EDAD3" w14:textId="77777777" w:rsidR="00D96ECD" w:rsidRPr="00CD493F" w:rsidRDefault="00D96ECD" w:rsidP="00C22E5F">
      <w:pPr>
        <w:spacing w:afterLines="50" w:after="120"/>
        <w:rPr>
          <w:rFonts w:ascii="Times New Roman" w:hAnsi="Times New Roman" w:cs="Times New Roman"/>
        </w:rPr>
      </w:pPr>
    </w:p>
    <w:p w14:paraId="6B9E0956" w14:textId="2D409FC9" w:rsidR="00FB7D72" w:rsidRPr="00CD493F" w:rsidRDefault="00026029" w:rsidP="00C22E5F">
      <w:pPr>
        <w:spacing w:afterLines="50" w:after="120"/>
        <w:rPr>
          <w:rFonts w:ascii="Times New Roman" w:hAnsi="Times New Roman" w:cs="Times New Roman"/>
          <w:lang w:eastAsia="sv-SE"/>
        </w:rPr>
      </w:pPr>
      <w:r w:rsidRPr="00CD493F">
        <w:rPr>
          <w:rFonts w:ascii="Times New Roman" w:hAnsi="Times New Roman" w:cs="Times New Roman"/>
        </w:rPr>
        <w:t>For data collection configuration for training,</w:t>
      </w:r>
      <w:r w:rsidR="00121E5A" w:rsidRPr="00CD493F">
        <w:rPr>
          <w:rFonts w:ascii="Times New Roman" w:hAnsi="Times New Roman" w:cs="Times New Roman"/>
        </w:rPr>
        <w:t xml:space="preserve"> </w:t>
      </w:r>
      <w:r w:rsidR="00CB4646" w:rsidRPr="00CD493F">
        <w:rPr>
          <w:rFonts w:ascii="Times New Roman" w:hAnsi="Times New Roman" w:cs="Times New Roman"/>
        </w:rPr>
        <w:t>we agree with Rapp’s view as following:</w:t>
      </w:r>
    </w:p>
    <w:p w14:paraId="3B3A4FCC" w14:textId="5C0ACCDB" w:rsidR="00FB7D72" w:rsidRPr="00CD493F" w:rsidRDefault="00FB7D72" w:rsidP="00C22E5F">
      <w:pPr>
        <w:spacing w:afterLines="50" w:after="120"/>
        <w:rPr>
          <w:rFonts w:ascii="Times New Roman" w:hAnsi="Times New Roman" w:cs="Times New Roman"/>
          <w:b/>
          <w:bCs/>
          <w:i/>
          <w:iCs/>
          <w:lang w:eastAsia="sv-SE"/>
        </w:rPr>
      </w:pPr>
      <w:r w:rsidRPr="00CD493F">
        <w:rPr>
          <w:rFonts w:ascii="Times New Roman" w:hAnsi="Times New Roman" w:cs="Times New Roman"/>
          <w:b/>
          <w:bCs/>
          <w:i/>
          <w:iCs/>
          <w:lang w:eastAsia="sv-SE"/>
        </w:rPr>
        <w:t>(RRC-13) The procedures for UE data collection for the CSI prediction use case are the same as for the beam management use case (start/stop request from UE, candidate configuration provision from NW, request for preferred candidate configurations from UE, etc.).</w:t>
      </w:r>
      <w:r w:rsidR="00121E5A" w:rsidRPr="00CD493F">
        <w:rPr>
          <w:rFonts w:ascii="Times New Roman" w:hAnsi="Times New Roman" w:cs="Times New Roman"/>
          <w:b/>
          <w:bCs/>
          <w:i/>
          <w:iCs/>
          <w:lang w:eastAsia="sv-SE"/>
        </w:rPr>
        <w:t xml:space="preserve"> </w:t>
      </w:r>
    </w:p>
    <w:p w14:paraId="436956F8" w14:textId="413C17FF" w:rsidR="00FB7D72" w:rsidRPr="00CD493F" w:rsidRDefault="00121E5A" w:rsidP="00C22E5F">
      <w:pPr>
        <w:spacing w:afterLines="50" w:after="120"/>
        <w:rPr>
          <w:rFonts w:ascii="Times New Roman" w:hAnsi="Times New Roman" w:cs="Times New Roman"/>
          <w:lang w:val="en-GB"/>
        </w:rPr>
      </w:pPr>
      <w:r w:rsidRPr="00CD493F">
        <w:rPr>
          <w:rFonts w:ascii="Times New Roman" w:hAnsi="Times New Roman" w:cs="Times New Roman"/>
          <w:lang w:val="en-GB"/>
        </w:rPr>
        <w:t xml:space="preserve">The procedure is the same as beam management case, </w:t>
      </w:r>
      <w:r w:rsidR="00527765" w:rsidRPr="00CD493F">
        <w:rPr>
          <w:rFonts w:ascii="Times New Roman" w:hAnsi="Times New Roman" w:cs="Times New Roman"/>
          <w:lang w:val="en-GB"/>
        </w:rPr>
        <w:t>which includes</w:t>
      </w:r>
      <w:r w:rsidRPr="00CD493F">
        <w:rPr>
          <w:rFonts w:ascii="Times New Roman" w:hAnsi="Times New Roman" w:cs="Times New Roman"/>
          <w:lang w:val="en-GB"/>
        </w:rPr>
        <w:t xml:space="preserve"> the configurations for data collection candidate configurations as </w:t>
      </w:r>
      <w:r w:rsidR="00527765" w:rsidRPr="00CD493F">
        <w:rPr>
          <w:rFonts w:ascii="Times New Roman" w:hAnsi="Times New Roman" w:cs="Times New Roman"/>
          <w:lang w:val="en-GB"/>
        </w:rPr>
        <w:t xml:space="preserve">agreed for </w:t>
      </w:r>
      <w:r w:rsidRPr="00CD493F">
        <w:rPr>
          <w:rFonts w:ascii="Times New Roman" w:hAnsi="Times New Roman" w:cs="Times New Roman"/>
          <w:lang w:val="en-GB"/>
        </w:rPr>
        <w:t xml:space="preserve">the beam management case and some configurations related with data collection </w:t>
      </w:r>
      <w:r w:rsidR="00AB2CDD" w:rsidRPr="00CD493F">
        <w:rPr>
          <w:rFonts w:ascii="Times New Roman" w:hAnsi="Times New Roman" w:cs="Times New Roman"/>
          <w:lang w:val="en-GB"/>
        </w:rPr>
        <w:t xml:space="preserve">in the RAN1 parameter list </w:t>
      </w:r>
      <w:r w:rsidRPr="00CD493F">
        <w:rPr>
          <w:rFonts w:ascii="Times New Roman" w:hAnsi="Times New Roman" w:cs="Times New Roman"/>
          <w:lang w:val="en-GB"/>
        </w:rPr>
        <w:t>can be part of candidate configurations.</w:t>
      </w:r>
    </w:p>
    <w:p w14:paraId="3770395A" w14:textId="77777777" w:rsidR="00026029" w:rsidRPr="00CD493F" w:rsidRDefault="00026029" w:rsidP="00C22E5F">
      <w:pPr>
        <w:spacing w:afterLines="50" w:after="120"/>
        <w:rPr>
          <w:rFonts w:ascii="Times New Roman" w:hAnsi="Times New Roman" w:cs="Times New Roman"/>
        </w:rPr>
      </w:pPr>
      <w:r w:rsidRPr="00CD493F">
        <w:rPr>
          <w:rFonts w:ascii="Times New Roman" w:hAnsi="Times New Roman" w:cs="Times New Roman"/>
        </w:rPr>
        <w:t>For inference and monitoring aspects, we think RAN1 is still discussing them, and RAN2 can wait for the L1 parameter list and then check for possible RAN2 impacts, which should be straightforward.</w:t>
      </w:r>
    </w:p>
    <w:p w14:paraId="67550DEE" w14:textId="6737F06F" w:rsidR="00026029" w:rsidRPr="00CD493F" w:rsidRDefault="00026029" w:rsidP="00C22E5F">
      <w:pPr>
        <w:spacing w:afterLines="50" w:after="120"/>
        <w:rPr>
          <w:rFonts w:ascii="Times New Roman" w:hAnsi="Times New Roman" w:cs="Times New Roman"/>
        </w:rPr>
      </w:pPr>
      <w:r w:rsidRPr="00CD493F">
        <w:rPr>
          <w:rFonts w:ascii="Times New Roman" w:hAnsi="Times New Roman" w:cs="Times New Roman"/>
        </w:rPr>
        <w:lastRenderedPageBreak/>
        <w:t xml:space="preserve">In summary, </w:t>
      </w:r>
      <w:r w:rsidR="00431C01" w:rsidRPr="00CD493F">
        <w:rPr>
          <w:rFonts w:ascii="Times New Roman" w:hAnsi="Times New Roman" w:cs="Times New Roman"/>
        </w:rPr>
        <w:t xml:space="preserve">the procedure of CSI prediction case on LCM framework can be </w:t>
      </w:r>
      <w:r w:rsidR="00AB2CDD" w:rsidRPr="00CD493F">
        <w:rPr>
          <w:rFonts w:ascii="Times New Roman" w:hAnsi="Times New Roman" w:cs="Times New Roman"/>
        </w:rPr>
        <w:t xml:space="preserve">similar </w:t>
      </w:r>
      <w:r w:rsidR="00431C01" w:rsidRPr="00CD493F">
        <w:rPr>
          <w:rFonts w:ascii="Times New Roman" w:hAnsi="Times New Roman" w:cs="Times New Roman"/>
        </w:rPr>
        <w:t xml:space="preserve">as </w:t>
      </w:r>
      <w:r w:rsidR="000203FD" w:rsidRPr="00CD493F">
        <w:rPr>
          <w:rFonts w:ascii="Times New Roman" w:hAnsi="Times New Roman" w:cs="Times New Roman"/>
        </w:rPr>
        <w:t xml:space="preserve">for </w:t>
      </w:r>
      <w:r w:rsidR="00431C01" w:rsidRPr="00CD493F">
        <w:rPr>
          <w:rFonts w:ascii="Times New Roman" w:hAnsi="Times New Roman" w:cs="Times New Roman"/>
        </w:rPr>
        <w:t>beam management case</w:t>
      </w:r>
      <w:r w:rsidR="00AB2CDD" w:rsidRPr="00CD493F">
        <w:rPr>
          <w:rFonts w:ascii="Times New Roman" w:hAnsi="Times New Roman" w:cs="Times New Roman"/>
        </w:rPr>
        <w:t xml:space="preserve"> and the exact applicability reporting/inference/data collection/monitoring configuration can follow the L1 parameter list from RAN1. With this</w:t>
      </w:r>
      <w:r w:rsidR="00431C01" w:rsidRPr="00CD493F">
        <w:rPr>
          <w:rFonts w:ascii="Times New Roman" w:hAnsi="Times New Roman" w:cs="Times New Roman"/>
        </w:rPr>
        <w:t xml:space="preserve">, </w:t>
      </w:r>
      <w:r w:rsidRPr="00CD493F">
        <w:rPr>
          <w:rFonts w:ascii="Times New Roman" w:hAnsi="Times New Roman" w:cs="Times New Roman"/>
        </w:rPr>
        <w:t xml:space="preserve">we have the following </w:t>
      </w:r>
      <w:r w:rsidR="00431C01" w:rsidRPr="00CD493F">
        <w:rPr>
          <w:rFonts w:ascii="Times New Roman" w:hAnsi="Times New Roman" w:cs="Times New Roman"/>
        </w:rPr>
        <w:t>proposal</w:t>
      </w:r>
      <w:r w:rsidRPr="00CD493F">
        <w:rPr>
          <w:rFonts w:ascii="Times New Roman" w:hAnsi="Times New Roman" w:cs="Times New Roman"/>
        </w:rPr>
        <w:t>:</w:t>
      </w:r>
    </w:p>
    <w:p w14:paraId="4504544E" w14:textId="5C402E66" w:rsidR="00026029" w:rsidRPr="00CD493F" w:rsidRDefault="00431C01" w:rsidP="004005AA">
      <w:pPr>
        <w:spacing w:afterLines="50" w:after="120"/>
        <w:rPr>
          <w:rFonts w:ascii="Times New Roman" w:hAnsi="Times New Roman" w:cs="Times New Roman"/>
          <w:b/>
          <w:bCs/>
        </w:rPr>
      </w:pPr>
      <w:r w:rsidRPr="00CD493F">
        <w:rPr>
          <w:rFonts w:ascii="Times New Roman" w:hAnsi="Times New Roman" w:cs="Times New Roman"/>
          <w:b/>
          <w:bCs/>
        </w:rPr>
        <w:t xml:space="preserve">Proposal </w:t>
      </w:r>
      <w:r w:rsidR="00CC27F8">
        <w:rPr>
          <w:rFonts w:ascii="Times New Roman" w:hAnsi="Times New Roman" w:cs="Times New Roman"/>
          <w:b/>
          <w:bCs/>
        </w:rPr>
        <w:t>3</w:t>
      </w:r>
      <w:r w:rsidRPr="00CD493F">
        <w:rPr>
          <w:rFonts w:ascii="Times New Roman" w:hAnsi="Times New Roman" w:cs="Times New Roman"/>
          <w:b/>
          <w:bCs/>
        </w:rPr>
        <w:t xml:space="preserve">: </w:t>
      </w:r>
      <w:r w:rsidR="004C4B44" w:rsidRPr="00CD493F">
        <w:rPr>
          <w:rFonts w:ascii="Times New Roman" w:hAnsi="Times New Roman" w:cs="Times New Roman"/>
          <w:b/>
          <w:bCs/>
        </w:rPr>
        <w:t xml:space="preserve">(RRC-13) </w:t>
      </w:r>
      <w:r w:rsidR="00881213" w:rsidRPr="00CD493F">
        <w:rPr>
          <w:rFonts w:ascii="Times New Roman" w:hAnsi="Times New Roman" w:cs="Times New Roman"/>
          <w:b/>
          <w:bCs/>
        </w:rPr>
        <w:t>T</w:t>
      </w:r>
      <w:r w:rsidRPr="00CD493F">
        <w:rPr>
          <w:rFonts w:ascii="Times New Roman" w:hAnsi="Times New Roman" w:cs="Times New Roman"/>
          <w:b/>
          <w:bCs/>
        </w:rPr>
        <w:t xml:space="preserve">he same LCM framework of beam management case can be reused on CSI prediction case as </w:t>
      </w:r>
      <w:proofErr w:type="spellStart"/>
      <w:proofErr w:type="gramStart"/>
      <w:r w:rsidRPr="00CD493F">
        <w:rPr>
          <w:rFonts w:ascii="Times New Roman" w:hAnsi="Times New Roman" w:cs="Times New Roman"/>
          <w:b/>
          <w:bCs/>
        </w:rPr>
        <w:t>baseline.</w:t>
      </w:r>
      <w:r w:rsidR="00AB2CDD" w:rsidRPr="00CD493F">
        <w:rPr>
          <w:rFonts w:ascii="Times New Roman" w:hAnsi="Times New Roman" w:cs="Times New Roman"/>
          <w:b/>
          <w:bCs/>
        </w:rPr>
        <w:t>On</w:t>
      </w:r>
      <w:proofErr w:type="spellEnd"/>
      <w:proofErr w:type="gramEnd"/>
      <w:r w:rsidR="00AB2CDD" w:rsidRPr="00CD493F">
        <w:rPr>
          <w:rFonts w:ascii="Times New Roman" w:hAnsi="Times New Roman" w:cs="Times New Roman"/>
          <w:b/>
          <w:bCs/>
        </w:rPr>
        <w:t xml:space="preserve"> t</w:t>
      </w:r>
      <w:r w:rsidRPr="00CD493F">
        <w:rPr>
          <w:rFonts w:ascii="Times New Roman" w:hAnsi="Times New Roman" w:cs="Times New Roman"/>
          <w:b/>
          <w:bCs/>
        </w:rPr>
        <w:t xml:space="preserve">he signaling details </w:t>
      </w:r>
      <w:r w:rsidR="00AB2CDD" w:rsidRPr="00CD493F">
        <w:rPr>
          <w:rFonts w:ascii="Times New Roman" w:hAnsi="Times New Roman" w:cs="Times New Roman"/>
          <w:b/>
          <w:bCs/>
        </w:rPr>
        <w:t>for</w:t>
      </w:r>
      <w:r w:rsidR="00026029" w:rsidRPr="00CD493F">
        <w:rPr>
          <w:rFonts w:ascii="Times New Roman" w:hAnsi="Times New Roman" w:cs="Times New Roman"/>
          <w:b/>
          <w:bCs/>
        </w:rPr>
        <w:t xml:space="preserve"> applicability reporting, inference</w:t>
      </w:r>
      <w:r w:rsidR="00AB2CDD" w:rsidRPr="00CD493F">
        <w:rPr>
          <w:rFonts w:ascii="Times New Roman" w:hAnsi="Times New Roman" w:cs="Times New Roman"/>
          <w:b/>
          <w:bCs/>
        </w:rPr>
        <w:t>, data collection</w:t>
      </w:r>
      <w:r w:rsidR="00026029" w:rsidRPr="00CD493F">
        <w:rPr>
          <w:rFonts w:ascii="Times New Roman" w:hAnsi="Times New Roman" w:cs="Times New Roman"/>
          <w:b/>
          <w:bCs/>
        </w:rPr>
        <w:t xml:space="preserve"> and monitoring for CSI prediction, RAN2 can wait for more RAN1 progress</w:t>
      </w:r>
      <w:r w:rsidR="00AB2CDD" w:rsidRPr="00CD493F">
        <w:rPr>
          <w:rFonts w:ascii="Times New Roman" w:hAnsi="Times New Roman" w:cs="Times New Roman"/>
          <w:b/>
          <w:bCs/>
        </w:rPr>
        <w:t xml:space="preserve"> (i.e.</w:t>
      </w:r>
      <w:r w:rsidR="00942CD5" w:rsidRPr="00CD493F">
        <w:rPr>
          <w:rFonts w:ascii="Times New Roman" w:hAnsi="Times New Roman" w:cs="Times New Roman"/>
          <w:b/>
          <w:bCs/>
        </w:rPr>
        <w:t>,</w:t>
      </w:r>
      <w:r w:rsidR="00AB2CDD" w:rsidRPr="00CD493F">
        <w:rPr>
          <w:rFonts w:ascii="Times New Roman" w:hAnsi="Times New Roman" w:cs="Times New Roman"/>
          <w:b/>
          <w:bCs/>
        </w:rPr>
        <w:t xml:space="preserve"> L1 parameter list</w:t>
      </w:r>
      <w:r w:rsidR="004005AA" w:rsidRPr="004005AA">
        <w:t xml:space="preserve"> </w:t>
      </w:r>
      <w:r w:rsidR="004005AA" w:rsidRPr="004005AA">
        <w:rPr>
          <w:rFonts w:ascii="Times New Roman" w:hAnsi="Times New Roman" w:cs="Times New Roman"/>
          <w:b/>
          <w:bCs/>
        </w:rPr>
        <w:t xml:space="preserve">including the </w:t>
      </w:r>
      <w:r w:rsidR="00AE6204">
        <w:rPr>
          <w:rFonts w:ascii="Times New Roman" w:hAnsi="Times New Roman" w:cs="Times New Roman"/>
          <w:b/>
          <w:bCs/>
        </w:rPr>
        <w:t xml:space="preserve">signaling </w:t>
      </w:r>
      <w:r w:rsidR="004005AA" w:rsidRPr="004005AA">
        <w:rPr>
          <w:rFonts w:ascii="Times New Roman" w:hAnsi="Times New Roman" w:cs="Times New Roman"/>
          <w:b/>
          <w:bCs/>
        </w:rPr>
        <w:t>support of Option B</w:t>
      </w:r>
      <w:r w:rsidR="001A5554">
        <w:rPr>
          <w:rFonts w:ascii="Times New Roman" w:hAnsi="Times New Roman" w:cs="Times New Roman"/>
          <w:b/>
          <w:bCs/>
        </w:rPr>
        <w:t xml:space="preserve"> for applicability reporting</w:t>
      </w:r>
      <w:r w:rsidR="00AB2CDD" w:rsidRPr="00CD493F">
        <w:rPr>
          <w:rFonts w:ascii="Times New Roman" w:hAnsi="Times New Roman" w:cs="Times New Roman"/>
          <w:b/>
          <w:bCs/>
        </w:rPr>
        <w:t>)</w:t>
      </w:r>
      <w:r w:rsidR="00026029" w:rsidRPr="00CD493F">
        <w:rPr>
          <w:rFonts w:ascii="Times New Roman" w:hAnsi="Times New Roman" w:cs="Times New Roman"/>
          <w:b/>
          <w:bCs/>
        </w:rPr>
        <w:t>.</w:t>
      </w:r>
    </w:p>
    <w:p w14:paraId="1085A4AC" w14:textId="77777777" w:rsidR="00804E0B" w:rsidRPr="00CD493F" w:rsidRDefault="00804E0B" w:rsidP="00C22E5F">
      <w:pPr>
        <w:spacing w:afterLines="50" w:after="120"/>
        <w:rPr>
          <w:rFonts w:ascii="Times New Roman" w:hAnsi="Times New Roman" w:cs="Times New Roman"/>
          <w:b/>
          <w:bCs/>
          <w:highlight w:val="cyan"/>
          <w:u w:val="single"/>
          <w:lang w:val="en-GB" w:eastAsia="sv-SE"/>
        </w:rPr>
      </w:pPr>
    </w:p>
    <w:p w14:paraId="720B227D" w14:textId="68277B4D" w:rsidR="00804E0B" w:rsidRPr="00AE6204" w:rsidRDefault="00804E0B" w:rsidP="00AE6204">
      <w:pPr>
        <w:pStyle w:val="Heading2"/>
      </w:pPr>
      <w:r w:rsidRPr="00AE6204">
        <w:t>Open Issue RRC-15: The time duration for an AI functionality to become available for inference when the UE reports applicability</w:t>
      </w:r>
    </w:p>
    <w:p w14:paraId="49B87710" w14:textId="77777777" w:rsidR="00804E0B" w:rsidRPr="00AE6204" w:rsidRDefault="00804E0B" w:rsidP="00C22E5F">
      <w:pPr>
        <w:spacing w:afterLines="50" w:after="120"/>
        <w:rPr>
          <w:rFonts w:ascii="Times New Roman" w:hAnsi="Times New Roman" w:cs="Times New Roman"/>
          <w:lang w:eastAsia="sv-SE"/>
        </w:rPr>
      </w:pPr>
      <w:r w:rsidRPr="00AE6204">
        <w:rPr>
          <w:rFonts w:ascii="Times New Roman" w:hAnsi="Times New Roman" w:cs="Times New Roman"/>
          <w:b/>
          <w:bCs/>
          <w:lang w:eastAsia="sv-SE"/>
        </w:rPr>
        <w:t>Issue description:</w:t>
      </w:r>
      <w:r w:rsidRPr="00AE6204">
        <w:rPr>
          <w:rFonts w:ascii="Times New Roman" w:hAnsi="Times New Roman" w:cs="Times New Roman"/>
          <w:lang w:eastAsia="sv-SE"/>
        </w:rPr>
        <w:t xml:space="preserve"> The UE needs to synchronize the time duration for an AI functionality to become available for inference with the network when the UE reports applicability for either a full inference configuration or a set of inference parameters.</w:t>
      </w:r>
    </w:p>
    <w:p w14:paraId="228713B1" w14:textId="46803CD2" w:rsidR="00804E0B" w:rsidRPr="00AE6204" w:rsidRDefault="00804E0B" w:rsidP="00C22E5F">
      <w:pPr>
        <w:spacing w:afterLines="50" w:after="120"/>
        <w:rPr>
          <w:rFonts w:ascii="Times New Roman" w:hAnsi="Times New Roman" w:cs="Times New Roman"/>
          <w:color w:val="000000"/>
        </w:rPr>
      </w:pPr>
      <w:r w:rsidRPr="00AE6204">
        <w:rPr>
          <w:rFonts w:ascii="Times New Roman" w:hAnsi="Times New Roman" w:cs="Times New Roman"/>
          <w:lang w:eastAsia="sv-SE"/>
        </w:rPr>
        <w:t>This issue RRC-15 is relevant to the RAN4 LS [2]</w:t>
      </w:r>
      <w:r w:rsidR="00BA3C93" w:rsidRPr="00AE6204">
        <w:rPr>
          <w:rFonts w:ascii="Times New Roman" w:hAnsi="Times New Roman" w:cs="Times New Roman"/>
          <w:lang w:eastAsia="sv-SE"/>
        </w:rPr>
        <w:t>, which relates to the activation of the periodic CSI reporting</w:t>
      </w:r>
      <w:r w:rsidRPr="00AE6204">
        <w:rPr>
          <w:rFonts w:ascii="Times New Roman" w:hAnsi="Times New Roman" w:cs="Times New Roman"/>
          <w:lang w:eastAsia="sv-SE"/>
        </w:rPr>
        <w:t xml:space="preserve">. </w:t>
      </w:r>
      <w:r w:rsidR="00E431B1" w:rsidRPr="00AE6204">
        <w:rPr>
          <w:rFonts w:ascii="Times New Roman" w:hAnsi="Times New Roman" w:cs="Times New Roman"/>
          <w:lang w:eastAsia="sv-SE"/>
        </w:rPr>
        <w:t xml:space="preserve">We </w:t>
      </w:r>
      <w:r w:rsidR="00BA3C93" w:rsidRPr="00AE6204">
        <w:rPr>
          <w:rFonts w:ascii="Times New Roman" w:hAnsi="Times New Roman" w:cs="Times New Roman"/>
          <w:lang w:eastAsia="sv-SE"/>
        </w:rPr>
        <w:t>assume that</w:t>
      </w:r>
      <w:r w:rsidR="00E431B1" w:rsidRPr="00AE6204">
        <w:rPr>
          <w:rFonts w:ascii="Times New Roman" w:hAnsi="Times New Roman" w:cs="Times New Roman"/>
          <w:lang w:eastAsia="sv-SE"/>
        </w:rPr>
        <w:t xml:space="preserve"> RAN4 will handle this time duration</w:t>
      </w:r>
      <w:r w:rsidR="00BA3C93" w:rsidRPr="00AE6204">
        <w:rPr>
          <w:rFonts w:ascii="Times New Roman" w:hAnsi="Times New Roman" w:cs="Times New Roman"/>
          <w:lang w:eastAsia="sv-SE"/>
        </w:rPr>
        <w:t xml:space="preserve"> for the AI configuration to become available for inference in Step 3 for Option A or in Step 5 for Option B.</w:t>
      </w:r>
      <w:r w:rsidR="0076571B" w:rsidRPr="00AE6204">
        <w:rPr>
          <w:rFonts w:ascii="Times New Roman" w:hAnsi="Times New Roman" w:cs="Times New Roman"/>
          <w:lang w:eastAsia="sv-SE"/>
        </w:rPr>
        <w:t xml:space="preserve"> </w:t>
      </w:r>
      <w:r w:rsidR="00BA3C93" w:rsidRPr="00AE6204">
        <w:rPr>
          <w:rFonts w:ascii="Times New Roman" w:hAnsi="Times New Roman" w:cs="Times New Roman"/>
          <w:lang w:eastAsia="sv-SE"/>
        </w:rPr>
        <w:t xml:space="preserve">In </w:t>
      </w:r>
      <w:r w:rsidR="0076571B" w:rsidRPr="00AE6204">
        <w:rPr>
          <w:rFonts w:ascii="Times New Roman" w:hAnsi="Times New Roman" w:cs="Times New Roman"/>
          <w:lang w:eastAsia="sv-SE"/>
        </w:rPr>
        <w:t xml:space="preserve">the LS, </w:t>
      </w:r>
      <w:r w:rsidR="0076571B" w:rsidRPr="00AE6204">
        <w:rPr>
          <w:rFonts w:ascii="Times New Roman" w:hAnsi="Times New Roman" w:cs="Times New Roman"/>
          <w:color w:val="000000"/>
        </w:rPr>
        <w:t>c</w:t>
      </w:r>
      <w:r w:rsidRPr="00AE6204">
        <w:rPr>
          <w:rFonts w:ascii="Times New Roman" w:hAnsi="Times New Roman" w:cs="Times New Roman"/>
          <w:color w:val="000000"/>
        </w:rPr>
        <w:t>ompanies in RAN4 have different interpretations about the following RAN2 agreement</w:t>
      </w:r>
      <w:r w:rsidR="00BA3C93" w:rsidRPr="00AE6204">
        <w:rPr>
          <w:rFonts w:ascii="Times New Roman" w:hAnsi="Times New Roman" w:cs="Times New Roman"/>
          <w:color w:val="000000"/>
        </w:rPr>
        <w:t xml:space="preserve"> related to the availability of the periodic CSI reporting configuration</w:t>
      </w:r>
      <w:r w:rsidRPr="00AE6204">
        <w:rPr>
          <w:rFonts w:ascii="Times New Roman" w:hAnsi="Times New Roman" w:cs="Times New Roman"/>
          <w:color w:val="000000"/>
        </w:rPr>
        <w:t>: “</w:t>
      </w:r>
      <w:r w:rsidRPr="00AE6204">
        <w:rPr>
          <w:rFonts w:ascii="Times New Roman" w:hAnsi="Times New Roman" w:cs="Times New Roman"/>
          <w:bCs/>
        </w:rPr>
        <w:t xml:space="preserve">the UE autonomously activate the applicable functionalities upon reporting applicable functionalities via </w:t>
      </w:r>
      <w:proofErr w:type="spellStart"/>
      <w:r w:rsidRPr="00AE6204">
        <w:rPr>
          <w:rFonts w:ascii="Times New Roman" w:hAnsi="Times New Roman" w:cs="Times New Roman"/>
          <w:bCs/>
        </w:rPr>
        <w:t>RRCReconfigurationComplete</w:t>
      </w:r>
      <w:proofErr w:type="spellEnd"/>
      <w:r w:rsidRPr="00AE6204">
        <w:rPr>
          <w:rFonts w:ascii="Times New Roman" w:hAnsi="Times New Roman" w:cs="Times New Roman"/>
          <w:bCs/>
        </w:rPr>
        <w:t xml:space="preserve"> in step 4</w:t>
      </w:r>
      <w:r w:rsidRPr="00AE6204">
        <w:rPr>
          <w:rFonts w:ascii="Times New Roman" w:hAnsi="Times New Roman" w:cs="Times New Roman"/>
          <w:color w:val="000000"/>
        </w:rPr>
        <w:t>”.</w:t>
      </w:r>
    </w:p>
    <w:p w14:paraId="330B31DC" w14:textId="77777777" w:rsidR="00804E0B" w:rsidRPr="00AE6204" w:rsidRDefault="00804E0B" w:rsidP="00C22E5F">
      <w:pPr>
        <w:numPr>
          <w:ilvl w:val="0"/>
          <w:numId w:val="32"/>
        </w:numPr>
        <w:overflowPunct w:val="0"/>
        <w:spacing w:afterLines="50" w:after="120"/>
        <w:jc w:val="left"/>
        <w:textAlignment w:val="baseline"/>
        <w:rPr>
          <w:rFonts w:ascii="Times New Roman" w:hAnsi="Times New Roman" w:cs="Times New Roman"/>
          <w:bCs/>
        </w:rPr>
      </w:pPr>
      <w:r w:rsidRPr="00AE6204">
        <w:rPr>
          <w:rFonts w:ascii="Times New Roman" w:hAnsi="Times New Roman" w:cs="Times New Roman"/>
          <w:color w:val="000000"/>
        </w:rPr>
        <w:t xml:space="preserve">Interpretation 1: the applicable </w:t>
      </w:r>
      <w:r w:rsidRPr="00AE6204">
        <w:rPr>
          <w:rFonts w:ascii="Times New Roman" w:hAnsi="Times New Roman" w:cs="Times New Roman"/>
          <w:bCs/>
        </w:rPr>
        <w:t xml:space="preserve">functionalities </w:t>
      </w:r>
      <w:r w:rsidRPr="00AE6204">
        <w:rPr>
          <w:rFonts w:ascii="Times New Roman" w:hAnsi="Times New Roman" w:cs="Times New Roman"/>
          <w:b/>
        </w:rPr>
        <w:t>are already activated</w:t>
      </w:r>
      <w:r w:rsidRPr="00AE6204">
        <w:rPr>
          <w:rFonts w:ascii="Times New Roman" w:hAnsi="Times New Roman" w:cs="Times New Roman"/>
          <w:bCs/>
        </w:rPr>
        <w:t xml:space="preserve"> (i.e., the </w:t>
      </w:r>
      <w:r w:rsidRPr="00AE6204">
        <w:rPr>
          <w:rFonts w:ascii="Times New Roman" w:hAnsi="Times New Roman" w:cs="Times New Roman"/>
          <w:color w:val="000000"/>
        </w:rPr>
        <w:t xml:space="preserve">applicable </w:t>
      </w:r>
      <w:r w:rsidRPr="00AE6204">
        <w:rPr>
          <w:rFonts w:ascii="Times New Roman" w:hAnsi="Times New Roman" w:cs="Times New Roman"/>
          <w:bCs/>
        </w:rPr>
        <w:t xml:space="preserve">functionalities activation is completed) before reporting applicable functionalities via </w:t>
      </w:r>
      <w:proofErr w:type="spellStart"/>
      <w:r w:rsidRPr="00AE6204">
        <w:rPr>
          <w:rFonts w:ascii="Times New Roman" w:hAnsi="Times New Roman" w:cs="Times New Roman"/>
          <w:bCs/>
        </w:rPr>
        <w:t>RRCReconfigurationComplete</w:t>
      </w:r>
      <w:proofErr w:type="spellEnd"/>
      <w:r w:rsidRPr="00AE6204">
        <w:rPr>
          <w:rFonts w:ascii="Times New Roman" w:hAnsi="Times New Roman" w:cs="Times New Roman"/>
          <w:bCs/>
        </w:rPr>
        <w:t xml:space="preserve"> in step 4</w:t>
      </w:r>
    </w:p>
    <w:p w14:paraId="2EF38331" w14:textId="01673400" w:rsidR="00804E0B" w:rsidRPr="00AE6204" w:rsidRDefault="00804E0B" w:rsidP="00C22E5F">
      <w:pPr>
        <w:numPr>
          <w:ilvl w:val="0"/>
          <w:numId w:val="32"/>
        </w:numPr>
        <w:overflowPunct w:val="0"/>
        <w:spacing w:afterLines="50" w:after="120"/>
        <w:jc w:val="left"/>
        <w:textAlignment w:val="baseline"/>
        <w:rPr>
          <w:rFonts w:ascii="Times New Roman" w:hAnsi="Times New Roman" w:cs="Times New Roman"/>
          <w:bCs/>
        </w:rPr>
      </w:pPr>
      <w:r w:rsidRPr="00AE6204">
        <w:rPr>
          <w:rFonts w:ascii="Times New Roman" w:hAnsi="Times New Roman" w:cs="Times New Roman"/>
          <w:color w:val="000000"/>
        </w:rPr>
        <w:t xml:space="preserve">Interpretation 2: UE </w:t>
      </w:r>
      <w:r w:rsidRPr="00AE6204">
        <w:rPr>
          <w:rFonts w:ascii="Times New Roman" w:hAnsi="Times New Roman" w:cs="Times New Roman"/>
          <w:b/>
          <w:bCs/>
          <w:color w:val="000000"/>
        </w:rPr>
        <w:t>starts to activate</w:t>
      </w:r>
      <w:r w:rsidRPr="00AE6204">
        <w:rPr>
          <w:rFonts w:ascii="Times New Roman" w:hAnsi="Times New Roman" w:cs="Times New Roman"/>
          <w:color w:val="000000"/>
        </w:rPr>
        <w:t xml:space="preserve"> </w:t>
      </w:r>
      <w:r w:rsidRPr="00AE6204">
        <w:rPr>
          <w:rFonts w:ascii="Times New Roman" w:hAnsi="Times New Roman" w:cs="Times New Roman"/>
          <w:bCs/>
        </w:rPr>
        <w:t xml:space="preserve">the applicable functionalities (i.e., the </w:t>
      </w:r>
      <w:r w:rsidRPr="00AE6204">
        <w:rPr>
          <w:rFonts w:ascii="Times New Roman" w:hAnsi="Times New Roman" w:cs="Times New Roman"/>
          <w:color w:val="000000"/>
        </w:rPr>
        <w:t xml:space="preserve">applicable </w:t>
      </w:r>
      <w:r w:rsidRPr="00AE6204">
        <w:rPr>
          <w:rFonts w:ascii="Times New Roman" w:hAnsi="Times New Roman" w:cs="Times New Roman"/>
          <w:bCs/>
        </w:rPr>
        <w:t xml:space="preserve">functionalities activation is not completed) upon reporting applicable functionalities via </w:t>
      </w:r>
      <w:proofErr w:type="spellStart"/>
      <w:r w:rsidRPr="00AE6204">
        <w:rPr>
          <w:rFonts w:ascii="Times New Roman" w:hAnsi="Times New Roman" w:cs="Times New Roman"/>
          <w:bCs/>
        </w:rPr>
        <w:t>RRCReconfigurationComplete</w:t>
      </w:r>
      <w:proofErr w:type="spellEnd"/>
      <w:r w:rsidRPr="00AE6204">
        <w:rPr>
          <w:rFonts w:ascii="Times New Roman" w:hAnsi="Times New Roman" w:cs="Times New Roman"/>
          <w:bCs/>
        </w:rPr>
        <w:t xml:space="preserve"> in step 4 </w:t>
      </w:r>
    </w:p>
    <w:p w14:paraId="414378A6" w14:textId="48038A5E" w:rsidR="00BA3C93" w:rsidRPr="00AE6204" w:rsidRDefault="005033FF" w:rsidP="00C22E5F">
      <w:pPr>
        <w:spacing w:afterLines="50" w:after="120"/>
        <w:rPr>
          <w:rFonts w:ascii="Times New Roman" w:hAnsi="Times New Roman" w:cs="Times New Roman"/>
        </w:rPr>
      </w:pPr>
      <w:r w:rsidRPr="00AE6204">
        <w:rPr>
          <w:rFonts w:ascii="Times New Roman" w:hAnsi="Times New Roman" w:cs="Times New Roman"/>
        </w:rPr>
        <w:t xml:space="preserve">Interpretation 1 means that the </w:t>
      </w:r>
      <w:r w:rsidR="00AE6204">
        <w:rPr>
          <w:rFonts w:ascii="Times New Roman" w:hAnsi="Times New Roman" w:cs="Times New Roman"/>
        </w:rPr>
        <w:t xml:space="preserve">applicable </w:t>
      </w:r>
      <w:r w:rsidRPr="00AE6204">
        <w:rPr>
          <w:rFonts w:ascii="Times New Roman" w:hAnsi="Times New Roman" w:cs="Times New Roman"/>
        </w:rPr>
        <w:t xml:space="preserve">periodic reporting configuration is available for inference before the UE sends the </w:t>
      </w:r>
      <w:proofErr w:type="spellStart"/>
      <w:r w:rsidRPr="00AE6204">
        <w:rPr>
          <w:rFonts w:ascii="Times New Roman" w:hAnsi="Times New Roman" w:cs="Times New Roman"/>
          <w:i/>
        </w:rPr>
        <w:t>RRCReconfigurationComplete</w:t>
      </w:r>
      <w:proofErr w:type="spellEnd"/>
      <w:r w:rsidRPr="00AE6204">
        <w:rPr>
          <w:rFonts w:ascii="Times New Roman" w:hAnsi="Times New Roman" w:cs="Times New Roman"/>
        </w:rPr>
        <w:t xml:space="preserve"> in Step 4.  This will mean that the periodic reporting configuration will have to </w:t>
      </w:r>
      <w:r w:rsidR="000203FD" w:rsidRPr="00AE6204">
        <w:rPr>
          <w:rFonts w:ascii="Times New Roman" w:hAnsi="Times New Roman" w:cs="Times New Roman"/>
        </w:rPr>
        <w:t xml:space="preserve">be </w:t>
      </w:r>
      <w:r w:rsidRPr="00AE6204">
        <w:rPr>
          <w:rFonts w:ascii="Times New Roman" w:hAnsi="Times New Roman" w:cs="Times New Roman"/>
        </w:rPr>
        <w:t>ma</w:t>
      </w:r>
      <w:r w:rsidR="000203FD" w:rsidRPr="00AE6204">
        <w:rPr>
          <w:rFonts w:ascii="Times New Roman" w:hAnsi="Times New Roman" w:cs="Times New Roman"/>
        </w:rPr>
        <w:t>d</w:t>
      </w:r>
      <w:r w:rsidRPr="00AE6204">
        <w:rPr>
          <w:rFonts w:ascii="Times New Roman" w:hAnsi="Times New Roman" w:cs="Times New Roman"/>
        </w:rPr>
        <w:t xml:space="preserve">e available for inference </w:t>
      </w:r>
      <w:r w:rsidR="000203FD" w:rsidRPr="00AE6204">
        <w:rPr>
          <w:rFonts w:ascii="Times New Roman" w:hAnsi="Times New Roman" w:cs="Times New Roman"/>
        </w:rPr>
        <w:t xml:space="preserve">within </w:t>
      </w:r>
      <w:r w:rsidRPr="00AE6204">
        <w:rPr>
          <w:rFonts w:ascii="Times New Roman" w:hAnsi="Times New Roman" w:cs="Times New Roman"/>
        </w:rPr>
        <w:t xml:space="preserve">the RRC message processing time (e.g. </w:t>
      </w:r>
      <w:r w:rsidR="00AE6204">
        <w:rPr>
          <w:rFonts w:ascii="Times New Roman" w:hAnsi="Times New Roman" w:cs="Times New Roman"/>
        </w:rPr>
        <w:t>10/</w:t>
      </w:r>
      <w:r w:rsidRPr="00AE6204">
        <w:rPr>
          <w:rFonts w:ascii="Times New Roman" w:hAnsi="Times New Roman" w:cs="Times New Roman"/>
        </w:rPr>
        <w:t>16</w:t>
      </w:r>
      <w:r w:rsidR="00CE15C0" w:rsidRPr="00AE6204">
        <w:rPr>
          <w:rFonts w:ascii="Times New Roman" w:hAnsi="Times New Roman" w:cs="Times New Roman"/>
        </w:rPr>
        <w:t xml:space="preserve"> </w:t>
      </w:r>
      <w:proofErr w:type="spellStart"/>
      <w:r w:rsidRPr="00AE6204">
        <w:rPr>
          <w:rFonts w:ascii="Times New Roman" w:hAnsi="Times New Roman" w:cs="Times New Roman"/>
        </w:rPr>
        <w:t>ms</w:t>
      </w:r>
      <w:proofErr w:type="spellEnd"/>
      <w:r w:rsidR="00AE6204">
        <w:rPr>
          <w:rFonts w:ascii="Times New Roman" w:hAnsi="Times New Roman" w:cs="Times New Roman"/>
        </w:rPr>
        <w:t xml:space="preserve"> depending on RRC-17</w:t>
      </w:r>
      <w:r w:rsidRPr="00AE6204">
        <w:rPr>
          <w:rFonts w:ascii="Times New Roman" w:hAnsi="Times New Roman" w:cs="Times New Roman"/>
        </w:rPr>
        <w:t xml:space="preserve">).  Whereas for Interpretation 2, </w:t>
      </w:r>
      <w:r w:rsidR="00ED1E2A" w:rsidRPr="00AE6204">
        <w:rPr>
          <w:rFonts w:ascii="Times New Roman" w:hAnsi="Times New Roman" w:cs="Times New Roman"/>
        </w:rPr>
        <w:t>making</w:t>
      </w:r>
      <w:r w:rsidRPr="00AE6204">
        <w:rPr>
          <w:rFonts w:ascii="Times New Roman" w:hAnsi="Times New Roman" w:cs="Times New Roman"/>
        </w:rPr>
        <w:t xml:space="preserve"> </w:t>
      </w:r>
      <w:r w:rsidR="00AE6204">
        <w:rPr>
          <w:rFonts w:ascii="Times New Roman" w:hAnsi="Times New Roman" w:cs="Times New Roman"/>
        </w:rPr>
        <w:t xml:space="preserve">an applicable </w:t>
      </w:r>
      <w:r w:rsidR="00ED1E2A" w:rsidRPr="00AE6204">
        <w:rPr>
          <w:rFonts w:ascii="Times New Roman" w:hAnsi="Times New Roman" w:cs="Times New Roman"/>
        </w:rPr>
        <w:t xml:space="preserve">periodic reporting configuration becoming available for inference is decoupled from the RRC message processing time and RAN4 can decide further the activation delay upon reporting applicable configuration via </w:t>
      </w:r>
      <w:proofErr w:type="spellStart"/>
      <w:r w:rsidR="00ED1E2A" w:rsidRPr="00AE6204">
        <w:rPr>
          <w:rFonts w:ascii="Times New Roman" w:hAnsi="Times New Roman" w:cs="Times New Roman"/>
          <w:i/>
        </w:rPr>
        <w:t>RRCReconfigurationComplete</w:t>
      </w:r>
      <w:proofErr w:type="spellEnd"/>
      <w:r w:rsidR="00ED1E2A" w:rsidRPr="00AE6204">
        <w:rPr>
          <w:rFonts w:ascii="Times New Roman" w:hAnsi="Times New Roman" w:cs="Times New Roman"/>
        </w:rPr>
        <w:t>.</w:t>
      </w:r>
    </w:p>
    <w:p w14:paraId="4EFCC5B8" w14:textId="0F6CDC1D" w:rsidR="00804E0B" w:rsidRPr="00AE6204" w:rsidRDefault="00ED1E2A" w:rsidP="00C22E5F">
      <w:pPr>
        <w:spacing w:afterLines="50" w:after="120"/>
        <w:rPr>
          <w:rFonts w:ascii="Times New Roman" w:hAnsi="Times New Roman" w:cs="Times New Roman"/>
        </w:rPr>
      </w:pPr>
      <w:r w:rsidRPr="00AE6204">
        <w:rPr>
          <w:rFonts w:ascii="Times New Roman" w:hAnsi="Times New Roman" w:cs="Times New Roman"/>
        </w:rPr>
        <w:t>From UE</w:t>
      </w:r>
      <w:r w:rsidR="00F23C02" w:rsidRPr="00AE6204">
        <w:rPr>
          <w:rFonts w:ascii="Times New Roman" w:hAnsi="Times New Roman" w:cs="Times New Roman"/>
        </w:rPr>
        <w:t xml:space="preserve"> implementation</w:t>
      </w:r>
      <w:r w:rsidRPr="00AE6204">
        <w:rPr>
          <w:rFonts w:ascii="Times New Roman" w:hAnsi="Times New Roman" w:cs="Times New Roman"/>
        </w:rPr>
        <w:t xml:space="preserve"> perspective</w:t>
      </w:r>
      <w:r w:rsidR="00F23C02" w:rsidRPr="00AE6204">
        <w:rPr>
          <w:rFonts w:ascii="Times New Roman" w:hAnsi="Times New Roman" w:cs="Times New Roman"/>
        </w:rPr>
        <w:t xml:space="preserve">, </w:t>
      </w:r>
      <w:r w:rsidRPr="00AE6204">
        <w:rPr>
          <w:rFonts w:ascii="Times New Roman" w:hAnsi="Times New Roman" w:cs="Times New Roman"/>
        </w:rPr>
        <w:t>UE will require</w:t>
      </w:r>
      <w:r w:rsidR="001724D4" w:rsidRPr="00AE6204">
        <w:rPr>
          <w:rFonts w:ascii="Times New Roman" w:hAnsi="Times New Roman" w:cs="Times New Roman"/>
        </w:rPr>
        <w:t xml:space="preserve"> some preparation</w:t>
      </w:r>
      <w:r w:rsidRPr="00AE6204">
        <w:rPr>
          <w:rFonts w:ascii="Times New Roman" w:hAnsi="Times New Roman" w:cs="Times New Roman"/>
        </w:rPr>
        <w:t xml:space="preserve"> time to make a</w:t>
      </w:r>
      <w:r w:rsidR="00AE6204">
        <w:rPr>
          <w:rFonts w:ascii="Times New Roman" w:hAnsi="Times New Roman" w:cs="Times New Roman"/>
        </w:rPr>
        <w:t>n applicable</w:t>
      </w:r>
      <w:r w:rsidRPr="00AE6204">
        <w:rPr>
          <w:rFonts w:ascii="Times New Roman" w:hAnsi="Times New Roman" w:cs="Times New Roman"/>
        </w:rPr>
        <w:t xml:space="preserve"> configuration available</w:t>
      </w:r>
      <w:r w:rsidR="001724D4" w:rsidRPr="00AE6204">
        <w:rPr>
          <w:rFonts w:ascii="Times New Roman" w:hAnsi="Times New Roman" w:cs="Times New Roman"/>
        </w:rPr>
        <w:t xml:space="preserve"> for inference,</w:t>
      </w:r>
      <w:r w:rsidR="00F23C02" w:rsidRPr="00AE6204">
        <w:rPr>
          <w:rFonts w:ascii="Times New Roman" w:hAnsi="Times New Roman" w:cs="Times New Roman"/>
        </w:rPr>
        <w:t xml:space="preserve"> e.g.</w:t>
      </w:r>
      <w:r w:rsidRPr="00AE6204">
        <w:rPr>
          <w:rFonts w:ascii="Times New Roman" w:hAnsi="Times New Roman" w:cs="Times New Roman"/>
        </w:rPr>
        <w:t xml:space="preserve"> as in the rapporteur’s explanation on the open issue; </w:t>
      </w:r>
      <w:r w:rsidRPr="00AE6204">
        <w:rPr>
          <w:rFonts w:ascii="Times New Roman" w:hAnsi="Times New Roman" w:cs="Times New Roman"/>
          <w:lang w:eastAsia="sv-SE"/>
        </w:rPr>
        <w:t>UE implementations may use various types of memory to balance cost and performance, and these different memory types and constraints can affect the access speed of stored models</w:t>
      </w:r>
      <w:r w:rsidR="00F23C02" w:rsidRPr="00AE6204">
        <w:rPr>
          <w:rFonts w:ascii="Times New Roman" w:hAnsi="Times New Roman" w:cs="Times New Roman"/>
        </w:rPr>
        <w:t>.</w:t>
      </w:r>
      <w:r w:rsidR="001724D4" w:rsidRPr="00AE6204">
        <w:rPr>
          <w:rFonts w:ascii="Times New Roman" w:hAnsi="Times New Roman" w:cs="Times New Roman"/>
        </w:rPr>
        <w:t xml:space="preserve"> </w:t>
      </w:r>
      <w:r w:rsidR="00B8794B" w:rsidRPr="00AE6204">
        <w:rPr>
          <w:rFonts w:ascii="Times New Roman" w:hAnsi="Times New Roman" w:cs="Times New Roman"/>
        </w:rPr>
        <w:t>As it is related to UE implementation</w:t>
      </w:r>
      <w:r w:rsidR="005E74AB" w:rsidRPr="00AE6204">
        <w:rPr>
          <w:rFonts w:ascii="Times New Roman" w:hAnsi="Times New Roman" w:cs="Times New Roman"/>
        </w:rPr>
        <w:t xml:space="preserve"> in terms of memory and access speed, it would be preferable to decouple from the </w:t>
      </w:r>
      <w:r w:rsidR="00C84B74" w:rsidRPr="00AE6204">
        <w:rPr>
          <w:rFonts w:ascii="Times New Roman" w:hAnsi="Times New Roman" w:cs="Times New Roman"/>
        </w:rPr>
        <w:t>fix</w:t>
      </w:r>
      <w:r w:rsidR="00CD54CF" w:rsidRPr="00AE6204">
        <w:rPr>
          <w:rFonts w:ascii="Times New Roman" w:hAnsi="Times New Roman" w:cs="Times New Roman"/>
        </w:rPr>
        <w:t>ed</w:t>
      </w:r>
      <w:r w:rsidR="00C84B74" w:rsidRPr="00AE6204">
        <w:rPr>
          <w:rFonts w:ascii="Times New Roman" w:hAnsi="Times New Roman" w:cs="Times New Roman"/>
        </w:rPr>
        <w:t xml:space="preserve"> </w:t>
      </w:r>
      <w:r w:rsidR="005E74AB" w:rsidRPr="00AE6204">
        <w:rPr>
          <w:rFonts w:ascii="Times New Roman" w:hAnsi="Times New Roman" w:cs="Times New Roman"/>
        </w:rPr>
        <w:t xml:space="preserve">RRC processing time as in Interpretation 1 and hence, </w:t>
      </w:r>
      <w:r w:rsidR="00C84B74" w:rsidRPr="00AE6204">
        <w:rPr>
          <w:rFonts w:ascii="Times New Roman" w:hAnsi="Times New Roman" w:cs="Times New Roman"/>
        </w:rPr>
        <w:t>our inclination is towards</w:t>
      </w:r>
      <w:r w:rsidR="00804E0B" w:rsidRPr="00AE6204">
        <w:rPr>
          <w:rFonts w:ascii="Times New Roman" w:hAnsi="Times New Roman" w:cs="Times New Roman"/>
        </w:rPr>
        <w:t xml:space="preserve"> Interpretation 2. Th</w:t>
      </w:r>
      <w:r w:rsidR="000C16C1" w:rsidRPr="00AE6204">
        <w:rPr>
          <w:rFonts w:ascii="Times New Roman" w:hAnsi="Times New Roman" w:cs="Times New Roman"/>
        </w:rPr>
        <w:t>is</w:t>
      </w:r>
      <w:r w:rsidR="00804E0B" w:rsidRPr="00AE6204">
        <w:rPr>
          <w:rFonts w:ascii="Times New Roman" w:hAnsi="Times New Roman" w:cs="Times New Roman"/>
        </w:rPr>
        <w:t xml:space="preserve"> time period value</w:t>
      </w:r>
      <w:r w:rsidR="00C84B74" w:rsidRPr="00AE6204">
        <w:rPr>
          <w:rFonts w:ascii="Times New Roman" w:hAnsi="Times New Roman" w:cs="Times New Roman"/>
        </w:rPr>
        <w:t>(s)</w:t>
      </w:r>
      <w:r w:rsidR="00804E0B" w:rsidRPr="00AE6204">
        <w:rPr>
          <w:rFonts w:ascii="Times New Roman" w:hAnsi="Times New Roman" w:cs="Times New Roman"/>
        </w:rPr>
        <w:t xml:space="preserve"> </w:t>
      </w:r>
      <w:r w:rsidR="005E74AB" w:rsidRPr="00AE6204">
        <w:rPr>
          <w:rFonts w:ascii="Times New Roman" w:hAnsi="Times New Roman" w:cs="Times New Roman"/>
        </w:rPr>
        <w:t xml:space="preserve">should be discussed in RAN4 and </w:t>
      </w:r>
      <w:r w:rsidR="00804E0B" w:rsidRPr="00AE6204">
        <w:rPr>
          <w:rFonts w:ascii="Times New Roman" w:hAnsi="Times New Roman" w:cs="Times New Roman"/>
        </w:rPr>
        <w:t>can be</w:t>
      </w:r>
      <w:r w:rsidR="005E74AB" w:rsidRPr="00AE6204">
        <w:rPr>
          <w:rFonts w:ascii="Times New Roman" w:hAnsi="Times New Roman" w:cs="Times New Roman"/>
        </w:rPr>
        <w:t xml:space="preserve"> defined as part of</w:t>
      </w:r>
      <w:r w:rsidR="00804E0B" w:rsidRPr="00AE6204">
        <w:rPr>
          <w:rFonts w:ascii="Times New Roman" w:hAnsi="Times New Roman" w:cs="Times New Roman"/>
        </w:rPr>
        <w:t xml:space="preserve"> </w:t>
      </w:r>
      <w:r w:rsidR="00C84B74" w:rsidRPr="00AE6204">
        <w:rPr>
          <w:rFonts w:ascii="Times New Roman" w:hAnsi="Times New Roman" w:cs="Times New Roman"/>
        </w:rPr>
        <w:t xml:space="preserve">RAN4 </w:t>
      </w:r>
      <w:r w:rsidR="00804E0B" w:rsidRPr="00AE6204">
        <w:rPr>
          <w:rFonts w:ascii="Times New Roman" w:hAnsi="Times New Roman" w:cs="Times New Roman"/>
        </w:rPr>
        <w:t xml:space="preserve">UE capability. </w:t>
      </w:r>
    </w:p>
    <w:p w14:paraId="3E3BFB84" w14:textId="5E450007" w:rsidR="00C84B74" w:rsidRPr="00AE6204" w:rsidRDefault="005E74AB" w:rsidP="00C22E5F">
      <w:pPr>
        <w:spacing w:afterLines="50" w:after="120"/>
        <w:rPr>
          <w:rFonts w:ascii="Times New Roman" w:hAnsi="Times New Roman" w:cs="Times New Roman"/>
          <w:b/>
        </w:rPr>
      </w:pPr>
      <w:r w:rsidRPr="00AE6204">
        <w:rPr>
          <w:rFonts w:ascii="Times New Roman" w:hAnsi="Times New Roman" w:cs="Times New Roman"/>
          <w:b/>
        </w:rPr>
        <w:t xml:space="preserve">Observation </w:t>
      </w:r>
      <w:r w:rsidR="00CC27F8">
        <w:rPr>
          <w:rFonts w:ascii="Times New Roman" w:hAnsi="Times New Roman" w:cs="Times New Roman"/>
          <w:b/>
        </w:rPr>
        <w:t>1</w:t>
      </w:r>
      <w:r w:rsidRPr="00AE6204">
        <w:rPr>
          <w:rFonts w:ascii="Times New Roman" w:hAnsi="Times New Roman" w:cs="Times New Roman"/>
          <w:b/>
        </w:rPr>
        <w:t xml:space="preserve">: </w:t>
      </w:r>
      <w:r w:rsidR="004C4B44" w:rsidRPr="00AE6204">
        <w:rPr>
          <w:rFonts w:ascii="Times New Roman" w:hAnsi="Times New Roman" w:cs="Times New Roman"/>
          <w:b/>
        </w:rPr>
        <w:t xml:space="preserve">(RRC-15) </w:t>
      </w:r>
      <w:r w:rsidR="00C84B74" w:rsidRPr="00AE6204">
        <w:rPr>
          <w:rFonts w:ascii="Times New Roman" w:hAnsi="Times New Roman" w:cs="Times New Roman"/>
          <w:b/>
        </w:rPr>
        <w:t xml:space="preserve">As </w:t>
      </w:r>
      <w:r w:rsidR="00321403" w:rsidRPr="00AE6204">
        <w:rPr>
          <w:rFonts w:ascii="Times New Roman" w:hAnsi="Times New Roman" w:cs="Times New Roman"/>
          <w:b/>
        </w:rPr>
        <w:t>the time to make a</w:t>
      </w:r>
      <w:r w:rsidR="007E3203" w:rsidRPr="00AE6204">
        <w:rPr>
          <w:rFonts w:ascii="Times New Roman" w:hAnsi="Times New Roman" w:cs="Times New Roman"/>
          <w:b/>
        </w:rPr>
        <w:t>n</w:t>
      </w:r>
      <w:r w:rsidR="00AE6204">
        <w:rPr>
          <w:rFonts w:ascii="Times New Roman" w:hAnsi="Times New Roman" w:cs="Times New Roman"/>
          <w:b/>
        </w:rPr>
        <w:t xml:space="preserve"> applicable</w:t>
      </w:r>
      <w:r w:rsidR="00321403" w:rsidRPr="00AE6204">
        <w:rPr>
          <w:rFonts w:ascii="Times New Roman" w:hAnsi="Times New Roman" w:cs="Times New Roman"/>
          <w:b/>
        </w:rPr>
        <w:t xml:space="preserve"> </w:t>
      </w:r>
      <w:r w:rsidR="007E3203" w:rsidRPr="00AE6204">
        <w:rPr>
          <w:rFonts w:ascii="Times New Roman" w:hAnsi="Times New Roman" w:cs="Times New Roman"/>
          <w:b/>
        </w:rPr>
        <w:t>inference</w:t>
      </w:r>
      <w:r w:rsidR="00321403" w:rsidRPr="00AE6204">
        <w:rPr>
          <w:rFonts w:ascii="Times New Roman" w:hAnsi="Times New Roman" w:cs="Times New Roman"/>
          <w:b/>
        </w:rPr>
        <w:t xml:space="preserve"> configuration available for inference</w:t>
      </w:r>
      <w:r w:rsidR="00C84B74" w:rsidRPr="00AE6204">
        <w:rPr>
          <w:rFonts w:ascii="Times New Roman" w:hAnsi="Times New Roman" w:cs="Times New Roman"/>
          <w:b/>
        </w:rPr>
        <w:t xml:space="preserve"> is related to</w:t>
      </w:r>
      <w:r w:rsidR="00321403" w:rsidRPr="00AE6204">
        <w:rPr>
          <w:rFonts w:ascii="Times New Roman" w:hAnsi="Times New Roman" w:cs="Times New Roman"/>
          <w:b/>
        </w:rPr>
        <w:t xml:space="preserve"> memory and access speed of</w:t>
      </w:r>
      <w:r w:rsidR="00C84B74" w:rsidRPr="00AE6204">
        <w:rPr>
          <w:rFonts w:ascii="Times New Roman" w:hAnsi="Times New Roman" w:cs="Times New Roman"/>
          <w:b/>
        </w:rPr>
        <w:t xml:space="preserve"> UE implementation, it would be preferable to decouple from the fix RRC processing time as in Interpretation 1.</w:t>
      </w:r>
    </w:p>
    <w:p w14:paraId="5239F24B" w14:textId="181EEEED" w:rsidR="00804E0B" w:rsidRPr="00AE6204" w:rsidRDefault="00804E0B" w:rsidP="00C22E5F">
      <w:pPr>
        <w:spacing w:afterLines="50" w:after="120"/>
        <w:rPr>
          <w:rFonts w:ascii="Times New Roman" w:hAnsi="Times New Roman" w:cs="Times New Roman"/>
          <w:lang w:eastAsia="sv-SE"/>
        </w:rPr>
      </w:pPr>
      <w:r w:rsidRPr="00AE6204">
        <w:rPr>
          <w:rFonts w:ascii="Times New Roman" w:hAnsi="Times New Roman" w:cs="Times New Roman"/>
          <w:b/>
        </w:rPr>
        <w:t xml:space="preserve">Proposal </w:t>
      </w:r>
      <w:r w:rsidR="00CC27F8">
        <w:rPr>
          <w:rFonts w:ascii="Times New Roman" w:hAnsi="Times New Roman" w:cs="Times New Roman"/>
          <w:b/>
        </w:rPr>
        <w:t>4</w:t>
      </w:r>
      <w:r w:rsidRPr="00AE6204">
        <w:rPr>
          <w:rFonts w:ascii="Times New Roman" w:hAnsi="Times New Roman" w:cs="Times New Roman"/>
          <w:b/>
        </w:rPr>
        <w:t xml:space="preserve">: (RRC-15) </w:t>
      </w:r>
      <w:r w:rsidR="007E3203" w:rsidRPr="00AE6204">
        <w:rPr>
          <w:rFonts w:ascii="Times New Roman" w:hAnsi="Times New Roman" w:cs="Times New Roman"/>
          <w:b/>
        </w:rPr>
        <w:t>Adopt</w:t>
      </w:r>
      <w:r w:rsidRPr="00AE6204">
        <w:rPr>
          <w:rFonts w:ascii="Times New Roman" w:hAnsi="Times New Roman" w:cs="Times New Roman"/>
          <w:b/>
        </w:rPr>
        <w:t xml:space="preserve"> </w:t>
      </w:r>
      <w:r w:rsidR="007E3203" w:rsidRPr="00AE6204">
        <w:rPr>
          <w:rFonts w:ascii="Times New Roman" w:hAnsi="Times New Roman" w:cs="Times New Roman"/>
          <w:b/>
        </w:rPr>
        <w:t>I</w:t>
      </w:r>
      <w:r w:rsidRPr="00AE6204">
        <w:rPr>
          <w:rFonts w:ascii="Times New Roman" w:hAnsi="Times New Roman" w:cs="Times New Roman"/>
          <w:b/>
        </w:rPr>
        <w:t>nterpretation 2 from the RAN4 LS [2]</w:t>
      </w:r>
      <w:r w:rsidR="007E3203" w:rsidRPr="00AE6204">
        <w:rPr>
          <w:rFonts w:ascii="Times New Roman" w:hAnsi="Times New Roman" w:cs="Times New Roman"/>
          <w:b/>
        </w:rPr>
        <w:t xml:space="preserve"> (i.e. </w:t>
      </w:r>
      <w:r w:rsidR="007E3203" w:rsidRPr="00AE6204">
        <w:rPr>
          <w:rFonts w:ascii="Times New Roman" w:hAnsi="Times New Roman" w:cs="Times New Roman"/>
          <w:b/>
          <w:color w:val="000000"/>
        </w:rPr>
        <w:t xml:space="preserve">UE </w:t>
      </w:r>
      <w:r w:rsidR="007E3203" w:rsidRPr="00AE6204">
        <w:rPr>
          <w:rFonts w:ascii="Times New Roman" w:hAnsi="Times New Roman" w:cs="Times New Roman"/>
          <w:b/>
          <w:bCs/>
          <w:color w:val="000000"/>
        </w:rPr>
        <w:t>starts to activate</w:t>
      </w:r>
      <w:r w:rsidR="007E3203" w:rsidRPr="00AE6204">
        <w:rPr>
          <w:rFonts w:ascii="Times New Roman" w:hAnsi="Times New Roman" w:cs="Times New Roman"/>
          <w:b/>
          <w:color w:val="000000"/>
        </w:rPr>
        <w:t xml:space="preserve"> </w:t>
      </w:r>
      <w:r w:rsidR="007E3203" w:rsidRPr="00AE6204">
        <w:rPr>
          <w:rFonts w:ascii="Times New Roman" w:hAnsi="Times New Roman" w:cs="Times New Roman"/>
          <w:b/>
          <w:bCs/>
        </w:rPr>
        <w:t xml:space="preserve">the applicable functionalities (i.e., the </w:t>
      </w:r>
      <w:r w:rsidR="007E3203" w:rsidRPr="00AE6204">
        <w:rPr>
          <w:rFonts w:ascii="Times New Roman" w:hAnsi="Times New Roman" w:cs="Times New Roman"/>
          <w:b/>
          <w:color w:val="000000"/>
        </w:rPr>
        <w:t xml:space="preserve">applicable </w:t>
      </w:r>
      <w:r w:rsidR="007E3203" w:rsidRPr="00AE6204">
        <w:rPr>
          <w:rFonts w:ascii="Times New Roman" w:hAnsi="Times New Roman" w:cs="Times New Roman"/>
          <w:b/>
          <w:bCs/>
        </w:rPr>
        <w:t xml:space="preserve">functionalities activation is not completed) upon reporting applicable functionalities via </w:t>
      </w:r>
      <w:proofErr w:type="spellStart"/>
      <w:r w:rsidR="007E3203" w:rsidRPr="00AE6204">
        <w:rPr>
          <w:rFonts w:ascii="Times New Roman" w:hAnsi="Times New Roman" w:cs="Times New Roman"/>
          <w:b/>
          <w:bCs/>
          <w:i/>
        </w:rPr>
        <w:t>RRCReconfigurationComplete</w:t>
      </w:r>
      <w:proofErr w:type="spellEnd"/>
      <w:r w:rsidR="007E3203" w:rsidRPr="00AE6204">
        <w:rPr>
          <w:rFonts w:ascii="Times New Roman" w:hAnsi="Times New Roman" w:cs="Times New Roman"/>
          <w:b/>
          <w:bCs/>
        </w:rPr>
        <w:t xml:space="preserve"> in step 4)</w:t>
      </w:r>
      <w:r w:rsidRPr="00AE6204">
        <w:rPr>
          <w:rFonts w:ascii="Times New Roman" w:hAnsi="Times New Roman" w:cs="Times New Roman"/>
          <w:b/>
        </w:rPr>
        <w:t>.</w:t>
      </w:r>
      <w:r w:rsidR="007E3203" w:rsidRPr="00AE6204">
        <w:rPr>
          <w:rFonts w:ascii="Times New Roman" w:hAnsi="Times New Roman" w:cs="Times New Roman"/>
          <w:b/>
        </w:rPr>
        <w:t xml:space="preserve">  The time delay/preparation time values to make an inference configuration available for inference should be discussed in RAN4 and is defined as part of RAN4 UE capability. </w:t>
      </w:r>
    </w:p>
    <w:p w14:paraId="141107E8" w14:textId="422A6837" w:rsidR="00804E0B" w:rsidRPr="00AE6204" w:rsidRDefault="00804E0B" w:rsidP="00C22E5F">
      <w:pPr>
        <w:spacing w:afterLines="50" w:after="120"/>
        <w:rPr>
          <w:rFonts w:ascii="Times New Roman" w:hAnsi="Times New Roman" w:cs="Times New Roman"/>
          <w:lang w:eastAsia="sv-SE"/>
        </w:rPr>
      </w:pPr>
    </w:p>
    <w:p w14:paraId="46BE8694" w14:textId="17F776A6" w:rsidR="00CE6FAF" w:rsidRPr="00AE6204" w:rsidRDefault="00CE6FAF" w:rsidP="00AE6204">
      <w:pPr>
        <w:pStyle w:val="Heading2"/>
      </w:pPr>
      <w:r w:rsidRPr="00AE6204">
        <w:lastRenderedPageBreak/>
        <w:t xml:space="preserve">Open issue RRC-16: UE </w:t>
      </w:r>
      <w:r w:rsidR="000C16C1" w:rsidRPr="00AE6204">
        <w:t>behavior</w:t>
      </w:r>
      <w:r w:rsidRPr="00AE6204">
        <w:t xml:space="preserve"> when the associated ID is not provided by the network</w:t>
      </w:r>
    </w:p>
    <w:p w14:paraId="163DBAC7" w14:textId="7ABA9AFA" w:rsidR="00CE6FAF" w:rsidRPr="00AE6204" w:rsidRDefault="00CE6FAF" w:rsidP="00C22E5F">
      <w:pPr>
        <w:spacing w:afterLines="50" w:after="120"/>
        <w:rPr>
          <w:rFonts w:ascii="Times New Roman" w:hAnsi="Times New Roman" w:cs="Times New Roman"/>
          <w:lang w:eastAsia="sv-SE"/>
        </w:rPr>
      </w:pPr>
      <w:r w:rsidRPr="00AE6204">
        <w:rPr>
          <w:rFonts w:ascii="Times New Roman" w:hAnsi="Times New Roman" w:cs="Times New Roman"/>
          <w:b/>
          <w:bCs/>
          <w:lang w:eastAsia="sv-SE"/>
        </w:rPr>
        <w:t>Issue description:</w:t>
      </w:r>
      <w:r w:rsidRPr="00AE6204">
        <w:rPr>
          <w:rFonts w:ascii="Times New Roman" w:hAnsi="Times New Roman" w:cs="Times New Roman"/>
          <w:lang w:eastAsia="sv-SE"/>
        </w:rPr>
        <w:t xml:space="preserve"> The UE </w:t>
      </w:r>
      <w:proofErr w:type="spellStart"/>
      <w:r w:rsidRPr="00AE6204">
        <w:rPr>
          <w:rFonts w:ascii="Times New Roman" w:hAnsi="Times New Roman" w:cs="Times New Roman"/>
          <w:lang w:eastAsia="sv-SE"/>
        </w:rPr>
        <w:t>behaviour</w:t>
      </w:r>
      <w:proofErr w:type="spellEnd"/>
      <w:r w:rsidRPr="00AE6204">
        <w:rPr>
          <w:rFonts w:ascii="Times New Roman" w:hAnsi="Times New Roman" w:cs="Times New Roman"/>
          <w:lang w:eastAsia="sv-SE"/>
        </w:rPr>
        <w:t xml:space="preserve"> when the associated ID is not provided by the network is not yet clarified. </w:t>
      </w:r>
    </w:p>
    <w:tbl>
      <w:tblPr>
        <w:tblStyle w:val="TableGrid"/>
        <w:tblW w:w="0" w:type="auto"/>
        <w:tblLook w:val="04A0" w:firstRow="1" w:lastRow="0" w:firstColumn="1" w:lastColumn="0" w:noHBand="0" w:noVBand="1"/>
      </w:tblPr>
      <w:tblGrid>
        <w:gridCol w:w="9307"/>
      </w:tblGrid>
      <w:tr w:rsidR="008D7B5A" w:rsidRPr="00CD06DA" w14:paraId="5A3A16DC" w14:textId="77777777" w:rsidTr="008D7B5A">
        <w:tc>
          <w:tcPr>
            <w:tcW w:w="9307" w:type="dxa"/>
          </w:tcPr>
          <w:p w14:paraId="6E5585C7" w14:textId="77777777" w:rsidR="008D7B5A" w:rsidRPr="00AE6204" w:rsidRDefault="008D7B5A" w:rsidP="00C22E5F">
            <w:pPr>
              <w:tabs>
                <w:tab w:val="left" w:pos="360"/>
              </w:tabs>
              <w:autoSpaceDE/>
              <w:autoSpaceDN/>
              <w:spacing w:afterLines="50"/>
              <w:rPr>
                <w:rFonts w:ascii="Times New Roman" w:eastAsia="Times New Roman" w:hAnsi="Times New Roman" w:cs="Times New Roman"/>
              </w:rPr>
            </w:pPr>
            <w:r w:rsidRPr="00AE6204">
              <w:rPr>
                <w:rFonts w:ascii="Times New Roman" w:eastAsia="Times New Roman" w:hAnsi="Times New Roman" w:cs="Times New Roman"/>
              </w:rPr>
              <w:t>In Step 3, following configurations are provided from NW to UE:</w:t>
            </w:r>
          </w:p>
          <w:p w14:paraId="61FA0BBE" w14:textId="77777777" w:rsidR="008D7B5A" w:rsidRPr="00AE6204" w:rsidRDefault="008D7B5A" w:rsidP="00C22E5F">
            <w:pPr>
              <w:numPr>
                <w:ilvl w:val="1"/>
                <w:numId w:val="11"/>
              </w:numPr>
              <w:autoSpaceDE/>
              <w:autoSpaceDN/>
              <w:spacing w:afterLines="50"/>
              <w:ind w:left="357" w:hanging="357"/>
              <w:rPr>
                <w:rFonts w:ascii="Times New Roman" w:eastAsia="Times New Roman" w:hAnsi="Times New Roman" w:cs="Times New Roman"/>
              </w:rPr>
            </w:pPr>
            <w:r w:rsidRPr="00AE6204">
              <w:rPr>
                <w:rFonts w:ascii="Times New Roman" w:eastAsia="Times New Roman" w:hAnsi="Times New Roman" w:cs="Times New Roman"/>
              </w:rPr>
              <w:t>UE is allowed to do UAI reporting via </w:t>
            </w:r>
            <w:proofErr w:type="spellStart"/>
            <w:r w:rsidRPr="00AE6204">
              <w:rPr>
                <w:rFonts w:ascii="Times New Roman" w:eastAsia="Times New Roman" w:hAnsi="Times New Roman" w:cs="Times New Roman"/>
                <w:i/>
                <w:iCs/>
              </w:rPr>
              <w:t>OtherConfig</w:t>
            </w:r>
            <w:proofErr w:type="spellEnd"/>
            <w:r w:rsidRPr="00AE6204">
              <w:rPr>
                <w:rFonts w:ascii="Times New Roman" w:eastAsia="Times New Roman" w:hAnsi="Times New Roman" w:cs="Times New Roman"/>
                <w:i/>
                <w:iCs/>
              </w:rPr>
              <w:t>,</w:t>
            </w:r>
          </w:p>
          <w:p w14:paraId="50A159F4" w14:textId="77777777" w:rsidR="008D7B5A" w:rsidRPr="00AE6204" w:rsidRDefault="008D7B5A" w:rsidP="00C22E5F">
            <w:pPr>
              <w:numPr>
                <w:ilvl w:val="1"/>
                <w:numId w:val="11"/>
              </w:numPr>
              <w:autoSpaceDE/>
              <w:autoSpaceDN/>
              <w:spacing w:afterLines="50"/>
              <w:ind w:left="357" w:hanging="357"/>
              <w:rPr>
                <w:rFonts w:ascii="Times New Roman" w:eastAsia="Times New Roman" w:hAnsi="Times New Roman" w:cs="Times New Roman"/>
              </w:rPr>
            </w:pPr>
            <w:r w:rsidRPr="00AE6204">
              <w:rPr>
                <w:rFonts w:ascii="Times New Roman" w:eastAsia="Times New Roman" w:hAnsi="Times New Roman" w:cs="Times New Roman"/>
              </w:rPr>
              <w:t xml:space="preserve">The applicability report is based on A) and/or B) </w:t>
            </w:r>
          </w:p>
          <w:p w14:paraId="5904CEFD" w14:textId="77777777" w:rsidR="008D7B5A" w:rsidRPr="00AE6204" w:rsidRDefault="008D7B5A" w:rsidP="00C22E5F">
            <w:pPr>
              <w:numPr>
                <w:ilvl w:val="2"/>
                <w:numId w:val="8"/>
              </w:numPr>
              <w:autoSpaceDE/>
              <w:autoSpaceDN/>
              <w:spacing w:afterLines="50"/>
              <w:ind w:left="0" w:firstLine="480"/>
              <w:rPr>
                <w:rFonts w:ascii="Times New Roman" w:eastAsia="Times New Roman" w:hAnsi="Times New Roman" w:cs="Times New Roman"/>
              </w:rPr>
            </w:pPr>
            <w:r w:rsidRPr="00AE6204">
              <w:rPr>
                <w:rFonts w:ascii="Times New Roman" w:eastAsia="Times New Roman" w:hAnsi="Times New Roman" w:cs="Times New Roman"/>
              </w:rPr>
              <w:t xml:space="preserve">It is up to RAN 2 to design the container </w:t>
            </w:r>
          </w:p>
          <w:p w14:paraId="2885A896" w14:textId="77777777" w:rsidR="008D7B5A" w:rsidRPr="00AE6204" w:rsidRDefault="008D7B5A" w:rsidP="00C22E5F">
            <w:pPr>
              <w:numPr>
                <w:ilvl w:val="2"/>
                <w:numId w:val="8"/>
              </w:numPr>
              <w:autoSpaceDE/>
              <w:autoSpaceDN/>
              <w:spacing w:afterLines="50"/>
              <w:ind w:left="0" w:firstLine="480"/>
              <w:rPr>
                <w:rFonts w:ascii="Times New Roman" w:eastAsia="Times New Roman" w:hAnsi="Times New Roman" w:cs="Times New Roman"/>
              </w:rPr>
            </w:pPr>
            <w:r w:rsidRPr="00AE6204">
              <w:rPr>
                <w:rFonts w:ascii="Times New Roman" w:eastAsia="Times New Roman" w:hAnsi="Times New Roman" w:cs="Times New Roman"/>
              </w:rPr>
              <w:t>A) one or more of </w:t>
            </w:r>
            <w:r w:rsidRPr="00AE6204">
              <w:rPr>
                <w:rFonts w:ascii="Times New Roman" w:eastAsia="Times New Roman" w:hAnsi="Times New Roman" w:cs="Times New Roman"/>
                <w:i/>
                <w:iCs/>
              </w:rPr>
              <w:t>CSI-ReportConfig</w:t>
            </w:r>
            <w:r w:rsidRPr="00AE6204">
              <w:rPr>
                <w:rFonts w:ascii="Times New Roman" w:eastAsia="Times New Roman" w:hAnsi="Times New Roman" w:cs="Times New Roman"/>
              </w:rPr>
              <w:t xml:space="preserve"> for inference configuration</w:t>
            </w:r>
            <w:r w:rsidRPr="00AE6204">
              <w:rPr>
                <w:rFonts w:ascii="Times New Roman" w:eastAsia="Times New Roman" w:hAnsi="Times New Roman" w:cs="Times New Roman"/>
                <w:i/>
                <w:iCs/>
              </w:rPr>
              <w:t> </w:t>
            </w:r>
            <w:r w:rsidRPr="00AE6204">
              <w:rPr>
                <w:rFonts w:ascii="Times New Roman" w:eastAsia="Times New Roman" w:hAnsi="Times New Roman" w:cs="Times New Roman"/>
              </w:rPr>
              <w:t xml:space="preserve">(wherein </w:t>
            </w:r>
            <w:r w:rsidRPr="00AE6204">
              <w:rPr>
                <w:rFonts w:ascii="Times New Roman" w:eastAsia="Times New Roman" w:hAnsi="Times New Roman" w:cs="Times New Roman"/>
                <w:highlight w:val="green"/>
              </w:rPr>
              <w:t>the associated ID may be configured in CSI framework as working assumption applied</w:t>
            </w:r>
            <w:r w:rsidRPr="00AE6204">
              <w:rPr>
                <w:rFonts w:ascii="Times New Roman" w:eastAsia="Times New Roman" w:hAnsi="Times New Roman" w:cs="Times New Roman"/>
              </w:rPr>
              <w:t>)</w:t>
            </w:r>
            <w:r w:rsidRPr="00AE6204">
              <w:rPr>
                <w:rFonts w:ascii="Times New Roman" w:eastAsia="Times New Roman" w:hAnsi="Times New Roman" w:cs="Times New Roman"/>
                <w:i/>
                <w:iCs/>
              </w:rPr>
              <w:t xml:space="preserve"> </w:t>
            </w:r>
          </w:p>
          <w:p w14:paraId="2AA152D1" w14:textId="77777777" w:rsidR="008D7B5A" w:rsidRPr="00AE6204" w:rsidRDefault="008D7B5A" w:rsidP="00C22E5F">
            <w:pPr>
              <w:numPr>
                <w:ilvl w:val="2"/>
                <w:numId w:val="8"/>
              </w:numPr>
              <w:autoSpaceDE/>
              <w:autoSpaceDN/>
              <w:spacing w:afterLines="50"/>
              <w:ind w:left="0" w:firstLine="480"/>
              <w:rPr>
                <w:rFonts w:ascii="Times New Roman" w:eastAsia="Times New Roman" w:hAnsi="Times New Roman" w:cs="Times New Roman"/>
              </w:rPr>
            </w:pPr>
            <w:r w:rsidRPr="00AE6204">
              <w:rPr>
                <w:rFonts w:ascii="Times New Roman" w:eastAsia="Times New Roman" w:hAnsi="Times New Roman" w:cs="Times New Roman"/>
              </w:rPr>
              <w:t>B) One set or multiple sets of inference related parameters for applicability report only (not for inference)</w:t>
            </w:r>
          </w:p>
          <w:p w14:paraId="09F2EAFB" w14:textId="77777777" w:rsidR="008D7B5A" w:rsidRPr="00AE6204" w:rsidRDefault="008D7B5A" w:rsidP="00C22E5F">
            <w:pPr>
              <w:numPr>
                <w:ilvl w:val="2"/>
                <w:numId w:val="12"/>
              </w:numPr>
              <w:autoSpaceDE/>
              <w:autoSpaceDN/>
              <w:spacing w:afterLines="50"/>
              <w:rPr>
                <w:rFonts w:ascii="Times New Roman" w:eastAsia="Times New Roman" w:hAnsi="Times New Roman" w:cs="Times New Roman"/>
              </w:rPr>
            </w:pPr>
            <w:r w:rsidRPr="00AE6204">
              <w:rPr>
                <w:rFonts w:ascii="Times New Roman" w:eastAsia="Times New Roman" w:hAnsi="Times New Roman" w:cs="Times New Roman"/>
                <w:highlight w:val="green"/>
              </w:rPr>
              <w:t>the associated ID</w:t>
            </w:r>
          </w:p>
          <w:p w14:paraId="42A54AF9" w14:textId="2EA9A783" w:rsidR="008D7B5A" w:rsidRPr="00AE6204" w:rsidRDefault="008D7B5A" w:rsidP="00C22E5F">
            <w:pPr>
              <w:spacing w:afterLines="50"/>
              <w:rPr>
                <w:rFonts w:ascii="Times New Roman" w:hAnsi="Times New Roman" w:cs="Times New Roman"/>
                <w:lang w:eastAsia="sv-SE"/>
              </w:rPr>
            </w:pPr>
            <w:r w:rsidRPr="00AE6204">
              <w:rPr>
                <w:rFonts w:ascii="Times New Roman" w:eastAsia="Times New Roman" w:hAnsi="Times New Roman" w:cs="Times New Roman"/>
              </w:rPr>
              <w:t xml:space="preserve">                          </w:t>
            </w:r>
            <w:r w:rsidRPr="00AE6204">
              <w:rPr>
                <w:rFonts w:ascii="Times New Roman" w:eastAsia="Times New Roman" w:hAnsi="Times New Roman" w:cs="Times New Roman"/>
                <w:highlight w:val="green"/>
              </w:rPr>
              <w:t xml:space="preserve">Note: this doesn’t imply the associated ID is mandatory </w:t>
            </w:r>
          </w:p>
        </w:tc>
      </w:tr>
    </w:tbl>
    <w:p w14:paraId="63D86BF1" w14:textId="77777777" w:rsidR="008D7B5A" w:rsidRPr="00BA4AA7" w:rsidRDefault="008D7B5A" w:rsidP="00C22E5F">
      <w:pPr>
        <w:spacing w:afterLines="50" w:after="120"/>
        <w:rPr>
          <w:rFonts w:ascii="Times New Roman" w:hAnsi="Times New Roman" w:cs="Times New Roman"/>
          <w:lang w:eastAsia="sv-SE"/>
        </w:rPr>
      </w:pPr>
    </w:p>
    <w:p w14:paraId="7028CC7C" w14:textId="659DF8CA" w:rsidR="008D7B5A" w:rsidRPr="00BA4AA7" w:rsidRDefault="008D7B5A" w:rsidP="00C22E5F">
      <w:pPr>
        <w:spacing w:afterLines="50" w:after="120"/>
        <w:rPr>
          <w:rFonts w:ascii="Times New Roman" w:eastAsia="Calibri" w:hAnsi="Times New Roman" w:cs="Times New Roman"/>
        </w:rPr>
      </w:pPr>
      <w:r w:rsidRPr="00BA4AA7">
        <w:rPr>
          <w:rFonts w:ascii="Times New Roman" w:eastAsia="Calibri" w:hAnsi="Times New Roman" w:cs="Times New Roman"/>
        </w:rPr>
        <w:t xml:space="preserve">From RAN1 #119 agreement highlight above, the </w:t>
      </w:r>
      <w:r w:rsidRPr="00BA4AA7">
        <w:rPr>
          <w:rFonts w:ascii="Times New Roman" w:hAnsi="Times New Roman" w:cs="Times New Roman"/>
        </w:rPr>
        <w:t>NW-side additional condition can be indicated in step 3 optionally in Option A and B</w:t>
      </w:r>
      <w:r w:rsidRPr="00BA4AA7">
        <w:rPr>
          <w:rFonts w:ascii="Times New Roman" w:eastAsia="Calibri" w:hAnsi="Times New Roman" w:cs="Times New Roman"/>
        </w:rPr>
        <w:t xml:space="preserve"> for applicability report.</w:t>
      </w:r>
    </w:p>
    <w:p w14:paraId="4863B03D" w14:textId="63F59F34" w:rsidR="00CE6FAF" w:rsidRPr="00BA4AA7" w:rsidRDefault="009718AD" w:rsidP="00C22E5F">
      <w:pPr>
        <w:spacing w:afterLines="50" w:after="120"/>
        <w:rPr>
          <w:rFonts w:ascii="Times New Roman" w:eastAsia="Calibri" w:hAnsi="Times New Roman" w:cs="Times New Roman"/>
        </w:rPr>
      </w:pPr>
      <w:r w:rsidRPr="00BA4AA7">
        <w:rPr>
          <w:rFonts w:ascii="Times New Roman" w:eastAsia="Calibri" w:hAnsi="Times New Roman" w:cs="Times New Roman"/>
        </w:rPr>
        <w:t>T</w:t>
      </w:r>
      <w:r w:rsidR="00CE6FAF" w:rsidRPr="00BA4AA7">
        <w:rPr>
          <w:rFonts w:ascii="Times New Roman" w:eastAsia="Calibri" w:hAnsi="Times New Roman" w:cs="Times New Roman"/>
        </w:rPr>
        <w:t xml:space="preserve">he UE reporting behavior can be as follows depending on </w:t>
      </w:r>
      <w:r w:rsidR="00CE6FAF" w:rsidRPr="00BA4AA7">
        <w:rPr>
          <w:rFonts w:ascii="Times New Roman" w:eastAsia="Calibri" w:hAnsi="Times New Roman" w:cs="Times New Roman"/>
          <w:u w:val="single"/>
        </w:rPr>
        <w:t>whether the network indicates or not the NW-side additional condition in Step 3</w:t>
      </w:r>
      <w:r w:rsidR="00CE6FAF" w:rsidRPr="00BA4AA7">
        <w:rPr>
          <w:rFonts w:ascii="Times New Roman" w:eastAsia="Calibri" w:hAnsi="Times New Roman" w:cs="Times New Roman"/>
        </w:rPr>
        <w:t xml:space="preserve"> in all options or whether the UE indicates back or not in Step 4 for Options </w:t>
      </w:r>
      <w:r w:rsidR="00434B9C" w:rsidRPr="00BA4AA7">
        <w:rPr>
          <w:rFonts w:ascii="Times New Roman" w:eastAsia="Calibri" w:hAnsi="Times New Roman" w:cs="Times New Roman"/>
        </w:rPr>
        <w:t>B</w:t>
      </w:r>
      <w:r w:rsidR="00CE6FAF" w:rsidRPr="00BA4AA7">
        <w:rPr>
          <w:rFonts w:ascii="Times New Roman" w:eastAsia="Calibri" w:hAnsi="Times New Roman" w:cs="Times New Roman"/>
        </w:rPr>
        <w:t>:</w:t>
      </w:r>
    </w:p>
    <w:p w14:paraId="336CF32C" w14:textId="60E98267" w:rsidR="00CE6FAF" w:rsidRPr="00BA4AA7" w:rsidRDefault="00CE6FAF" w:rsidP="00C22E5F">
      <w:pPr>
        <w:pStyle w:val="ListParagraph"/>
        <w:numPr>
          <w:ilvl w:val="0"/>
          <w:numId w:val="6"/>
        </w:numPr>
        <w:spacing w:afterLines="50" w:after="120"/>
        <w:ind w:firstLineChars="0"/>
        <w:rPr>
          <w:rFonts w:ascii="Times New Roman" w:eastAsia="Calibri" w:hAnsi="Times New Roman" w:cs="Times New Roman"/>
        </w:rPr>
      </w:pPr>
      <w:r w:rsidRPr="00BA4AA7">
        <w:rPr>
          <w:rFonts w:ascii="Times New Roman" w:eastAsia="Calibri" w:hAnsi="Times New Roman" w:cs="Times New Roman"/>
          <w:b/>
        </w:rPr>
        <w:t>Case 1</w:t>
      </w:r>
      <w:r w:rsidRPr="00BA4AA7">
        <w:rPr>
          <w:rFonts w:ascii="Times New Roman" w:eastAsia="Calibri" w:hAnsi="Times New Roman" w:cs="Times New Roman"/>
        </w:rPr>
        <w:t xml:space="preserve">: If the network indicates the associated ID, the network can indicate the network-side additional condition it is interested in. In this case, the UE reports </w:t>
      </w:r>
      <w:r w:rsidR="00C56062" w:rsidRPr="00BA4AA7">
        <w:rPr>
          <w:rFonts w:ascii="Times New Roman" w:eastAsia="Calibri" w:hAnsi="Times New Roman" w:cs="Times New Roman"/>
        </w:rPr>
        <w:t xml:space="preserve">applicability </w:t>
      </w:r>
      <w:r w:rsidRPr="00BA4AA7">
        <w:rPr>
          <w:rFonts w:ascii="Times New Roman" w:eastAsia="Calibri" w:hAnsi="Times New Roman" w:cs="Times New Roman"/>
        </w:rPr>
        <w:t xml:space="preserve">only </w:t>
      </w:r>
      <w:r w:rsidR="00C56062" w:rsidRPr="00BA4AA7">
        <w:rPr>
          <w:rFonts w:ascii="Times New Roman" w:eastAsia="Calibri" w:hAnsi="Times New Roman" w:cs="Times New Roman"/>
        </w:rPr>
        <w:t>to t</w:t>
      </w:r>
      <w:r w:rsidR="00A3748A" w:rsidRPr="00BA4AA7">
        <w:rPr>
          <w:rFonts w:ascii="Times New Roman" w:eastAsia="Calibri" w:hAnsi="Times New Roman" w:cs="Times New Roman"/>
        </w:rPr>
        <w:t>he</w:t>
      </w:r>
      <w:r w:rsidR="00C56062" w:rsidRPr="00BA4AA7">
        <w:rPr>
          <w:rFonts w:ascii="Times New Roman" w:eastAsia="Calibri" w:hAnsi="Times New Roman" w:cs="Times New Roman"/>
        </w:rPr>
        <w:t xml:space="preserve"> inference/applicability configuration</w:t>
      </w:r>
      <w:r w:rsidRPr="00BA4AA7">
        <w:rPr>
          <w:rFonts w:ascii="Times New Roman" w:eastAsia="Calibri" w:hAnsi="Times New Roman" w:cs="Times New Roman"/>
        </w:rPr>
        <w:t xml:space="preserve"> corresponding to the indicated associated ID(s). </w:t>
      </w:r>
    </w:p>
    <w:p w14:paraId="75B99EBF" w14:textId="6D06E283" w:rsidR="00CE6FAF" w:rsidRPr="00BA4AA7" w:rsidRDefault="00CE6FAF" w:rsidP="00C22E5F">
      <w:pPr>
        <w:pStyle w:val="ListParagraph"/>
        <w:numPr>
          <w:ilvl w:val="0"/>
          <w:numId w:val="6"/>
        </w:numPr>
        <w:spacing w:afterLines="50" w:after="120"/>
        <w:ind w:firstLineChars="0"/>
        <w:rPr>
          <w:rFonts w:ascii="Times New Roman" w:hAnsi="Times New Roman" w:cs="Times New Roman"/>
        </w:rPr>
      </w:pPr>
      <w:r w:rsidRPr="00BA4AA7">
        <w:rPr>
          <w:rFonts w:ascii="Times New Roman" w:eastAsia="Calibri" w:hAnsi="Times New Roman" w:cs="Times New Roman"/>
          <w:b/>
        </w:rPr>
        <w:t>Case 2</w:t>
      </w:r>
      <w:r w:rsidRPr="00BA4AA7">
        <w:rPr>
          <w:rFonts w:ascii="Times New Roman" w:eastAsia="Calibri" w:hAnsi="Times New Roman" w:cs="Times New Roman"/>
        </w:rPr>
        <w:t>: If the network does not indicate the associated ID</w:t>
      </w:r>
      <w:r w:rsidR="00952F2B" w:rsidRPr="00BA4AA7">
        <w:rPr>
          <w:rFonts w:ascii="Times New Roman" w:eastAsia="Calibri" w:hAnsi="Times New Roman" w:cs="Times New Roman"/>
        </w:rPr>
        <w:t xml:space="preserve"> for the applicability</w:t>
      </w:r>
      <w:r w:rsidR="00647F31" w:rsidRPr="00BA4AA7">
        <w:rPr>
          <w:rFonts w:ascii="Times New Roman" w:eastAsia="Calibri" w:hAnsi="Times New Roman" w:cs="Times New Roman"/>
        </w:rPr>
        <w:t>/inference</w:t>
      </w:r>
      <w:r w:rsidR="00952F2B" w:rsidRPr="00BA4AA7">
        <w:rPr>
          <w:rFonts w:ascii="Times New Roman" w:eastAsia="Calibri" w:hAnsi="Times New Roman" w:cs="Times New Roman"/>
        </w:rPr>
        <w:t xml:space="preserve"> configurations</w:t>
      </w:r>
      <w:r w:rsidRPr="00BA4AA7">
        <w:rPr>
          <w:rFonts w:ascii="Times New Roman" w:eastAsia="Calibri" w:hAnsi="Times New Roman" w:cs="Times New Roman"/>
        </w:rPr>
        <w:t xml:space="preserve">, </w:t>
      </w:r>
      <w:r w:rsidRPr="00BA4AA7">
        <w:rPr>
          <w:rFonts w:ascii="Times New Roman" w:hAnsi="Times New Roman" w:cs="Times New Roman"/>
        </w:rPr>
        <w:t xml:space="preserve">the UE can determine which of the </w:t>
      </w:r>
      <w:r w:rsidR="00952F2B" w:rsidRPr="00BA4AA7">
        <w:rPr>
          <w:rFonts w:ascii="Times New Roman" w:hAnsi="Times New Roman" w:cs="Times New Roman"/>
        </w:rPr>
        <w:t xml:space="preserve">applicability configuration </w:t>
      </w:r>
      <w:r w:rsidRPr="00BA4AA7">
        <w:rPr>
          <w:rFonts w:ascii="Times New Roman" w:hAnsi="Times New Roman" w:cs="Times New Roman"/>
        </w:rPr>
        <w:t xml:space="preserve">are applicable from UE perspective considering model availability and UE side additional conditions and report those </w:t>
      </w:r>
      <w:r w:rsidR="00952F2B" w:rsidRPr="00BA4AA7">
        <w:rPr>
          <w:rFonts w:ascii="Times New Roman" w:hAnsi="Times New Roman" w:cs="Times New Roman"/>
        </w:rPr>
        <w:t xml:space="preserve">configurations </w:t>
      </w:r>
      <w:r w:rsidRPr="00BA4AA7">
        <w:rPr>
          <w:rFonts w:ascii="Times New Roman" w:hAnsi="Times New Roman" w:cs="Times New Roman"/>
        </w:rPr>
        <w:t>together with the corresponding associated IDs, if available</w:t>
      </w:r>
      <w:r w:rsidR="00952F2B" w:rsidRPr="00BA4AA7">
        <w:rPr>
          <w:rFonts w:ascii="Times New Roman" w:hAnsi="Times New Roman" w:cs="Times New Roman"/>
        </w:rPr>
        <w:t xml:space="preserve"> to the network</w:t>
      </w:r>
      <w:r w:rsidRPr="00BA4AA7">
        <w:rPr>
          <w:rFonts w:ascii="Times New Roman" w:eastAsia="Calibri" w:hAnsi="Times New Roman" w:cs="Times New Roman"/>
        </w:rPr>
        <w:t>. Based on this, the network can select and</w:t>
      </w:r>
      <w:r w:rsidR="00647F31" w:rsidRPr="00BA4AA7">
        <w:rPr>
          <w:rFonts w:ascii="Times New Roman" w:eastAsia="Calibri" w:hAnsi="Times New Roman" w:cs="Times New Roman"/>
        </w:rPr>
        <w:t>/or</w:t>
      </w:r>
      <w:r w:rsidRPr="00BA4AA7">
        <w:rPr>
          <w:rFonts w:ascii="Times New Roman" w:eastAsia="Calibri" w:hAnsi="Times New Roman" w:cs="Times New Roman"/>
        </w:rPr>
        <w:t xml:space="preserve"> </w:t>
      </w:r>
      <w:r w:rsidR="00647F31" w:rsidRPr="00BA4AA7">
        <w:rPr>
          <w:rFonts w:ascii="Times New Roman" w:eastAsia="Calibri" w:hAnsi="Times New Roman" w:cs="Times New Roman"/>
        </w:rPr>
        <w:t>re</w:t>
      </w:r>
      <w:r w:rsidRPr="00BA4AA7">
        <w:rPr>
          <w:rFonts w:ascii="Times New Roman" w:eastAsia="Calibri" w:hAnsi="Times New Roman" w:cs="Times New Roman"/>
        </w:rPr>
        <w:t>configure the selected applicable functionality for inference according to the current network-side addition condition.</w:t>
      </w:r>
    </w:p>
    <w:p w14:paraId="6D0BF554" w14:textId="0D05B4BE" w:rsidR="00CE6FAF" w:rsidRPr="00BA4AA7" w:rsidRDefault="00CE6FAF" w:rsidP="00C22E5F">
      <w:pPr>
        <w:tabs>
          <w:tab w:val="left" w:pos="5245"/>
        </w:tabs>
        <w:spacing w:afterLines="50" w:after="120"/>
        <w:rPr>
          <w:rFonts w:ascii="Times New Roman" w:hAnsi="Times New Roman" w:cs="Times New Roman"/>
        </w:rPr>
      </w:pPr>
      <w:r w:rsidRPr="00BA4AA7">
        <w:rPr>
          <w:rFonts w:ascii="Times New Roman" w:hAnsi="Times New Roman" w:cs="Times New Roman"/>
        </w:rPr>
        <w:t>For Case 1, NW may indicate the interested associated IDs when requesting the applicable functionality reporting, and then the UE only needs to report the applicab</w:t>
      </w:r>
      <w:r w:rsidR="00952F2B" w:rsidRPr="00BA4AA7">
        <w:rPr>
          <w:rFonts w:ascii="Times New Roman" w:hAnsi="Times New Roman" w:cs="Times New Roman"/>
        </w:rPr>
        <w:t>ility of the inference/applicability configurations</w:t>
      </w:r>
      <w:r w:rsidRPr="00BA4AA7">
        <w:rPr>
          <w:rFonts w:ascii="Times New Roman" w:hAnsi="Times New Roman" w:cs="Times New Roman"/>
        </w:rPr>
        <w:t xml:space="preserve"> associated with the indicated associated IDs. In this case, the UE can do the filtering based on the associated ID information, so that it does not need to report all the applicable functionality information stored. </w:t>
      </w:r>
    </w:p>
    <w:p w14:paraId="688E9305" w14:textId="05A94A7B" w:rsidR="00BA4AA7" w:rsidRDefault="00CE6FAF" w:rsidP="00C22E5F">
      <w:pPr>
        <w:tabs>
          <w:tab w:val="left" w:pos="5245"/>
        </w:tabs>
        <w:spacing w:afterLines="50" w:after="120"/>
        <w:rPr>
          <w:rFonts w:ascii="Times New Roman" w:hAnsi="Times New Roman" w:cs="Times New Roman"/>
          <w:bCs/>
        </w:rPr>
      </w:pPr>
      <w:r w:rsidRPr="00BA4AA7">
        <w:rPr>
          <w:rFonts w:ascii="Times New Roman" w:hAnsi="Times New Roman" w:cs="Times New Roman"/>
          <w:bCs/>
        </w:rPr>
        <w:t>For Case 2,</w:t>
      </w:r>
      <w:r w:rsidRPr="00BA4AA7">
        <w:rPr>
          <w:rFonts w:ascii="Times New Roman" w:hAnsi="Times New Roman" w:cs="Times New Roman"/>
          <w:b/>
          <w:bCs/>
        </w:rPr>
        <w:t xml:space="preserve"> </w:t>
      </w:r>
      <w:r w:rsidRPr="00BA4AA7">
        <w:rPr>
          <w:rFonts w:ascii="Times New Roman" w:hAnsi="Times New Roman" w:cs="Times New Roman"/>
          <w:bCs/>
        </w:rPr>
        <w:t xml:space="preserve">when the </w:t>
      </w:r>
      <w:r w:rsidR="00BA4AA7">
        <w:rPr>
          <w:rFonts w:ascii="Times New Roman" w:hAnsi="Times New Roman" w:cs="Times New Roman"/>
          <w:bCs/>
        </w:rPr>
        <w:t>associated ID is not provided</w:t>
      </w:r>
      <w:r w:rsidRPr="00BA4AA7">
        <w:rPr>
          <w:rFonts w:ascii="Times New Roman" w:hAnsi="Times New Roman" w:cs="Times New Roman"/>
          <w:bCs/>
        </w:rPr>
        <w:t>,</w:t>
      </w:r>
      <w:r w:rsidR="00BA4AA7">
        <w:rPr>
          <w:rFonts w:ascii="Times New Roman" w:hAnsi="Times New Roman" w:cs="Times New Roman"/>
          <w:bCs/>
        </w:rPr>
        <w:t xml:space="preserve"> the RRC </w:t>
      </w:r>
      <w:r w:rsidR="00175961">
        <w:rPr>
          <w:rFonts w:ascii="Times New Roman" w:hAnsi="Times New Roman" w:cs="Times New Roman"/>
          <w:bCs/>
        </w:rPr>
        <w:t>rapporteurs</w:t>
      </w:r>
      <w:r w:rsidR="00BA4AA7">
        <w:rPr>
          <w:rFonts w:ascii="Times New Roman" w:hAnsi="Times New Roman" w:cs="Times New Roman"/>
          <w:bCs/>
        </w:rPr>
        <w:t xml:space="preserve"> originally proposed the following</w:t>
      </w:r>
      <w:r w:rsidR="001A5554">
        <w:rPr>
          <w:rFonts w:ascii="Times New Roman" w:hAnsi="Times New Roman" w:cs="Times New Roman"/>
          <w:bCs/>
        </w:rPr>
        <w:t xml:space="preserve"> for this case</w:t>
      </w:r>
      <w:r w:rsidR="00BA4AA7">
        <w:rPr>
          <w:rFonts w:ascii="Times New Roman" w:hAnsi="Times New Roman" w:cs="Times New Roman"/>
          <w:bCs/>
        </w:rPr>
        <w:t>:</w:t>
      </w:r>
    </w:p>
    <w:p w14:paraId="196783A1" w14:textId="28A46D13" w:rsidR="00BA4AA7" w:rsidRPr="00BA4AA7" w:rsidRDefault="00BA4AA7" w:rsidP="00BA4AA7">
      <w:pPr>
        <w:tabs>
          <w:tab w:val="left" w:pos="5245"/>
        </w:tabs>
        <w:spacing w:afterLines="50" w:after="120"/>
        <w:ind w:left="425"/>
        <w:rPr>
          <w:rFonts w:ascii="Times New Roman" w:hAnsi="Times New Roman" w:cs="Times New Roman"/>
          <w:b/>
          <w:bCs/>
        </w:rPr>
      </w:pPr>
      <w:r w:rsidRPr="00BA4AA7">
        <w:rPr>
          <w:rFonts w:ascii="Times New Roman" w:hAnsi="Times New Roman" w:cs="Times New Roman"/>
          <w:b/>
          <w:bCs/>
        </w:rPr>
        <w:t>If the network does not provide the associated ID, the UE reports the applicability (applicable/inapplicable) based on UE-side additional conditions (internally known by UE), model availability in device and the other provided information in the configuration.</w:t>
      </w:r>
    </w:p>
    <w:p w14:paraId="5D5DEC3F" w14:textId="504A6587" w:rsidR="00BA4AA7" w:rsidRPr="00BF35A7" w:rsidRDefault="00BA4AA7" w:rsidP="00C22E5F">
      <w:pPr>
        <w:tabs>
          <w:tab w:val="left" w:pos="5245"/>
        </w:tabs>
        <w:spacing w:afterLines="50" w:after="120"/>
        <w:rPr>
          <w:rFonts w:ascii="Times New Roman" w:hAnsi="Times New Roman" w:cs="Times New Roman"/>
          <w:bCs/>
        </w:rPr>
      </w:pPr>
      <w:r w:rsidRPr="00BF35A7">
        <w:rPr>
          <w:rFonts w:ascii="Times New Roman" w:hAnsi="Times New Roman" w:cs="Times New Roman"/>
          <w:bCs/>
        </w:rPr>
        <w:t xml:space="preserve">We think there are 2 </w:t>
      </w:r>
      <w:r w:rsidR="001A5554">
        <w:rPr>
          <w:rFonts w:ascii="Times New Roman" w:hAnsi="Times New Roman" w:cs="Times New Roman"/>
          <w:bCs/>
        </w:rPr>
        <w:t>sub-</w:t>
      </w:r>
      <w:r w:rsidRPr="00BF35A7">
        <w:rPr>
          <w:rFonts w:ascii="Times New Roman" w:hAnsi="Times New Roman" w:cs="Times New Roman"/>
          <w:bCs/>
        </w:rPr>
        <w:t>cases to consider:</w:t>
      </w:r>
    </w:p>
    <w:p w14:paraId="11901305" w14:textId="77777777" w:rsidR="00BA4AA7" w:rsidRPr="00BF35A7" w:rsidRDefault="00BA4AA7" w:rsidP="00BA4AA7">
      <w:pPr>
        <w:pStyle w:val="ListParagraph"/>
        <w:numPr>
          <w:ilvl w:val="0"/>
          <w:numId w:val="107"/>
        </w:numPr>
        <w:spacing w:before="100" w:beforeAutospacing="1" w:after="100" w:afterAutospacing="1"/>
        <w:ind w:firstLineChars="0"/>
        <w:jc w:val="left"/>
        <w:rPr>
          <w:rFonts w:ascii="Times New Roman" w:eastAsia="Gulim" w:hAnsi="Times New Roman" w:cs="Times New Roman"/>
        </w:rPr>
      </w:pPr>
      <w:r w:rsidRPr="00BF35A7">
        <w:rPr>
          <w:rFonts w:ascii="Times New Roman" w:hAnsi="Times New Roman" w:cs="Times New Roman"/>
        </w:rPr>
        <w:t xml:space="preserve">Associated ID was not provided during training and is not provided for applicability check: </w:t>
      </w:r>
    </w:p>
    <w:p w14:paraId="5F365C3D" w14:textId="5B7C7948" w:rsidR="00BA4AA7" w:rsidRPr="00BF35A7" w:rsidRDefault="00BA4AA7" w:rsidP="00BA4AA7">
      <w:pPr>
        <w:pStyle w:val="ListParagraph"/>
        <w:numPr>
          <w:ilvl w:val="1"/>
          <w:numId w:val="107"/>
        </w:numPr>
        <w:spacing w:before="100" w:beforeAutospacing="1" w:after="100" w:afterAutospacing="1"/>
        <w:ind w:firstLineChars="0"/>
        <w:jc w:val="left"/>
        <w:rPr>
          <w:rFonts w:ascii="Times New Roman" w:hAnsi="Times New Roman" w:cs="Times New Roman"/>
        </w:rPr>
      </w:pPr>
      <w:r w:rsidRPr="00BF35A7">
        <w:rPr>
          <w:rFonts w:ascii="Times New Roman" w:hAnsi="Times New Roman" w:cs="Times New Roman"/>
        </w:rPr>
        <w:t xml:space="preserve">In this case we think the </w:t>
      </w:r>
      <w:r w:rsidR="00BF35A7">
        <w:rPr>
          <w:rFonts w:ascii="Times New Roman" w:hAnsi="Times New Roman" w:cs="Times New Roman"/>
        </w:rPr>
        <w:t>above</w:t>
      </w:r>
      <w:r w:rsidRPr="00BF35A7">
        <w:rPr>
          <w:rFonts w:ascii="Times New Roman" w:hAnsi="Times New Roman" w:cs="Times New Roman"/>
        </w:rPr>
        <w:t xml:space="preserve"> </w:t>
      </w:r>
      <w:r w:rsidR="001A5554">
        <w:rPr>
          <w:rFonts w:ascii="Times New Roman" w:hAnsi="Times New Roman" w:cs="Times New Roman"/>
        </w:rPr>
        <w:t xml:space="preserve">proposal from rapporteur </w:t>
      </w:r>
      <w:r w:rsidRPr="00BF35A7">
        <w:rPr>
          <w:rFonts w:ascii="Times New Roman" w:hAnsi="Times New Roman" w:cs="Times New Roman"/>
        </w:rPr>
        <w:t>should apply as the UE has all the information it needs to determine</w:t>
      </w:r>
      <w:r w:rsidR="00BF35A7">
        <w:rPr>
          <w:rFonts w:ascii="Times New Roman" w:hAnsi="Times New Roman" w:cs="Times New Roman"/>
        </w:rPr>
        <w:t xml:space="preserve"> </w:t>
      </w:r>
      <w:r w:rsidRPr="00BF35A7">
        <w:rPr>
          <w:rFonts w:ascii="Times New Roman" w:hAnsi="Times New Roman" w:cs="Times New Roman"/>
        </w:rPr>
        <w:t>applicability</w:t>
      </w:r>
    </w:p>
    <w:p w14:paraId="19E9A0DB" w14:textId="38EB5671" w:rsidR="00BA4AA7" w:rsidRPr="00BF35A7" w:rsidRDefault="00BA4AA7" w:rsidP="00BA4AA7">
      <w:pPr>
        <w:pStyle w:val="ListParagraph"/>
        <w:numPr>
          <w:ilvl w:val="0"/>
          <w:numId w:val="107"/>
        </w:numPr>
        <w:spacing w:before="100" w:beforeAutospacing="1" w:after="100" w:afterAutospacing="1"/>
        <w:ind w:firstLineChars="0"/>
        <w:jc w:val="left"/>
        <w:rPr>
          <w:rFonts w:ascii="Times New Roman" w:eastAsia="Gulim" w:hAnsi="Times New Roman" w:cs="Times New Roman"/>
        </w:rPr>
      </w:pPr>
      <w:r w:rsidRPr="00BF35A7">
        <w:rPr>
          <w:rFonts w:ascii="Times New Roman" w:hAnsi="Times New Roman" w:cs="Times New Roman"/>
        </w:rPr>
        <w:t>Associated ID was provided during the training, but not</w:t>
      </w:r>
      <w:r w:rsidR="001A5554">
        <w:rPr>
          <w:rFonts w:ascii="Times New Roman" w:hAnsi="Times New Roman" w:cs="Times New Roman"/>
        </w:rPr>
        <w:t xml:space="preserve"> provided by network</w:t>
      </w:r>
      <w:r w:rsidRPr="00BF35A7">
        <w:rPr>
          <w:rFonts w:ascii="Times New Roman" w:hAnsi="Times New Roman" w:cs="Times New Roman"/>
        </w:rPr>
        <w:t xml:space="preserve"> for applicability check: </w:t>
      </w:r>
    </w:p>
    <w:p w14:paraId="32CCAC27" w14:textId="0FBBE0F6" w:rsidR="00BA4AA7" w:rsidRPr="00BF35A7" w:rsidRDefault="00BA4AA7" w:rsidP="00BA4AA7">
      <w:pPr>
        <w:pStyle w:val="ListParagraph"/>
        <w:numPr>
          <w:ilvl w:val="1"/>
          <w:numId w:val="107"/>
        </w:numPr>
        <w:spacing w:before="100" w:beforeAutospacing="1" w:after="100" w:afterAutospacing="1"/>
        <w:ind w:firstLineChars="0"/>
        <w:jc w:val="left"/>
        <w:rPr>
          <w:rFonts w:ascii="Times New Roman" w:hAnsi="Times New Roman" w:cs="Times New Roman"/>
        </w:rPr>
      </w:pPr>
      <w:proofErr w:type="gramStart"/>
      <w:r w:rsidRPr="00BF35A7">
        <w:rPr>
          <w:rFonts w:ascii="Times New Roman" w:hAnsi="Times New Roman" w:cs="Times New Roman"/>
        </w:rPr>
        <w:t>Firstly</w:t>
      </w:r>
      <w:proofErr w:type="gramEnd"/>
      <w:r w:rsidRPr="00BF35A7">
        <w:rPr>
          <w:rFonts w:ascii="Times New Roman" w:hAnsi="Times New Roman" w:cs="Times New Roman"/>
        </w:rPr>
        <w:t xml:space="preserve"> we think this </w:t>
      </w:r>
      <w:r w:rsidR="00BF35A7">
        <w:rPr>
          <w:rFonts w:ascii="Times New Roman" w:hAnsi="Times New Roman" w:cs="Times New Roman"/>
        </w:rPr>
        <w:t xml:space="preserve">case </w:t>
      </w:r>
      <w:r w:rsidRPr="00BF35A7">
        <w:rPr>
          <w:rFonts w:ascii="Times New Roman" w:hAnsi="Times New Roman" w:cs="Times New Roman"/>
        </w:rPr>
        <w:t>happen</w:t>
      </w:r>
      <w:r w:rsidR="00BF35A7">
        <w:rPr>
          <w:rFonts w:ascii="Times New Roman" w:hAnsi="Times New Roman" w:cs="Times New Roman"/>
        </w:rPr>
        <w:t>s</w:t>
      </w:r>
      <w:r w:rsidRPr="00BF35A7">
        <w:rPr>
          <w:rFonts w:ascii="Times New Roman" w:hAnsi="Times New Roman" w:cs="Times New Roman"/>
        </w:rPr>
        <w:t xml:space="preserve"> only for option B as for option A the UE is supposed to perform inference based on the configuration right away, so associated ID should be provided in case it was provided by the network during training</w:t>
      </w:r>
    </w:p>
    <w:p w14:paraId="0932118F" w14:textId="35510131" w:rsidR="00BA4AA7" w:rsidRPr="00BF35A7" w:rsidRDefault="00BA4AA7" w:rsidP="00BF35A7">
      <w:pPr>
        <w:pStyle w:val="ListParagraph"/>
        <w:numPr>
          <w:ilvl w:val="1"/>
          <w:numId w:val="107"/>
        </w:numPr>
        <w:spacing w:before="100" w:beforeAutospacing="1" w:after="100" w:afterAutospacing="1"/>
        <w:ind w:firstLineChars="0"/>
        <w:jc w:val="left"/>
        <w:rPr>
          <w:rFonts w:ascii="Times New Roman" w:hAnsi="Times New Roman" w:cs="Times New Roman"/>
        </w:rPr>
      </w:pPr>
      <w:r w:rsidRPr="00BF35A7">
        <w:rPr>
          <w:rFonts w:ascii="Times New Roman" w:hAnsi="Times New Roman" w:cs="Times New Roman"/>
        </w:rPr>
        <w:t>But for option B this scenario is still valid because the network may want to check under which NW</w:t>
      </w:r>
      <w:r w:rsidR="00BF35A7" w:rsidRPr="00BF35A7">
        <w:rPr>
          <w:rFonts w:ascii="Times New Roman" w:hAnsi="Times New Roman" w:cs="Times New Roman"/>
        </w:rPr>
        <w:t xml:space="preserve"> </w:t>
      </w:r>
      <w:r w:rsidRPr="00BF35A7">
        <w:rPr>
          <w:rFonts w:ascii="Times New Roman" w:hAnsi="Times New Roman" w:cs="Times New Roman"/>
        </w:rPr>
        <w:t xml:space="preserve">conditions the UE is able to perform inference, then </w:t>
      </w:r>
      <w:r w:rsidR="00BF35A7" w:rsidRPr="00BF35A7">
        <w:rPr>
          <w:rFonts w:ascii="Times New Roman" w:hAnsi="Times New Roman" w:cs="Times New Roman"/>
        </w:rPr>
        <w:t>the applicability</w:t>
      </w:r>
      <w:r w:rsidRPr="00BF35A7">
        <w:rPr>
          <w:rFonts w:ascii="Times New Roman" w:hAnsi="Times New Roman" w:cs="Times New Roman"/>
        </w:rPr>
        <w:t xml:space="preserve"> can </w:t>
      </w:r>
      <w:r w:rsidR="00BF35A7" w:rsidRPr="00BF35A7">
        <w:rPr>
          <w:rFonts w:ascii="Times New Roman" w:hAnsi="Times New Roman" w:cs="Times New Roman"/>
        </w:rPr>
        <w:t xml:space="preserve">be </w:t>
      </w:r>
      <w:r w:rsidRPr="00BF35A7">
        <w:rPr>
          <w:rFonts w:ascii="Times New Roman" w:hAnsi="Times New Roman" w:cs="Times New Roman"/>
        </w:rPr>
        <w:lastRenderedPageBreak/>
        <w:t>decide</w:t>
      </w:r>
      <w:r w:rsidR="00BF35A7" w:rsidRPr="00BF35A7">
        <w:rPr>
          <w:rFonts w:ascii="Times New Roman" w:hAnsi="Times New Roman" w:cs="Times New Roman"/>
        </w:rPr>
        <w:t>d by the</w:t>
      </w:r>
      <w:r w:rsidRPr="00BF35A7">
        <w:rPr>
          <w:rFonts w:ascii="Times New Roman" w:hAnsi="Times New Roman" w:cs="Times New Roman"/>
        </w:rPr>
        <w:t xml:space="preserve"> NW and </w:t>
      </w:r>
      <w:r w:rsidR="00BF35A7" w:rsidRPr="00BF35A7">
        <w:rPr>
          <w:rFonts w:ascii="Times New Roman" w:hAnsi="Times New Roman" w:cs="Times New Roman"/>
        </w:rPr>
        <w:t xml:space="preserve">the NW can then decide on the </w:t>
      </w:r>
      <w:r w:rsidRPr="00BF35A7">
        <w:rPr>
          <w:rFonts w:ascii="Times New Roman" w:hAnsi="Times New Roman" w:cs="Times New Roman"/>
        </w:rPr>
        <w:t>inference configuration</w:t>
      </w:r>
      <w:r w:rsidR="00BF35A7" w:rsidRPr="00BF35A7">
        <w:rPr>
          <w:rFonts w:ascii="Times New Roman" w:hAnsi="Times New Roman" w:cs="Times New Roman"/>
        </w:rPr>
        <w:t xml:space="preserve"> to configure the UE</w:t>
      </w:r>
      <w:r w:rsidR="00BF35A7">
        <w:rPr>
          <w:rFonts w:ascii="Times New Roman" w:hAnsi="Times New Roman" w:cs="Times New Roman"/>
        </w:rPr>
        <w:t>. T</w:t>
      </w:r>
      <w:r w:rsidRPr="00BF35A7">
        <w:rPr>
          <w:rFonts w:ascii="Times New Roman" w:hAnsi="Times New Roman" w:cs="Times New Roman"/>
        </w:rPr>
        <w:t xml:space="preserve">hat is why we </w:t>
      </w:r>
      <w:r w:rsidR="00BF35A7">
        <w:rPr>
          <w:rFonts w:ascii="Times New Roman" w:hAnsi="Times New Roman" w:cs="Times New Roman"/>
        </w:rPr>
        <w:t xml:space="preserve">think </w:t>
      </w:r>
      <w:r w:rsidRPr="00BF35A7">
        <w:rPr>
          <w:rFonts w:ascii="Times New Roman" w:hAnsi="Times New Roman" w:cs="Times New Roman"/>
        </w:rPr>
        <w:t>that the UE should be able to report associated IDs matching the applicability report configuration in the applicability report</w:t>
      </w:r>
    </w:p>
    <w:p w14:paraId="410C173D" w14:textId="61229AB7" w:rsidR="00046577" w:rsidRPr="00BA4AA7" w:rsidRDefault="00CE6FAF" w:rsidP="00C22E5F">
      <w:pPr>
        <w:tabs>
          <w:tab w:val="left" w:pos="5245"/>
        </w:tabs>
        <w:spacing w:afterLines="50" w:after="120"/>
        <w:rPr>
          <w:rFonts w:ascii="Times New Roman" w:hAnsi="Times New Roman" w:cs="Times New Roman"/>
        </w:rPr>
      </w:pPr>
      <w:r w:rsidRPr="00BA4AA7">
        <w:rPr>
          <w:rFonts w:ascii="Times New Roman" w:hAnsi="Times New Roman" w:cs="Times New Roman"/>
          <w:b/>
          <w:bCs/>
        </w:rPr>
        <w:t xml:space="preserve"> </w:t>
      </w:r>
      <w:r w:rsidR="00421950">
        <w:rPr>
          <w:rFonts w:ascii="Times New Roman" w:hAnsi="Times New Roman" w:cs="Times New Roman"/>
        </w:rPr>
        <w:t>T</w:t>
      </w:r>
      <w:r w:rsidR="00046577" w:rsidRPr="00BA4AA7">
        <w:rPr>
          <w:rFonts w:ascii="Times New Roman" w:hAnsi="Times New Roman" w:cs="Times New Roman"/>
        </w:rPr>
        <w:t>he benefit</w:t>
      </w:r>
      <w:r w:rsidR="00421950">
        <w:rPr>
          <w:rFonts w:ascii="Times New Roman" w:hAnsi="Times New Roman" w:cs="Times New Roman"/>
        </w:rPr>
        <w:t>s</w:t>
      </w:r>
      <w:r w:rsidR="00BF35A7">
        <w:rPr>
          <w:rFonts w:ascii="Times New Roman" w:hAnsi="Times New Roman" w:cs="Times New Roman"/>
        </w:rPr>
        <w:t xml:space="preserve"> for </w:t>
      </w:r>
      <w:r w:rsidR="001A5554">
        <w:rPr>
          <w:rFonts w:ascii="Times New Roman" w:hAnsi="Times New Roman" w:cs="Times New Roman"/>
        </w:rPr>
        <w:t xml:space="preserve">reporting the </w:t>
      </w:r>
      <w:proofErr w:type="spellStart"/>
      <w:r w:rsidR="001A5554">
        <w:rPr>
          <w:rFonts w:ascii="Times New Roman" w:hAnsi="Times New Roman" w:cs="Times New Roman"/>
        </w:rPr>
        <w:t>associatedIDs</w:t>
      </w:r>
      <w:proofErr w:type="spellEnd"/>
      <w:r w:rsidR="001A5554">
        <w:rPr>
          <w:rFonts w:ascii="Times New Roman" w:hAnsi="Times New Roman" w:cs="Times New Roman"/>
        </w:rPr>
        <w:t xml:space="preserve"> in the applicable reporting</w:t>
      </w:r>
      <w:r w:rsidR="007E7923" w:rsidRPr="00BA4AA7">
        <w:rPr>
          <w:rFonts w:ascii="Times New Roman" w:hAnsi="Times New Roman" w:cs="Times New Roman"/>
        </w:rPr>
        <w:t xml:space="preserve"> </w:t>
      </w:r>
      <w:r w:rsidR="00421950">
        <w:rPr>
          <w:rFonts w:ascii="Times New Roman" w:hAnsi="Times New Roman" w:cs="Times New Roman"/>
        </w:rPr>
        <w:t xml:space="preserve">for Option B </w:t>
      </w:r>
      <w:r w:rsidR="007E7923" w:rsidRPr="00BA4AA7">
        <w:rPr>
          <w:rFonts w:ascii="Times New Roman" w:hAnsi="Times New Roman" w:cs="Times New Roman"/>
        </w:rPr>
        <w:t xml:space="preserve">is that </w:t>
      </w:r>
      <w:r w:rsidR="00046577" w:rsidRPr="00BA4AA7">
        <w:rPr>
          <w:rFonts w:ascii="Times New Roman" w:hAnsi="Times New Roman" w:cs="Times New Roman"/>
        </w:rPr>
        <w:t>UE report</w:t>
      </w:r>
      <w:r w:rsidR="007E7923" w:rsidRPr="00BA4AA7">
        <w:rPr>
          <w:rFonts w:ascii="Times New Roman" w:hAnsi="Times New Roman" w:cs="Times New Roman"/>
        </w:rPr>
        <w:t>ing</w:t>
      </w:r>
      <w:r w:rsidR="00046577" w:rsidRPr="00BA4AA7">
        <w:rPr>
          <w:rFonts w:ascii="Times New Roman" w:hAnsi="Times New Roman" w:cs="Times New Roman"/>
        </w:rPr>
        <w:t xml:space="preserve"> the applicability of </w:t>
      </w:r>
      <w:r w:rsidR="007E7923" w:rsidRPr="00BA4AA7">
        <w:rPr>
          <w:rFonts w:ascii="Times New Roman" w:hAnsi="Times New Roman" w:cs="Times New Roman"/>
        </w:rPr>
        <w:t xml:space="preserve">inference/applicability </w:t>
      </w:r>
      <w:r w:rsidR="00046577" w:rsidRPr="00BA4AA7">
        <w:rPr>
          <w:rFonts w:ascii="Times New Roman" w:hAnsi="Times New Roman" w:cs="Times New Roman"/>
        </w:rPr>
        <w:t xml:space="preserve">configurations with the corresponding associated IDs can help network to reduce repeated applicability check procedure when </w:t>
      </w:r>
      <w:r w:rsidR="00B67FC5" w:rsidRPr="00BA4AA7">
        <w:rPr>
          <w:rFonts w:ascii="Times New Roman" w:hAnsi="Times New Roman" w:cs="Times New Roman"/>
        </w:rPr>
        <w:t xml:space="preserve">the associated ID change to a new one which is included in the UE </w:t>
      </w:r>
      <w:r w:rsidR="00157C7E" w:rsidRPr="00BA4AA7">
        <w:rPr>
          <w:rFonts w:ascii="Times New Roman" w:hAnsi="Times New Roman" w:cs="Times New Roman"/>
        </w:rPr>
        <w:t>applicability report list</w:t>
      </w:r>
      <w:r w:rsidR="00B67FC5" w:rsidRPr="00BA4AA7">
        <w:rPr>
          <w:rFonts w:ascii="Times New Roman" w:hAnsi="Times New Roman" w:cs="Times New Roman"/>
        </w:rPr>
        <w:t>.</w:t>
      </w:r>
      <w:r w:rsidR="00647F31" w:rsidRPr="00BA4AA7">
        <w:rPr>
          <w:rFonts w:ascii="Times New Roman" w:hAnsi="Times New Roman" w:cs="Times New Roman"/>
          <w:bCs/>
        </w:rPr>
        <w:t xml:space="preserve"> The NW can </w:t>
      </w:r>
      <w:r w:rsidR="007E7923" w:rsidRPr="00BA4AA7">
        <w:rPr>
          <w:rFonts w:ascii="Times New Roman" w:hAnsi="Times New Roman" w:cs="Times New Roman"/>
          <w:bCs/>
        </w:rPr>
        <w:t>just perform a reconfiguration</w:t>
      </w:r>
      <w:r w:rsidR="00647F31" w:rsidRPr="00BA4AA7">
        <w:rPr>
          <w:rFonts w:ascii="Times New Roman" w:hAnsi="Times New Roman" w:cs="Times New Roman"/>
          <w:bCs/>
        </w:rPr>
        <w:t xml:space="preserve"> based on the associated ID reported earlier.</w:t>
      </w:r>
      <w:r w:rsidR="007E7923" w:rsidRPr="00BA4AA7">
        <w:rPr>
          <w:rFonts w:ascii="Times New Roman" w:hAnsi="Times New Roman" w:cs="Times New Roman"/>
          <w:bCs/>
        </w:rPr>
        <w:t xml:space="preserve">  </w:t>
      </w:r>
      <w:r w:rsidR="00421950">
        <w:rPr>
          <w:rFonts w:ascii="Times New Roman" w:hAnsi="Times New Roman" w:cs="Times New Roman"/>
          <w:bCs/>
        </w:rPr>
        <w:t xml:space="preserve">Another advantage is that the NW can reduce the signaling overhead in the </w:t>
      </w:r>
      <w:proofErr w:type="spellStart"/>
      <w:r w:rsidR="00421950" w:rsidRPr="00421950">
        <w:rPr>
          <w:rFonts w:ascii="Times New Roman" w:hAnsi="Times New Roman" w:cs="Times New Roman"/>
          <w:bCs/>
          <w:i/>
        </w:rPr>
        <w:t>RRCReconfiguration</w:t>
      </w:r>
      <w:proofErr w:type="spellEnd"/>
      <w:r w:rsidR="00421950">
        <w:rPr>
          <w:rFonts w:ascii="Times New Roman" w:hAnsi="Times New Roman" w:cs="Times New Roman"/>
          <w:bCs/>
        </w:rPr>
        <w:t xml:space="preserve"> if multiple associated IDs are with the same resource configuration.</w:t>
      </w:r>
    </w:p>
    <w:p w14:paraId="796468F9" w14:textId="2C86DEC5" w:rsidR="00CE6FAF" w:rsidRPr="00BA4AA7" w:rsidRDefault="00B67FC5" w:rsidP="00C22E5F">
      <w:pPr>
        <w:tabs>
          <w:tab w:val="left" w:pos="5245"/>
        </w:tabs>
        <w:spacing w:afterLines="50" w:after="120"/>
        <w:rPr>
          <w:rFonts w:ascii="Times New Roman" w:hAnsi="Times New Roman" w:cs="Times New Roman"/>
        </w:rPr>
      </w:pPr>
      <w:r w:rsidRPr="00BA4AA7">
        <w:rPr>
          <w:rFonts w:ascii="Times New Roman" w:hAnsi="Times New Roman" w:cs="Times New Roman"/>
        </w:rPr>
        <w:t xml:space="preserve">In summary, when network is not provided associated ID, </w:t>
      </w:r>
      <w:r w:rsidR="00CE6FAF" w:rsidRPr="00BA4AA7">
        <w:rPr>
          <w:rFonts w:ascii="Times New Roman" w:hAnsi="Times New Roman" w:cs="Times New Roman"/>
        </w:rPr>
        <w:t xml:space="preserve">the UE only checks </w:t>
      </w:r>
      <w:r w:rsidR="00B549B1" w:rsidRPr="00BA4AA7">
        <w:rPr>
          <w:rFonts w:ascii="Times New Roman" w:hAnsi="Times New Roman" w:cs="Times New Roman"/>
        </w:rPr>
        <w:t xml:space="preserve">applicability status by </w:t>
      </w:r>
      <w:r w:rsidRPr="00BA4AA7">
        <w:rPr>
          <w:rFonts w:ascii="Times New Roman" w:hAnsi="Times New Roman" w:cs="Times New Roman"/>
        </w:rPr>
        <w:t xml:space="preserve">configurations exclude associated ID and </w:t>
      </w:r>
      <w:r w:rsidR="00CE6FAF" w:rsidRPr="00BA4AA7">
        <w:rPr>
          <w:rFonts w:ascii="Times New Roman" w:hAnsi="Times New Roman" w:cs="Times New Roman"/>
        </w:rPr>
        <w:t>UE-side additional conditions and model availability</w:t>
      </w:r>
      <w:r w:rsidRPr="00BA4AA7">
        <w:rPr>
          <w:rFonts w:ascii="Times New Roman" w:hAnsi="Times New Roman" w:cs="Times New Roman"/>
        </w:rPr>
        <w:t xml:space="preserve">, then </w:t>
      </w:r>
      <w:r w:rsidR="00CE6FAF" w:rsidRPr="00BA4AA7">
        <w:rPr>
          <w:rFonts w:ascii="Times New Roman" w:hAnsi="Times New Roman" w:cs="Times New Roman"/>
        </w:rPr>
        <w:t>reports applicable functionalities together with the supported associated IDs, if available.</w:t>
      </w:r>
    </w:p>
    <w:p w14:paraId="318CEE87" w14:textId="37797A40" w:rsidR="00CC5362" w:rsidRPr="00ED2862" w:rsidRDefault="00B67FC5" w:rsidP="00C22E5F">
      <w:pPr>
        <w:spacing w:afterLines="50" w:after="120"/>
        <w:rPr>
          <w:rFonts w:ascii="Times New Roman" w:hAnsi="Times New Roman" w:cs="Times New Roman"/>
          <w:b/>
          <w:bCs/>
          <w:highlight w:val="cyan"/>
          <w:u w:val="single"/>
          <w:lang w:eastAsia="sv-SE"/>
        </w:rPr>
      </w:pPr>
      <w:r w:rsidRPr="00BA4AA7">
        <w:rPr>
          <w:rFonts w:ascii="Times New Roman" w:hAnsi="Times New Roman" w:cs="Times New Roman"/>
          <w:b/>
          <w:bCs/>
        </w:rPr>
        <w:t xml:space="preserve">Proposal </w:t>
      </w:r>
      <w:r w:rsidR="00CC27F8">
        <w:rPr>
          <w:rFonts w:ascii="Times New Roman" w:hAnsi="Times New Roman" w:cs="Times New Roman"/>
          <w:b/>
          <w:bCs/>
        </w:rPr>
        <w:t>5</w:t>
      </w:r>
      <w:r w:rsidRPr="00BA4AA7">
        <w:rPr>
          <w:rFonts w:ascii="Times New Roman" w:hAnsi="Times New Roman" w:cs="Times New Roman"/>
          <w:b/>
          <w:bCs/>
        </w:rPr>
        <w:t>:</w:t>
      </w:r>
      <w:r w:rsidRPr="00BF35A7">
        <w:rPr>
          <w:rFonts w:ascii="Times New Roman" w:hAnsi="Times New Roman" w:cs="Times New Roman"/>
          <w:b/>
          <w:bCs/>
        </w:rPr>
        <w:t xml:space="preserve"> </w:t>
      </w:r>
      <w:r w:rsidR="00B40EA7" w:rsidRPr="00BF35A7">
        <w:rPr>
          <w:rFonts w:ascii="Times New Roman" w:hAnsi="Times New Roman" w:cs="Times New Roman"/>
          <w:b/>
          <w:bCs/>
        </w:rPr>
        <w:t>(RRC-16)</w:t>
      </w:r>
      <w:r w:rsidR="004C4B44" w:rsidRPr="00BF35A7">
        <w:rPr>
          <w:rFonts w:ascii="Times New Roman" w:hAnsi="Times New Roman" w:cs="Times New Roman"/>
          <w:b/>
          <w:bCs/>
        </w:rPr>
        <w:t xml:space="preserve"> </w:t>
      </w:r>
      <w:r w:rsidR="00BF35A7">
        <w:rPr>
          <w:rFonts w:ascii="Times New Roman" w:hAnsi="Times New Roman" w:cs="Times New Roman"/>
          <w:b/>
        </w:rPr>
        <w:t>I</w:t>
      </w:r>
      <w:r w:rsidRPr="00BF35A7">
        <w:rPr>
          <w:rFonts w:ascii="Times New Roman" w:hAnsi="Times New Roman" w:cs="Times New Roman"/>
          <w:b/>
        </w:rPr>
        <w:t>n case the network does not provide the UE with associated IDs, the UE performs applicab</w:t>
      </w:r>
      <w:r w:rsidR="007E7923" w:rsidRPr="00BF35A7">
        <w:rPr>
          <w:rFonts w:ascii="Times New Roman" w:hAnsi="Times New Roman" w:cs="Times New Roman"/>
          <w:b/>
        </w:rPr>
        <w:t>ility check</w:t>
      </w:r>
      <w:r w:rsidRPr="00BF35A7">
        <w:rPr>
          <w:rFonts w:ascii="Times New Roman" w:hAnsi="Times New Roman" w:cs="Times New Roman"/>
          <w:b/>
        </w:rPr>
        <w:t xml:space="preserve"> without considering NW-side additional conditions and reports the (UE-considered) applicable </w:t>
      </w:r>
      <w:r w:rsidR="007E7923" w:rsidRPr="00BF35A7">
        <w:rPr>
          <w:rFonts w:ascii="Times New Roman" w:hAnsi="Times New Roman" w:cs="Times New Roman"/>
          <w:b/>
        </w:rPr>
        <w:t xml:space="preserve">inference/applicability configuration </w:t>
      </w:r>
      <w:r w:rsidRPr="00BF35A7">
        <w:rPr>
          <w:rFonts w:ascii="Times New Roman" w:hAnsi="Times New Roman" w:cs="Times New Roman"/>
          <w:b/>
        </w:rPr>
        <w:t>together</w:t>
      </w:r>
      <w:r w:rsidR="00BF35A7">
        <w:rPr>
          <w:rFonts w:ascii="Times New Roman" w:hAnsi="Times New Roman" w:cs="Times New Roman"/>
          <w:b/>
        </w:rPr>
        <w:t>,</w:t>
      </w:r>
      <w:r w:rsidRPr="00BF35A7">
        <w:rPr>
          <w:rFonts w:ascii="Times New Roman" w:hAnsi="Times New Roman" w:cs="Times New Roman"/>
          <w:b/>
        </w:rPr>
        <w:t xml:space="preserve"> </w:t>
      </w:r>
      <w:r w:rsidR="00BF35A7">
        <w:rPr>
          <w:rFonts w:ascii="Times New Roman" w:hAnsi="Times New Roman" w:cs="Times New Roman"/>
          <w:b/>
        </w:rPr>
        <w:t xml:space="preserve">and in the case of Option B </w:t>
      </w:r>
      <w:r w:rsidRPr="00BF35A7">
        <w:rPr>
          <w:rFonts w:ascii="Times New Roman" w:hAnsi="Times New Roman" w:cs="Times New Roman"/>
          <w:b/>
        </w:rPr>
        <w:t xml:space="preserve">with their associated IDs, if available. </w:t>
      </w:r>
    </w:p>
    <w:p w14:paraId="0EC6C520" w14:textId="77777777" w:rsidR="005F42DF" w:rsidRPr="005F42DF" w:rsidRDefault="005F42DF" w:rsidP="00421950">
      <w:pPr>
        <w:pStyle w:val="Heading2"/>
        <w:rPr>
          <w:lang w:eastAsia="sv-SE"/>
        </w:rPr>
      </w:pPr>
      <w:r w:rsidRPr="005F42DF">
        <w:rPr>
          <w:lang w:eastAsia="sv-SE"/>
        </w:rPr>
        <w:t xml:space="preserve">Open issue RRC-17: Processing timing requirement of applicability/inapplicability report via </w:t>
      </w:r>
      <w:proofErr w:type="spellStart"/>
      <w:r w:rsidRPr="005F42DF">
        <w:rPr>
          <w:lang w:eastAsia="sv-SE"/>
        </w:rPr>
        <w:t>RRCReconfigurationComplete</w:t>
      </w:r>
      <w:proofErr w:type="spellEnd"/>
    </w:p>
    <w:p w14:paraId="7A8517D1" w14:textId="77777777" w:rsidR="005F42DF" w:rsidRPr="005F42DF" w:rsidRDefault="005F42DF" w:rsidP="005F42DF">
      <w:pPr>
        <w:tabs>
          <w:tab w:val="left" w:pos="640"/>
        </w:tabs>
        <w:autoSpaceDE w:val="0"/>
        <w:autoSpaceDN w:val="0"/>
        <w:adjustRightInd w:val="0"/>
        <w:snapToGrid w:val="0"/>
        <w:spacing w:afterLines="50" w:after="120"/>
        <w:rPr>
          <w:rFonts w:ascii="Times New Roman" w:eastAsia="SimSun" w:hAnsi="Times New Roman" w:cs="Times New Roman"/>
          <w:sz w:val="22"/>
          <w:szCs w:val="22"/>
          <w:lang w:eastAsia="en-US"/>
        </w:rPr>
      </w:pPr>
      <w:r w:rsidRPr="005F42DF">
        <w:rPr>
          <w:rFonts w:ascii="Times New Roman" w:eastAsia="SimSun" w:hAnsi="Times New Roman" w:cs="Times New Roman"/>
          <w:b/>
          <w:bCs/>
          <w:sz w:val="22"/>
          <w:szCs w:val="22"/>
          <w:lang w:eastAsia="sv-SE"/>
        </w:rPr>
        <w:t xml:space="preserve">Issue description: </w:t>
      </w:r>
      <w:r w:rsidRPr="005F42DF">
        <w:rPr>
          <w:rFonts w:ascii="Times New Roman" w:eastAsia="SimSun" w:hAnsi="Times New Roman" w:cs="Times New Roman"/>
          <w:sz w:val="22"/>
          <w:szCs w:val="22"/>
          <w:lang w:eastAsia="en-US"/>
        </w:rPr>
        <w:t xml:space="preserve">According to Section 12 of TS 38.331, there are two processing latency requirements (10 </w:t>
      </w:r>
      <w:proofErr w:type="spellStart"/>
      <w:r w:rsidRPr="005F42DF">
        <w:rPr>
          <w:rFonts w:ascii="Times New Roman" w:eastAsia="SimSun" w:hAnsi="Times New Roman" w:cs="Times New Roman"/>
          <w:sz w:val="22"/>
          <w:szCs w:val="22"/>
          <w:lang w:eastAsia="en-US"/>
        </w:rPr>
        <w:t>ms</w:t>
      </w:r>
      <w:proofErr w:type="spellEnd"/>
      <w:r w:rsidRPr="005F42DF">
        <w:rPr>
          <w:rFonts w:ascii="Times New Roman" w:eastAsia="SimSun" w:hAnsi="Times New Roman" w:cs="Times New Roman"/>
          <w:sz w:val="22"/>
          <w:szCs w:val="22"/>
          <w:lang w:eastAsia="en-US"/>
        </w:rPr>
        <w:t xml:space="preserve"> vs 16 </w:t>
      </w:r>
      <w:proofErr w:type="spellStart"/>
      <w:r w:rsidRPr="005F42DF">
        <w:rPr>
          <w:rFonts w:ascii="Times New Roman" w:eastAsia="SimSun" w:hAnsi="Times New Roman" w:cs="Times New Roman"/>
          <w:sz w:val="22"/>
          <w:szCs w:val="22"/>
          <w:lang w:eastAsia="en-US"/>
        </w:rPr>
        <w:t>ms</w:t>
      </w:r>
      <w:proofErr w:type="spellEnd"/>
      <w:r w:rsidRPr="005F42DF">
        <w:rPr>
          <w:rFonts w:ascii="Times New Roman" w:eastAsia="SimSun" w:hAnsi="Times New Roman" w:cs="Times New Roman"/>
          <w:sz w:val="22"/>
          <w:szCs w:val="22"/>
          <w:lang w:eastAsia="en-US"/>
        </w:rPr>
        <w:t xml:space="preserve">) between reception of </w:t>
      </w:r>
      <w:proofErr w:type="spellStart"/>
      <w:r w:rsidRPr="005F42DF">
        <w:rPr>
          <w:rFonts w:ascii="Times New Roman" w:eastAsia="SimSun" w:hAnsi="Times New Roman" w:cs="Times New Roman"/>
          <w:i/>
          <w:iCs/>
          <w:sz w:val="22"/>
          <w:szCs w:val="22"/>
          <w:lang w:eastAsia="en-US"/>
        </w:rPr>
        <w:t>RRCReconfiguration</w:t>
      </w:r>
      <w:proofErr w:type="spellEnd"/>
      <w:r w:rsidRPr="005F42DF">
        <w:rPr>
          <w:rFonts w:ascii="Times New Roman" w:eastAsia="SimSun" w:hAnsi="Times New Roman" w:cs="Times New Roman"/>
          <w:i/>
          <w:iCs/>
          <w:sz w:val="22"/>
          <w:szCs w:val="22"/>
          <w:lang w:eastAsia="en-US"/>
        </w:rPr>
        <w:t xml:space="preserve"> </w:t>
      </w:r>
      <w:r w:rsidRPr="005F42DF">
        <w:rPr>
          <w:rFonts w:ascii="Times New Roman" w:eastAsia="SimSun" w:hAnsi="Times New Roman" w:cs="Times New Roman"/>
          <w:sz w:val="22"/>
          <w:szCs w:val="22"/>
          <w:lang w:eastAsia="en-US"/>
        </w:rPr>
        <w:t>and</w:t>
      </w:r>
      <w:r w:rsidRPr="005F42DF">
        <w:rPr>
          <w:rFonts w:ascii="Times New Roman" w:eastAsia="SimSun" w:hAnsi="Times New Roman" w:cs="Times New Roman"/>
          <w:i/>
          <w:iCs/>
          <w:sz w:val="22"/>
          <w:szCs w:val="22"/>
          <w:lang w:eastAsia="en-US"/>
        </w:rPr>
        <w:t xml:space="preserve"> </w:t>
      </w:r>
      <w:r w:rsidRPr="005F42DF">
        <w:rPr>
          <w:rFonts w:ascii="Times New Roman" w:eastAsia="SimSun" w:hAnsi="Times New Roman" w:cs="Times New Roman"/>
          <w:sz w:val="22"/>
          <w:szCs w:val="22"/>
          <w:lang w:eastAsia="en-US"/>
        </w:rPr>
        <w:t xml:space="preserve">reporting </w:t>
      </w:r>
      <w:proofErr w:type="spellStart"/>
      <w:r w:rsidRPr="005F42DF">
        <w:rPr>
          <w:rFonts w:ascii="Times New Roman" w:eastAsia="SimSun" w:hAnsi="Times New Roman" w:cs="Times New Roman"/>
          <w:i/>
          <w:iCs/>
          <w:sz w:val="22"/>
          <w:szCs w:val="22"/>
          <w:lang w:eastAsia="en-US"/>
        </w:rPr>
        <w:t>RRCReconfigurationComplete</w:t>
      </w:r>
      <w:proofErr w:type="spellEnd"/>
      <w:r w:rsidRPr="005F42DF">
        <w:rPr>
          <w:rFonts w:ascii="Times New Roman" w:eastAsia="SimSun" w:hAnsi="Times New Roman" w:cs="Times New Roman"/>
          <w:i/>
          <w:iCs/>
          <w:sz w:val="22"/>
          <w:szCs w:val="22"/>
          <w:lang w:eastAsia="en-US"/>
        </w:rPr>
        <w:t xml:space="preserve">, </w:t>
      </w:r>
      <w:r w:rsidRPr="005F42DF">
        <w:rPr>
          <w:rFonts w:ascii="Times New Roman" w:eastAsia="SimSun" w:hAnsi="Times New Roman" w:cs="Times New Roman"/>
          <w:sz w:val="22"/>
          <w:szCs w:val="22"/>
          <w:lang w:eastAsia="en-US"/>
        </w:rPr>
        <w:t xml:space="preserve">depending on whether it is related to CA/DC operation. For Option A, it was agreed to report initial </w:t>
      </w:r>
      <w:r w:rsidRPr="005F42DF">
        <w:rPr>
          <w:rFonts w:ascii="Times New Roman" w:eastAsia="SimSun" w:hAnsi="Times New Roman" w:cs="Times New Roman"/>
          <w:bCs/>
          <w:sz w:val="22"/>
          <w:szCs w:val="22"/>
          <w:lang w:eastAsia="en-US"/>
        </w:rPr>
        <w:t xml:space="preserve">applicability report in </w:t>
      </w:r>
      <w:proofErr w:type="spellStart"/>
      <w:r w:rsidRPr="005F42DF">
        <w:rPr>
          <w:rFonts w:ascii="Times New Roman" w:eastAsia="SimSun" w:hAnsi="Times New Roman" w:cs="Times New Roman"/>
          <w:bCs/>
          <w:i/>
          <w:iCs/>
          <w:sz w:val="22"/>
          <w:szCs w:val="22"/>
          <w:lang w:eastAsia="en-US"/>
        </w:rPr>
        <w:t>RRCReconfigurationComplete</w:t>
      </w:r>
      <w:proofErr w:type="spellEnd"/>
      <w:r w:rsidRPr="005F42DF">
        <w:rPr>
          <w:rFonts w:ascii="Times New Roman" w:eastAsia="SimSun" w:hAnsi="Times New Roman" w:cs="Times New Roman"/>
          <w:bCs/>
          <w:sz w:val="22"/>
          <w:szCs w:val="22"/>
          <w:lang w:eastAsia="en-US"/>
        </w:rPr>
        <w:t xml:space="preserve">. However, it is not clear what is its processing latency requirement because the applicability reporting is a new reporting different from CA/DC configuration. </w:t>
      </w:r>
    </w:p>
    <w:p w14:paraId="5EEFB0CC" w14:textId="786454E3" w:rsidR="005F42DF" w:rsidRPr="005F42DF" w:rsidRDefault="005F42DF" w:rsidP="005F42DF">
      <w:pPr>
        <w:tabs>
          <w:tab w:val="left" w:pos="992"/>
        </w:tabs>
        <w:autoSpaceDE w:val="0"/>
        <w:autoSpaceDN w:val="0"/>
        <w:adjustRightInd w:val="0"/>
        <w:snapToGrid w:val="0"/>
        <w:spacing w:afterLines="50" w:after="120"/>
        <w:rPr>
          <w:rFonts w:ascii="Times New Roman" w:eastAsia="SimSun" w:hAnsi="Times New Roman" w:cs="Times New Roman"/>
          <w:sz w:val="22"/>
          <w:szCs w:val="22"/>
          <w:lang w:eastAsia="sv-SE"/>
        </w:rPr>
      </w:pPr>
      <w:r w:rsidRPr="005F42DF">
        <w:rPr>
          <w:rFonts w:ascii="Times New Roman" w:eastAsia="SimSun" w:hAnsi="Times New Roman" w:cs="Times New Roman"/>
          <w:sz w:val="22"/>
          <w:szCs w:val="22"/>
        </w:rPr>
        <w:t xml:space="preserve">For applicability status check, we agree with the Rapp's view that there will be some challenges for the UE to handle the operation, and the relaxed RRC processing time is friendly to UE, i.e., 16ms. However, when CA/DC operation is handled at the same time, the UE may not have enough time to determine the applicability for all the functionalities. Considering UEs may need various time to decide whether a functionality is applicable or not under different conditions (i.e. UE-side conditions/NW-side conditions), it is not suggested to further relax the RRC processing time in standard for the worst case, which would delay the data transmission.  </w:t>
      </w:r>
      <w:r w:rsidRPr="005F42DF">
        <w:rPr>
          <w:rFonts w:ascii="Times New Roman" w:eastAsia="SimSun" w:hAnsi="Times New Roman" w:cs="Times New Roman"/>
          <w:sz w:val="22"/>
          <w:szCs w:val="22"/>
          <w:lang w:eastAsia="sv-SE"/>
        </w:rPr>
        <w:t xml:space="preserve">Instead, when the UE has no enough time to determine the applicability when sending the </w:t>
      </w:r>
      <w:proofErr w:type="spellStart"/>
      <w:r w:rsidRPr="005F42DF">
        <w:rPr>
          <w:rFonts w:ascii="Times New Roman" w:eastAsia="SimSun" w:hAnsi="Times New Roman" w:cs="Times New Roman"/>
          <w:sz w:val="22"/>
          <w:szCs w:val="22"/>
          <w:lang w:eastAsia="sv-SE"/>
        </w:rPr>
        <w:t>RRCReconfigurationComplete</w:t>
      </w:r>
      <w:proofErr w:type="spellEnd"/>
      <w:r w:rsidRPr="005F42DF">
        <w:rPr>
          <w:rFonts w:ascii="Times New Roman" w:eastAsia="SimSun" w:hAnsi="Times New Roman" w:cs="Times New Roman"/>
          <w:sz w:val="22"/>
          <w:szCs w:val="22"/>
          <w:lang w:eastAsia="sv-SE"/>
        </w:rPr>
        <w:t xml:space="preserve"> message, the UE should be allowed to indicate the applicability status has not been determined yet. In this case, UAI can be provided later to update the applicability status after the UE completes the evaluation. </w:t>
      </w:r>
    </w:p>
    <w:p w14:paraId="2C5E7653" w14:textId="7E61A2AD" w:rsidR="005F42DF" w:rsidRPr="005F42DF" w:rsidRDefault="005F42DF" w:rsidP="005F42DF">
      <w:pPr>
        <w:tabs>
          <w:tab w:val="left" w:pos="992"/>
        </w:tabs>
        <w:autoSpaceDE w:val="0"/>
        <w:autoSpaceDN w:val="0"/>
        <w:adjustRightInd w:val="0"/>
        <w:snapToGrid w:val="0"/>
        <w:spacing w:afterLines="50" w:after="120"/>
        <w:rPr>
          <w:rFonts w:ascii="Times New Roman" w:eastAsia="SimSun" w:hAnsi="Times New Roman" w:cs="Times New Roman"/>
          <w:b/>
          <w:sz w:val="22"/>
          <w:szCs w:val="22"/>
          <w:lang w:eastAsia="sv-SE"/>
        </w:rPr>
      </w:pPr>
      <w:r w:rsidRPr="005F42DF">
        <w:rPr>
          <w:rFonts w:ascii="Times New Roman" w:eastAsia="SimSun" w:hAnsi="Times New Roman" w:cs="Times New Roman"/>
          <w:b/>
          <w:sz w:val="22"/>
          <w:szCs w:val="22"/>
          <w:lang w:eastAsia="sv-SE"/>
        </w:rPr>
        <w:t xml:space="preserve">Observation </w:t>
      </w:r>
      <w:r w:rsidR="00CC27F8">
        <w:rPr>
          <w:rFonts w:ascii="Times New Roman" w:eastAsia="SimSun" w:hAnsi="Times New Roman" w:cs="Times New Roman"/>
          <w:b/>
          <w:sz w:val="22"/>
          <w:szCs w:val="22"/>
          <w:lang w:eastAsia="sv-SE"/>
        </w:rPr>
        <w:t>2</w:t>
      </w:r>
      <w:r w:rsidRPr="005F42DF">
        <w:rPr>
          <w:rFonts w:ascii="Times New Roman" w:eastAsia="SimSun" w:hAnsi="Times New Roman" w:cs="Times New Roman"/>
          <w:b/>
          <w:sz w:val="22"/>
          <w:szCs w:val="22"/>
          <w:lang w:eastAsia="sv-SE"/>
        </w:rPr>
        <w:t>: (RRC-17): With the existing RRC processing time (i.e. 16</w:t>
      </w:r>
      <w:r w:rsidRPr="005F42DF">
        <w:rPr>
          <w:rFonts w:ascii="Times New Roman" w:eastAsia="SimSun" w:hAnsi="Times New Roman" w:cs="Times New Roman"/>
          <w:b/>
          <w:sz w:val="22"/>
          <w:szCs w:val="22"/>
        </w:rPr>
        <w:t>ms)</w:t>
      </w:r>
      <w:r w:rsidRPr="005F42DF">
        <w:rPr>
          <w:rFonts w:ascii="Times New Roman" w:eastAsia="SimSun" w:hAnsi="Times New Roman" w:cs="Times New Roman"/>
          <w:b/>
          <w:sz w:val="22"/>
          <w:szCs w:val="22"/>
          <w:lang w:eastAsia="sv-SE"/>
        </w:rPr>
        <w:t xml:space="preserve">, the UE may not be able to decide whether a functionality is applicable or not when sending the </w:t>
      </w:r>
      <w:proofErr w:type="spellStart"/>
      <w:r w:rsidRPr="005F42DF">
        <w:rPr>
          <w:rFonts w:ascii="Times New Roman" w:eastAsia="SimSun" w:hAnsi="Times New Roman" w:cs="Times New Roman"/>
          <w:b/>
          <w:sz w:val="22"/>
          <w:szCs w:val="22"/>
          <w:lang w:eastAsia="sv-SE"/>
        </w:rPr>
        <w:t>RRCReconfigurationComplete</w:t>
      </w:r>
      <w:proofErr w:type="spellEnd"/>
      <w:r w:rsidRPr="005F42DF">
        <w:rPr>
          <w:rFonts w:ascii="Times New Roman" w:eastAsia="SimSun" w:hAnsi="Times New Roman" w:cs="Times New Roman"/>
          <w:b/>
          <w:sz w:val="22"/>
          <w:szCs w:val="22"/>
          <w:lang w:eastAsia="sv-SE"/>
        </w:rPr>
        <w:t xml:space="preserve"> message. Further relaxing of RRC processing time will delay the start of data transmission. </w:t>
      </w:r>
    </w:p>
    <w:p w14:paraId="3EEE1D6D" w14:textId="2D210B7C" w:rsidR="005F42DF" w:rsidRPr="005F42DF" w:rsidRDefault="005F42DF" w:rsidP="005F42DF">
      <w:pPr>
        <w:tabs>
          <w:tab w:val="left" w:pos="992"/>
        </w:tabs>
        <w:autoSpaceDE w:val="0"/>
        <w:autoSpaceDN w:val="0"/>
        <w:adjustRightInd w:val="0"/>
        <w:snapToGrid w:val="0"/>
        <w:spacing w:afterLines="50" w:after="120"/>
        <w:rPr>
          <w:rFonts w:ascii="Times New Roman" w:eastAsia="SimSun" w:hAnsi="Times New Roman" w:cs="Times New Roman"/>
          <w:b/>
          <w:sz w:val="22"/>
          <w:szCs w:val="22"/>
        </w:rPr>
      </w:pPr>
      <w:r w:rsidRPr="005F42DF">
        <w:rPr>
          <w:rFonts w:ascii="Times New Roman" w:eastAsia="SimSun" w:hAnsi="Times New Roman" w:cs="Times New Roman"/>
          <w:b/>
          <w:sz w:val="22"/>
          <w:szCs w:val="22"/>
        </w:rPr>
        <w:t xml:space="preserve">Proposal </w:t>
      </w:r>
      <w:r w:rsidR="00CC27F8">
        <w:rPr>
          <w:rFonts w:ascii="Times New Roman" w:eastAsia="SimSun" w:hAnsi="Times New Roman" w:cs="Times New Roman"/>
          <w:b/>
          <w:sz w:val="22"/>
          <w:szCs w:val="22"/>
        </w:rPr>
        <w:t>6</w:t>
      </w:r>
      <w:r w:rsidRPr="005F42DF">
        <w:rPr>
          <w:rFonts w:ascii="Times New Roman" w:eastAsia="SimSun" w:hAnsi="Times New Roman" w:cs="Times New Roman"/>
          <w:b/>
          <w:sz w:val="22"/>
          <w:szCs w:val="22"/>
        </w:rPr>
        <w:t xml:space="preserve">: (RRC-17) </w:t>
      </w:r>
      <w:proofErr w:type="spellStart"/>
      <w:r w:rsidRPr="005F42DF">
        <w:rPr>
          <w:rFonts w:ascii="Times New Roman" w:eastAsia="SimSun" w:hAnsi="Times New Roman" w:cs="Times New Roman"/>
          <w:b/>
          <w:sz w:val="22"/>
          <w:szCs w:val="22"/>
        </w:rPr>
        <w:t>RRCReconfigurationComplete</w:t>
      </w:r>
      <w:proofErr w:type="spellEnd"/>
      <w:r w:rsidRPr="005F42DF">
        <w:rPr>
          <w:rFonts w:ascii="Times New Roman" w:eastAsia="SimSun" w:hAnsi="Times New Roman" w:cs="Times New Roman"/>
          <w:b/>
          <w:sz w:val="22"/>
          <w:szCs w:val="22"/>
        </w:rPr>
        <w:t xml:space="preserve"> containing applicability reports has a processing latency requirement of 16 </w:t>
      </w:r>
      <w:proofErr w:type="spellStart"/>
      <w:r w:rsidRPr="005F42DF">
        <w:rPr>
          <w:rFonts w:ascii="Times New Roman" w:eastAsia="SimSun" w:hAnsi="Times New Roman" w:cs="Times New Roman"/>
          <w:b/>
          <w:sz w:val="22"/>
          <w:szCs w:val="22"/>
        </w:rPr>
        <w:t>ms.</w:t>
      </w:r>
      <w:proofErr w:type="spellEnd"/>
      <w:r w:rsidRPr="005F42DF">
        <w:rPr>
          <w:rFonts w:ascii="Times New Roman" w:eastAsia="SimSun" w:hAnsi="Times New Roman" w:cs="Times New Roman" w:hint="eastAsia"/>
          <w:sz w:val="22"/>
          <w:szCs w:val="22"/>
        </w:rPr>
        <w:t xml:space="preserve"> </w:t>
      </w:r>
      <w:r w:rsidRPr="005F42DF">
        <w:rPr>
          <w:rFonts w:ascii="Times New Roman" w:eastAsia="SimSun" w:hAnsi="Times New Roman" w:cs="Times New Roman"/>
          <w:b/>
          <w:sz w:val="22"/>
          <w:szCs w:val="22"/>
        </w:rPr>
        <w:t xml:space="preserve">The UE is allowed to indicate the applicability status of a functionality is not decided yet when sending the </w:t>
      </w:r>
      <w:proofErr w:type="spellStart"/>
      <w:r w:rsidRPr="005F42DF">
        <w:rPr>
          <w:rFonts w:ascii="Times New Roman" w:eastAsia="SimSun" w:hAnsi="Times New Roman" w:cs="Times New Roman"/>
          <w:b/>
          <w:sz w:val="22"/>
          <w:szCs w:val="22"/>
        </w:rPr>
        <w:t>RRCReconfigurationComplete</w:t>
      </w:r>
      <w:proofErr w:type="spellEnd"/>
      <w:r w:rsidRPr="005F42DF">
        <w:rPr>
          <w:rFonts w:ascii="Times New Roman" w:eastAsia="SimSun" w:hAnsi="Times New Roman" w:cs="Times New Roman"/>
          <w:b/>
          <w:sz w:val="22"/>
          <w:szCs w:val="22"/>
        </w:rPr>
        <w:t xml:space="preserve"> message. </w:t>
      </w:r>
    </w:p>
    <w:p w14:paraId="66A15866" w14:textId="741A7CC6" w:rsidR="00804E0B" w:rsidRPr="003C1894" w:rsidRDefault="00804E0B" w:rsidP="003C1894">
      <w:pPr>
        <w:tabs>
          <w:tab w:val="left" w:pos="992"/>
        </w:tabs>
        <w:autoSpaceDE w:val="0"/>
        <w:autoSpaceDN w:val="0"/>
        <w:adjustRightInd w:val="0"/>
        <w:snapToGrid w:val="0"/>
        <w:spacing w:afterLines="50" w:after="120"/>
        <w:rPr>
          <w:rFonts w:ascii="Times New Roman" w:hAnsi="Times New Roman" w:cs="Times New Roman"/>
          <w:b/>
          <w:bCs/>
        </w:rPr>
      </w:pPr>
    </w:p>
    <w:p w14:paraId="086D66AE" w14:textId="68728DE3" w:rsidR="00A1049C" w:rsidRPr="005F42DF" w:rsidRDefault="00A1049C" w:rsidP="00C22E5F">
      <w:pPr>
        <w:pStyle w:val="Heading2"/>
        <w:spacing w:before="0" w:afterLines="50" w:after="120"/>
        <w:rPr>
          <w:rFonts w:ascii="Times New Roman" w:hAnsi="Times New Roman" w:cs="Times New Roman"/>
          <w:b w:val="0"/>
          <w:sz w:val="28"/>
          <w:szCs w:val="28"/>
          <w:lang w:eastAsia="sv-SE"/>
        </w:rPr>
      </w:pPr>
      <w:r w:rsidRPr="003C1894">
        <w:rPr>
          <w:rFonts w:ascii="Times New Roman" w:hAnsi="Times New Roman" w:cs="Times New Roman"/>
          <w:b w:val="0"/>
          <w:sz w:val="28"/>
          <w:szCs w:val="28"/>
          <w:lang w:eastAsia="sv-SE"/>
        </w:rPr>
        <w:t>Open issue RRC-40: Configuration for Option B for applicability reporting</w:t>
      </w:r>
    </w:p>
    <w:p w14:paraId="6808E638" w14:textId="63F599AC" w:rsidR="00A1049C" w:rsidRPr="005F42DF" w:rsidRDefault="00A1049C" w:rsidP="00C22E5F">
      <w:pPr>
        <w:spacing w:afterLines="50" w:after="120"/>
        <w:rPr>
          <w:rFonts w:ascii="Times New Roman" w:hAnsi="Times New Roman" w:cs="Times New Roman"/>
          <w:lang w:eastAsia="sv-SE"/>
        </w:rPr>
      </w:pPr>
      <w:r w:rsidRPr="005F42DF">
        <w:rPr>
          <w:rFonts w:ascii="Times New Roman" w:hAnsi="Times New Roman" w:cs="Times New Roman"/>
          <w:b/>
          <w:bCs/>
          <w:lang w:eastAsia="sv-SE"/>
        </w:rPr>
        <w:t>Issue description:</w:t>
      </w:r>
      <w:r w:rsidRPr="005F42DF">
        <w:rPr>
          <w:rFonts w:ascii="Times New Roman" w:hAnsi="Times New Roman" w:cs="Times New Roman"/>
          <w:lang w:eastAsia="sv-SE"/>
        </w:rPr>
        <w:t xml:space="preserve"> RAN2 is still to confirm the assumption that option B is configured in </w:t>
      </w:r>
      <w:proofErr w:type="spellStart"/>
      <w:r w:rsidRPr="005F42DF">
        <w:rPr>
          <w:rFonts w:ascii="Times New Roman" w:hAnsi="Times New Roman" w:cs="Times New Roman"/>
          <w:i/>
          <w:lang w:eastAsia="sv-SE"/>
        </w:rPr>
        <w:t>otherConfig</w:t>
      </w:r>
      <w:proofErr w:type="spellEnd"/>
      <w:r w:rsidRPr="005F42DF">
        <w:rPr>
          <w:rFonts w:ascii="Times New Roman" w:hAnsi="Times New Roman" w:cs="Times New Roman"/>
          <w:lang w:eastAsia="sv-SE"/>
        </w:rPr>
        <w:t>.</w:t>
      </w:r>
    </w:p>
    <w:p w14:paraId="3874D759" w14:textId="2C5498AA" w:rsidR="00A1049C" w:rsidRPr="005F42DF" w:rsidRDefault="00A1049C" w:rsidP="00C22E5F">
      <w:pPr>
        <w:spacing w:afterLines="50" w:after="120"/>
        <w:rPr>
          <w:rFonts w:ascii="Times New Roman" w:hAnsi="Times New Roman" w:cs="Times New Roman"/>
          <w:lang w:eastAsia="sv-SE"/>
        </w:rPr>
      </w:pPr>
      <w:r w:rsidRPr="005F42DF">
        <w:rPr>
          <w:rFonts w:ascii="Times New Roman" w:hAnsi="Times New Roman" w:cs="Times New Roman"/>
          <w:lang w:eastAsia="sv-SE"/>
        </w:rPr>
        <w:t>RAN2#129bis agreed that:</w:t>
      </w:r>
    </w:p>
    <w:tbl>
      <w:tblPr>
        <w:tblStyle w:val="TableGrid"/>
        <w:tblW w:w="0" w:type="auto"/>
        <w:tblLook w:val="04A0" w:firstRow="1" w:lastRow="0" w:firstColumn="1" w:lastColumn="0" w:noHBand="0" w:noVBand="1"/>
      </w:tblPr>
      <w:tblGrid>
        <w:gridCol w:w="9307"/>
      </w:tblGrid>
      <w:tr w:rsidR="00A1049C" w:rsidRPr="00CD06DA" w14:paraId="1E73455C" w14:textId="710FB663" w:rsidTr="00414855">
        <w:tc>
          <w:tcPr>
            <w:tcW w:w="9629" w:type="dxa"/>
          </w:tcPr>
          <w:p w14:paraId="75764579" w14:textId="67CA7A58" w:rsidR="00A1049C" w:rsidRPr="005F42DF" w:rsidRDefault="00A1049C" w:rsidP="00C22E5F">
            <w:pPr>
              <w:spacing w:afterLines="50"/>
              <w:rPr>
                <w:rFonts w:ascii="Times New Roman" w:hAnsi="Times New Roman" w:cs="Times New Roman"/>
                <w:lang w:eastAsia="sv-SE"/>
              </w:rPr>
            </w:pPr>
            <w:r w:rsidRPr="005F42DF">
              <w:rPr>
                <w:rFonts w:ascii="Times New Roman" w:hAnsi="Times New Roman" w:cs="Times New Roman"/>
                <w:lang w:eastAsia="sv-SE"/>
              </w:rPr>
              <w:t xml:space="preserve">RAN2 assumes UE receives </w:t>
            </w:r>
            <w:proofErr w:type="spellStart"/>
            <w:r w:rsidRPr="005F42DF">
              <w:rPr>
                <w:rFonts w:ascii="Times New Roman" w:hAnsi="Times New Roman" w:cs="Times New Roman"/>
                <w:lang w:eastAsia="sv-SE"/>
              </w:rPr>
              <w:t>RRCReconfiguration</w:t>
            </w:r>
            <w:proofErr w:type="spellEnd"/>
            <w:r w:rsidRPr="005F42DF">
              <w:rPr>
                <w:rFonts w:ascii="Times New Roman" w:hAnsi="Times New Roman" w:cs="Times New Roman"/>
                <w:lang w:eastAsia="sv-SE"/>
              </w:rPr>
              <w:t xml:space="preserve"> message including one set or multiple sets of inference related parameters via </w:t>
            </w:r>
            <w:proofErr w:type="spellStart"/>
            <w:r w:rsidRPr="005F42DF">
              <w:rPr>
                <w:rFonts w:ascii="Times New Roman" w:hAnsi="Times New Roman" w:cs="Times New Roman"/>
                <w:lang w:eastAsia="sv-SE"/>
              </w:rPr>
              <w:t>OtherConfig</w:t>
            </w:r>
            <w:proofErr w:type="spellEnd"/>
            <w:r w:rsidRPr="005F42DF">
              <w:rPr>
                <w:rFonts w:ascii="Times New Roman" w:hAnsi="Times New Roman" w:cs="Times New Roman"/>
                <w:lang w:eastAsia="sv-SE"/>
              </w:rPr>
              <w:t xml:space="preserve"> for option B. This assumption can be confirmed (i.e., whether to reconsider CSI-ReportConfig) after receiving Option B inference related parameters (e.g., in RAN1 RRC </w:t>
            </w:r>
            <w:r w:rsidRPr="005F42DF">
              <w:rPr>
                <w:rFonts w:ascii="Times New Roman" w:hAnsi="Times New Roman" w:cs="Times New Roman"/>
                <w:lang w:eastAsia="sv-SE"/>
              </w:rPr>
              <w:lastRenderedPageBreak/>
              <w:t>parameters list).</w:t>
            </w:r>
          </w:p>
          <w:p w14:paraId="5554327C" w14:textId="51985F25" w:rsidR="00A1049C" w:rsidRPr="005F42DF" w:rsidRDefault="00A1049C" w:rsidP="00C22E5F">
            <w:pPr>
              <w:spacing w:afterLines="50"/>
              <w:rPr>
                <w:rFonts w:ascii="Times New Roman" w:hAnsi="Times New Roman" w:cs="Times New Roman"/>
                <w:lang w:eastAsia="sv-SE"/>
              </w:rPr>
            </w:pPr>
            <w:r w:rsidRPr="005F42DF">
              <w:rPr>
                <w:rFonts w:ascii="Times New Roman" w:hAnsi="Times New Roman" w:cs="Times New Roman"/>
                <w:lang w:eastAsia="sv-SE"/>
              </w:rPr>
              <w:tab/>
              <w:t>Potential aspects to consider if RAN2 revisit:</w:t>
            </w:r>
          </w:p>
          <w:p w14:paraId="1A219EE2" w14:textId="1DDA0930" w:rsidR="00A1049C" w:rsidRPr="005F42DF" w:rsidRDefault="00A1049C" w:rsidP="00C22E5F">
            <w:pPr>
              <w:spacing w:afterLines="50"/>
              <w:rPr>
                <w:rFonts w:ascii="Times New Roman" w:hAnsi="Times New Roman" w:cs="Times New Roman"/>
                <w:lang w:eastAsia="sv-SE"/>
              </w:rPr>
            </w:pPr>
            <w:r w:rsidRPr="005F42DF">
              <w:rPr>
                <w:rFonts w:ascii="Times New Roman" w:hAnsi="Times New Roman" w:cs="Times New Roman"/>
                <w:lang w:eastAsia="sv-SE"/>
              </w:rPr>
              <w:t>-</w:t>
            </w:r>
            <w:r w:rsidRPr="005F42DF">
              <w:rPr>
                <w:rFonts w:ascii="Times New Roman" w:hAnsi="Times New Roman" w:cs="Times New Roman"/>
                <w:lang w:eastAsia="sv-SE"/>
              </w:rPr>
              <w:tab/>
              <w:t>To reconsider CSI-ReportConfig for option B, for example, if the list of inference related parameters is fully contained within existing CSI-ReportConfig.</w:t>
            </w:r>
          </w:p>
          <w:p w14:paraId="16D903CB" w14:textId="055A377F" w:rsidR="00A1049C" w:rsidRPr="005F42DF" w:rsidRDefault="00A1049C" w:rsidP="00C22E5F">
            <w:pPr>
              <w:spacing w:afterLines="50"/>
              <w:rPr>
                <w:rFonts w:ascii="Times New Roman" w:hAnsi="Times New Roman" w:cs="Times New Roman"/>
                <w:lang w:eastAsia="sv-SE"/>
              </w:rPr>
            </w:pPr>
            <w:r w:rsidRPr="005F42DF">
              <w:rPr>
                <w:rFonts w:ascii="Times New Roman" w:hAnsi="Times New Roman" w:cs="Times New Roman"/>
                <w:lang w:eastAsia="sv-SE"/>
              </w:rPr>
              <w:t>-</w:t>
            </w:r>
            <w:r w:rsidRPr="005F42DF">
              <w:rPr>
                <w:rFonts w:ascii="Times New Roman" w:hAnsi="Times New Roman" w:cs="Times New Roman"/>
                <w:lang w:eastAsia="sv-SE"/>
              </w:rPr>
              <w:tab/>
              <w:t xml:space="preserve">to take into accounts UE </w:t>
            </w:r>
            <w:proofErr w:type="spellStart"/>
            <w:r w:rsidRPr="005F42DF">
              <w:rPr>
                <w:rFonts w:ascii="Times New Roman" w:hAnsi="Times New Roman" w:cs="Times New Roman"/>
                <w:lang w:eastAsia="sv-SE"/>
              </w:rPr>
              <w:t>behaviour</w:t>
            </w:r>
            <w:proofErr w:type="spellEnd"/>
            <w:r w:rsidRPr="005F42DF">
              <w:rPr>
                <w:rFonts w:ascii="Times New Roman" w:hAnsi="Times New Roman" w:cs="Times New Roman"/>
                <w:lang w:eastAsia="sv-SE"/>
              </w:rPr>
              <w:t xml:space="preserve"> when confirming the assumption e.g., whether option A and option B result in different UE behavior</w:t>
            </w:r>
          </w:p>
        </w:tc>
      </w:tr>
    </w:tbl>
    <w:p w14:paraId="4738A041" w14:textId="02D4D719" w:rsidR="00A1049C" w:rsidRPr="005F42DF" w:rsidRDefault="00A1049C" w:rsidP="00C22E5F">
      <w:pPr>
        <w:spacing w:afterLines="50" w:after="120"/>
        <w:rPr>
          <w:rFonts w:ascii="Times New Roman" w:hAnsi="Times New Roman" w:cs="Times New Roman"/>
          <w:lang w:eastAsia="sv-SE"/>
        </w:rPr>
      </w:pPr>
    </w:p>
    <w:p w14:paraId="264F9223" w14:textId="3C455022" w:rsidR="00102012" w:rsidRPr="005F42DF" w:rsidRDefault="00102012" w:rsidP="00C22E5F">
      <w:pPr>
        <w:spacing w:afterLines="50" w:after="120"/>
        <w:rPr>
          <w:rFonts w:ascii="Times New Roman" w:hAnsi="Times New Roman" w:cs="Times New Roman"/>
        </w:rPr>
      </w:pPr>
      <w:r w:rsidRPr="005F42DF">
        <w:rPr>
          <w:rFonts w:ascii="Times New Roman" w:hAnsi="Times New Roman" w:cs="Times New Roman"/>
        </w:rPr>
        <w:t xml:space="preserve">It is still an assumption that option B in </w:t>
      </w:r>
      <w:proofErr w:type="spellStart"/>
      <w:r w:rsidRPr="005F42DF">
        <w:rPr>
          <w:rFonts w:ascii="Times New Roman" w:hAnsi="Times New Roman" w:cs="Times New Roman"/>
        </w:rPr>
        <w:t>OtherConfig</w:t>
      </w:r>
      <w:proofErr w:type="spellEnd"/>
      <w:r w:rsidRPr="005F42DF">
        <w:rPr>
          <w:rFonts w:ascii="Times New Roman" w:hAnsi="Times New Roman" w:cs="Times New Roman"/>
        </w:rPr>
        <w:t xml:space="preserve"> after RAN2 #129bi</w:t>
      </w:r>
      <w:r w:rsidR="000C15CB" w:rsidRPr="005F42DF">
        <w:rPr>
          <w:rFonts w:ascii="Times New Roman" w:hAnsi="Times New Roman" w:cs="Times New Roman"/>
        </w:rPr>
        <w:t xml:space="preserve">s, until receiving RAN1 RRC parameters list and RAN1 #121 agreement which suggest the parameters in option B as following, we have the reason that option B should in </w:t>
      </w:r>
      <w:proofErr w:type="spellStart"/>
      <w:r w:rsidR="000C15CB" w:rsidRPr="005F42DF">
        <w:rPr>
          <w:rFonts w:ascii="Times New Roman" w:hAnsi="Times New Roman" w:cs="Times New Roman"/>
        </w:rPr>
        <w:t>OtherConfig</w:t>
      </w:r>
      <w:proofErr w:type="spellEnd"/>
      <w:r w:rsidR="000C15CB" w:rsidRPr="005F42DF">
        <w:rPr>
          <w:rFonts w:ascii="Times New Roman" w:hAnsi="Times New Roman" w:cs="Times New Roman"/>
        </w:rPr>
        <w:t>.</w:t>
      </w:r>
    </w:p>
    <w:p w14:paraId="16D8E1F8" w14:textId="48D2E58B" w:rsidR="00FD48E9" w:rsidRPr="005F42DF" w:rsidRDefault="00FD48E9" w:rsidP="00C22E5F">
      <w:pPr>
        <w:spacing w:afterLines="50" w:after="120"/>
        <w:rPr>
          <w:rFonts w:ascii="Times New Roman" w:hAnsi="Times New Roman" w:cs="Times New Roman"/>
          <w:lang w:eastAsia="sv-SE"/>
        </w:rPr>
      </w:pPr>
      <w:r w:rsidRPr="005F42DF">
        <w:rPr>
          <w:rFonts w:ascii="Times New Roman" w:hAnsi="Times New Roman" w:cs="Times New Roman"/>
          <w:lang w:eastAsia="sv-SE"/>
        </w:rPr>
        <w:t xml:space="preserve">RAN1#121 agreed that: </w:t>
      </w:r>
    </w:p>
    <w:tbl>
      <w:tblPr>
        <w:tblStyle w:val="TableGrid"/>
        <w:tblW w:w="0" w:type="auto"/>
        <w:tblLook w:val="04A0" w:firstRow="1" w:lastRow="0" w:firstColumn="1" w:lastColumn="0" w:noHBand="0" w:noVBand="1"/>
      </w:tblPr>
      <w:tblGrid>
        <w:gridCol w:w="9307"/>
      </w:tblGrid>
      <w:tr w:rsidR="00FD48E9" w:rsidRPr="00CD06DA" w14:paraId="7FBF11FF" w14:textId="2A358BA2" w:rsidTr="00414855">
        <w:tc>
          <w:tcPr>
            <w:tcW w:w="9629" w:type="dxa"/>
          </w:tcPr>
          <w:p w14:paraId="19619BEC" w14:textId="30218B50" w:rsidR="00FD48E9" w:rsidRPr="005F42DF" w:rsidRDefault="00FD48E9" w:rsidP="00C22E5F">
            <w:pPr>
              <w:autoSpaceDE/>
              <w:autoSpaceDN/>
              <w:adjustRightInd/>
              <w:spacing w:afterLines="50"/>
              <w:jc w:val="left"/>
              <w:rPr>
                <w:rFonts w:ascii="Times New Roman" w:eastAsia="Batang" w:hAnsi="Times New Roman" w:cs="Times New Roman"/>
                <w:szCs w:val="24"/>
              </w:rPr>
            </w:pPr>
            <w:r w:rsidRPr="005F42DF">
              <w:rPr>
                <w:rFonts w:ascii="Times New Roman" w:eastAsia="Batang" w:hAnsi="Times New Roman" w:cs="Times New Roman"/>
                <w:szCs w:val="24"/>
                <w:highlight w:val="green"/>
              </w:rPr>
              <w:t>Agreement</w:t>
            </w:r>
          </w:p>
          <w:p w14:paraId="50A76262" w14:textId="6683C9DD" w:rsidR="00FD48E9" w:rsidRPr="005F42DF" w:rsidRDefault="00FD48E9" w:rsidP="00C22E5F">
            <w:pPr>
              <w:autoSpaceDE/>
              <w:autoSpaceDN/>
              <w:adjustRightInd/>
              <w:spacing w:afterLines="50"/>
              <w:jc w:val="left"/>
              <w:rPr>
                <w:rFonts w:ascii="Times New Roman" w:eastAsia="Batang" w:hAnsi="Times New Roman" w:cs="Times New Roman"/>
                <w:szCs w:val="24"/>
              </w:rPr>
            </w:pPr>
            <w:r w:rsidRPr="005F42DF">
              <w:rPr>
                <w:rFonts w:ascii="Times New Roman" w:eastAsia="Batang" w:hAnsi="Times New Roman" w:cs="Times New Roman"/>
                <w:szCs w:val="24"/>
              </w:rPr>
              <w:t xml:space="preserve">For option B of applicability check, RAN 1 assumes that at least the following RRC parameters are to be reused: </w:t>
            </w:r>
          </w:p>
          <w:p w14:paraId="4076258A" w14:textId="3A40207A" w:rsidR="00FD48E9" w:rsidRPr="005F42DF" w:rsidRDefault="00FD48E9" w:rsidP="00C22E5F">
            <w:pPr>
              <w:numPr>
                <w:ilvl w:val="0"/>
                <w:numId w:val="29"/>
              </w:numPr>
              <w:autoSpaceDE/>
              <w:autoSpaceDN/>
              <w:adjustRightInd/>
              <w:spacing w:afterLines="50"/>
              <w:jc w:val="left"/>
              <w:rPr>
                <w:rFonts w:ascii="Times New Roman" w:eastAsia="Batang" w:hAnsi="Times New Roman" w:cs="Times New Roman"/>
                <w:i/>
                <w:iCs/>
                <w:szCs w:val="24"/>
              </w:rPr>
            </w:pPr>
            <w:r w:rsidRPr="005F42DF">
              <w:rPr>
                <w:rFonts w:ascii="Times New Roman" w:eastAsia="Batang" w:hAnsi="Times New Roman" w:cs="Times New Roman"/>
                <w:szCs w:val="24"/>
              </w:rPr>
              <w:t>For both BM-Case 1 and BM-Case 2:</w:t>
            </w:r>
            <w:r w:rsidRPr="005F42DF">
              <w:rPr>
                <w:rFonts w:ascii="Times New Roman" w:eastAsia="Batang" w:hAnsi="Times New Roman" w:cs="Times New Roman"/>
                <w:i/>
                <w:iCs/>
                <w:szCs w:val="24"/>
              </w:rPr>
              <w:t xml:space="preserve"> </w:t>
            </w:r>
          </w:p>
          <w:p w14:paraId="0F8AF41B" w14:textId="545AA25B" w:rsidR="00FD48E9" w:rsidRPr="005F42DF" w:rsidRDefault="00FD48E9" w:rsidP="00C22E5F">
            <w:pPr>
              <w:numPr>
                <w:ilvl w:val="1"/>
                <w:numId w:val="29"/>
              </w:numPr>
              <w:autoSpaceDE/>
              <w:autoSpaceDN/>
              <w:adjustRightInd/>
              <w:spacing w:afterLines="50"/>
              <w:jc w:val="left"/>
              <w:rPr>
                <w:rFonts w:ascii="Times New Roman" w:eastAsia="Batang" w:hAnsi="Times New Roman" w:cs="Times New Roman"/>
                <w:i/>
                <w:iCs/>
                <w:szCs w:val="24"/>
              </w:rPr>
            </w:pPr>
            <w:r w:rsidRPr="005F42DF">
              <w:rPr>
                <w:rFonts w:ascii="Times New Roman" w:eastAsia="Batang" w:hAnsi="Times New Roman" w:cs="Times New Roman"/>
                <w:i/>
                <w:iCs/>
                <w:szCs w:val="24"/>
              </w:rPr>
              <w:t xml:space="preserve">associatedIDforSetA-r19, resourcesForSetA-r19, </w:t>
            </w:r>
            <w:proofErr w:type="spellStart"/>
            <w:r w:rsidRPr="005F42DF">
              <w:rPr>
                <w:rFonts w:ascii="Times New Roman" w:eastAsia="Batang" w:hAnsi="Times New Roman" w:cs="Times New Roman"/>
                <w:i/>
                <w:iCs/>
                <w:szCs w:val="24"/>
              </w:rPr>
              <w:t>resourcesForChannelMeasurement</w:t>
            </w:r>
            <w:proofErr w:type="spellEnd"/>
            <w:r w:rsidRPr="005F42DF">
              <w:rPr>
                <w:rFonts w:ascii="Times New Roman" w:eastAsia="Batang" w:hAnsi="Times New Roman" w:cs="Times New Roman"/>
                <w:i/>
                <w:iCs/>
                <w:szCs w:val="24"/>
              </w:rPr>
              <w:t xml:space="preserve">, associatedIDforSetB-r19, reportQuantity-r19, </w:t>
            </w:r>
            <w:proofErr w:type="spellStart"/>
            <w:r w:rsidRPr="005F42DF">
              <w:rPr>
                <w:rFonts w:ascii="Times New Roman" w:eastAsia="Batang" w:hAnsi="Times New Roman" w:cs="Times New Roman"/>
                <w:i/>
                <w:iCs/>
                <w:szCs w:val="24"/>
              </w:rPr>
              <w:t>reportConfigType</w:t>
            </w:r>
            <w:proofErr w:type="spellEnd"/>
            <w:r w:rsidRPr="005F42DF">
              <w:rPr>
                <w:rFonts w:ascii="Times New Roman" w:eastAsia="Batang" w:hAnsi="Times New Roman" w:cs="Times New Roman"/>
                <w:i/>
                <w:iCs/>
                <w:szCs w:val="24"/>
              </w:rPr>
              <w:t>, nrofreportedpredictedrs-r19</w:t>
            </w:r>
          </w:p>
          <w:p w14:paraId="60C36289" w14:textId="3DE0DFE7" w:rsidR="00FD48E9" w:rsidRPr="005F42DF" w:rsidRDefault="00FD48E9" w:rsidP="00C22E5F">
            <w:pPr>
              <w:numPr>
                <w:ilvl w:val="0"/>
                <w:numId w:val="29"/>
              </w:numPr>
              <w:autoSpaceDE/>
              <w:autoSpaceDN/>
              <w:adjustRightInd/>
              <w:spacing w:afterLines="50"/>
              <w:jc w:val="left"/>
              <w:rPr>
                <w:rFonts w:ascii="Times New Roman" w:eastAsia="Batang" w:hAnsi="Times New Roman" w:cs="Times New Roman"/>
                <w:i/>
                <w:iCs/>
                <w:szCs w:val="24"/>
              </w:rPr>
            </w:pPr>
            <w:r w:rsidRPr="005F42DF">
              <w:rPr>
                <w:rFonts w:ascii="Times New Roman" w:eastAsia="Batang" w:hAnsi="Times New Roman" w:cs="Times New Roman"/>
                <w:szCs w:val="24"/>
              </w:rPr>
              <w:t>For BM-Case 2:</w:t>
            </w:r>
            <w:r w:rsidRPr="005F42DF">
              <w:rPr>
                <w:rFonts w:ascii="Times New Roman" w:eastAsia="Batang" w:hAnsi="Times New Roman" w:cs="Times New Roman"/>
                <w:i/>
                <w:iCs/>
                <w:szCs w:val="24"/>
              </w:rPr>
              <w:t xml:space="preserve"> </w:t>
            </w:r>
          </w:p>
          <w:p w14:paraId="42A7FA7C" w14:textId="01BD1C3B" w:rsidR="00FD48E9" w:rsidRPr="005F42DF" w:rsidRDefault="00FD48E9" w:rsidP="00C22E5F">
            <w:pPr>
              <w:numPr>
                <w:ilvl w:val="1"/>
                <w:numId w:val="29"/>
              </w:numPr>
              <w:autoSpaceDE/>
              <w:autoSpaceDN/>
              <w:adjustRightInd/>
              <w:spacing w:afterLines="50"/>
              <w:jc w:val="left"/>
              <w:rPr>
                <w:rFonts w:ascii="Times New Roman" w:eastAsia="Batang" w:hAnsi="Times New Roman" w:cs="Times New Roman"/>
                <w:i/>
                <w:iCs/>
                <w:szCs w:val="24"/>
              </w:rPr>
            </w:pPr>
            <w:r w:rsidRPr="005F42DF">
              <w:rPr>
                <w:rFonts w:ascii="Times New Roman" w:eastAsia="Batang" w:hAnsi="Times New Roman" w:cs="Times New Roman"/>
                <w:i/>
                <w:iCs/>
                <w:szCs w:val="24"/>
              </w:rPr>
              <w:t>TimeGap-r19, nroftimeinstance-r19,</w:t>
            </w:r>
          </w:p>
          <w:p w14:paraId="41414349" w14:textId="03DF57BC" w:rsidR="00FD48E9" w:rsidRPr="005F42DF" w:rsidRDefault="00FD48E9" w:rsidP="00C22E5F">
            <w:pPr>
              <w:spacing w:afterLines="50"/>
              <w:rPr>
                <w:rFonts w:ascii="Times New Roman" w:hAnsi="Times New Roman" w:cs="Times New Roman"/>
                <w:lang w:eastAsia="sv-SE"/>
              </w:rPr>
            </w:pPr>
            <w:r w:rsidRPr="005F42DF">
              <w:rPr>
                <w:rFonts w:ascii="Times New Roman" w:eastAsia="Batang" w:hAnsi="Times New Roman" w:cs="Times New Roman"/>
                <w:szCs w:val="24"/>
              </w:rPr>
              <w:t xml:space="preserve">  Note: this doesn’t imply the associated ID is always present</w:t>
            </w:r>
          </w:p>
        </w:tc>
      </w:tr>
    </w:tbl>
    <w:p w14:paraId="3731BC07" w14:textId="633A9280" w:rsidR="00804E0B" w:rsidRPr="005F42DF" w:rsidRDefault="00804E0B" w:rsidP="00C22E5F">
      <w:pPr>
        <w:spacing w:afterLines="50" w:after="120"/>
        <w:jc w:val="left"/>
        <w:rPr>
          <w:rFonts w:ascii="Times New Roman" w:hAnsi="Times New Roman" w:cs="Times New Roman"/>
          <w:b/>
          <w:bCs/>
        </w:rPr>
      </w:pPr>
    </w:p>
    <w:p w14:paraId="0A3F4C19" w14:textId="686DEE11" w:rsidR="00FD48E9" w:rsidRPr="005F42DF" w:rsidRDefault="001375B4" w:rsidP="00C22E5F">
      <w:pPr>
        <w:spacing w:afterLines="50" w:after="120"/>
        <w:rPr>
          <w:rFonts w:ascii="Times New Roman" w:hAnsi="Times New Roman" w:cs="Times New Roman"/>
        </w:rPr>
      </w:pPr>
      <w:r w:rsidRPr="005F42DF">
        <w:rPr>
          <w:rFonts w:ascii="Times New Roman" w:hAnsi="Times New Roman" w:cs="Times New Roman"/>
        </w:rPr>
        <w:t>Even though most of</w:t>
      </w:r>
      <w:r w:rsidR="00FD48E9" w:rsidRPr="005F42DF">
        <w:rPr>
          <w:rFonts w:ascii="Times New Roman" w:hAnsi="Times New Roman" w:cs="Times New Roman"/>
        </w:rPr>
        <w:t xml:space="preserve"> the Option B parameter set configuration</w:t>
      </w:r>
      <w:r w:rsidRPr="005F42DF">
        <w:rPr>
          <w:rFonts w:ascii="Times New Roman" w:hAnsi="Times New Roman" w:cs="Times New Roman"/>
        </w:rPr>
        <w:t>s</w:t>
      </w:r>
      <w:r w:rsidR="00FD48E9" w:rsidRPr="005F42DF">
        <w:rPr>
          <w:rFonts w:ascii="Times New Roman" w:hAnsi="Times New Roman" w:cs="Times New Roman"/>
        </w:rPr>
        <w:t xml:space="preserve"> </w:t>
      </w:r>
      <w:r w:rsidRPr="005F42DF">
        <w:rPr>
          <w:rFonts w:ascii="Times New Roman" w:hAnsi="Times New Roman" w:cs="Times New Roman"/>
        </w:rPr>
        <w:t>are</w:t>
      </w:r>
      <w:r w:rsidR="00FD48E9" w:rsidRPr="005F42DF">
        <w:rPr>
          <w:rFonts w:ascii="Times New Roman" w:hAnsi="Times New Roman" w:cs="Times New Roman"/>
        </w:rPr>
        <w:t xml:space="preserve"> in CSI-ReportConfig, the UE may start the measurement immediately if it is applicable which is not the intention for Option B unless some additional flag is added in CSI-ReportConfig (which will have RAN1 impact, similar to the </w:t>
      </w:r>
      <w:proofErr w:type="spellStart"/>
      <w:r w:rsidR="00FD48E9" w:rsidRPr="005F42DF">
        <w:rPr>
          <w:rFonts w:ascii="Times New Roman" w:hAnsi="Times New Roman" w:cs="Times New Roman"/>
          <w:i/>
        </w:rPr>
        <w:t>dataCollectionPreferenceConfiguration</w:t>
      </w:r>
      <w:proofErr w:type="spellEnd"/>
      <w:r w:rsidR="00FD48E9" w:rsidRPr="005F42DF">
        <w:rPr>
          <w:rFonts w:ascii="Times New Roman" w:hAnsi="Times New Roman" w:cs="Times New Roman"/>
        </w:rPr>
        <w:t>)</w:t>
      </w:r>
      <w:r w:rsidRPr="005F42DF">
        <w:rPr>
          <w:rFonts w:ascii="Times New Roman" w:hAnsi="Times New Roman" w:cs="Times New Roman"/>
        </w:rPr>
        <w:t xml:space="preserve">. In addition, the UE behavior for Option A and B are clearly different. For Option A, the UE performs applicability check on </w:t>
      </w:r>
      <w:proofErr w:type="spellStart"/>
      <w:proofErr w:type="gramStart"/>
      <w:r w:rsidRPr="005F42DF">
        <w:rPr>
          <w:rFonts w:ascii="Times New Roman" w:hAnsi="Times New Roman" w:cs="Times New Roman"/>
        </w:rPr>
        <w:t>a</w:t>
      </w:r>
      <w:proofErr w:type="spellEnd"/>
      <w:proofErr w:type="gramEnd"/>
      <w:r w:rsidRPr="005F42DF">
        <w:rPr>
          <w:rFonts w:ascii="Times New Roman" w:hAnsi="Times New Roman" w:cs="Times New Roman"/>
        </w:rPr>
        <w:t xml:space="preserve"> inference configuration in Step</w:t>
      </w:r>
      <w:r w:rsidR="00CE15C0" w:rsidRPr="005F42DF">
        <w:rPr>
          <w:rFonts w:ascii="Times New Roman" w:hAnsi="Times New Roman" w:cs="Times New Roman"/>
        </w:rPr>
        <w:t xml:space="preserve"> </w:t>
      </w:r>
      <w:r w:rsidRPr="005F42DF">
        <w:rPr>
          <w:rFonts w:ascii="Times New Roman" w:hAnsi="Times New Roman" w:cs="Times New Roman"/>
        </w:rPr>
        <w:t xml:space="preserve">3 but will activate the applicable inference configuration after applicability reporting in Step 4.  For Option B, the UE only performs applicability check on an applicability configuration in Step 3.  The UE does not have the full inference configuration that is applicable until Step 5 when the NW needs to activate </w:t>
      </w:r>
      <w:r w:rsidR="00125B8B" w:rsidRPr="005F42DF">
        <w:rPr>
          <w:rFonts w:ascii="Times New Roman" w:hAnsi="Times New Roman" w:cs="Times New Roman"/>
        </w:rPr>
        <w:t xml:space="preserve">it.  Based on </w:t>
      </w:r>
      <w:proofErr w:type="gramStart"/>
      <w:r w:rsidR="00125B8B" w:rsidRPr="005F42DF">
        <w:rPr>
          <w:rFonts w:ascii="Times New Roman" w:hAnsi="Times New Roman" w:cs="Times New Roman"/>
        </w:rPr>
        <w:t xml:space="preserve">these, </w:t>
      </w:r>
      <w:r w:rsidRPr="005F42DF">
        <w:rPr>
          <w:rFonts w:ascii="Times New Roman" w:hAnsi="Times New Roman" w:cs="Times New Roman"/>
        </w:rPr>
        <w:t xml:space="preserve"> </w:t>
      </w:r>
      <w:r w:rsidR="00125B8B" w:rsidRPr="005F42DF">
        <w:rPr>
          <w:rFonts w:ascii="Times New Roman" w:hAnsi="Times New Roman" w:cs="Times New Roman"/>
        </w:rPr>
        <w:t>the</w:t>
      </w:r>
      <w:proofErr w:type="gramEnd"/>
      <w:r w:rsidR="00125B8B" w:rsidRPr="005F42DF">
        <w:rPr>
          <w:rFonts w:ascii="Times New Roman" w:hAnsi="Times New Roman" w:cs="Times New Roman"/>
        </w:rPr>
        <w:t xml:space="preserve"> Option B parameter set configurations</w:t>
      </w:r>
      <w:r w:rsidR="00FD48E9" w:rsidRPr="005F42DF">
        <w:rPr>
          <w:rFonts w:ascii="Times New Roman" w:hAnsi="Times New Roman" w:cs="Times New Roman"/>
        </w:rPr>
        <w:t xml:space="preserve"> should be placed in the </w:t>
      </w:r>
      <w:proofErr w:type="spellStart"/>
      <w:r w:rsidR="00FD48E9" w:rsidRPr="005F42DF">
        <w:rPr>
          <w:rFonts w:ascii="Times New Roman" w:hAnsi="Times New Roman" w:cs="Times New Roman"/>
        </w:rPr>
        <w:t>OtherConfig</w:t>
      </w:r>
      <w:proofErr w:type="spellEnd"/>
      <w:r w:rsidR="00FD48E9" w:rsidRPr="005F42DF">
        <w:rPr>
          <w:rFonts w:ascii="Times New Roman" w:hAnsi="Times New Roman" w:cs="Times New Roman"/>
        </w:rPr>
        <w:t>.</w:t>
      </w:r>
    </w:p>
    <w:p w14:paraId="1045D73B" w14:textId="67C25801" w:rsidR="00FD48E9" w:rsidRPr="00421950" w:rsidRDefault="00FD48E9" w:rsidP="00C22E5F">
      <w:pPr>
        <w:spacing w:afterLines="50" w:after="120"/>
        <w:rPr>
          <w:rFonts w:ascii="Times New Roman" w:hAnsi="Times New Roman" w:cs="Times New Roman"/>
          <w:b/>
          <w:bCs/>
          <w:lang w:val="en-GB"/>
        </w:rPr>
      </w:pPr>
      <w:r w:rsidRPr="005F42DF">
        <w:rPr>
          <w:rFonts w:ascii="Times New Roman" w:hAnsi="Times New Roman" w:cs="Times New Roman"/>
          <w:b/>
          <w:bCs/>
        </w:rPr>
        <w:t xml:space="preserve">Proposal </w:t>
      </w:r>
      <w:r w:rsidR="00CC27F8">
        <w:rPr>
          <w:rFonts w:ascii="Times New Roman" w:hAnsi="Times New Roman" w:cs="Times New Roman"/>
          <w:b/>
          <w:bCs/>
        </w:rPr>
        <w:t>7</w:t>
      </w:r>
      <w:r w:rsidRPr="005F42DF">
        <w:rPr>
          <w:rFonts w:ascii="Times New Roman" w:hAnsi="Times New Roman" w:cs="Times New Roman"/>
          <w:b/>
          <w:bCs/>
        </w:rPr>
        <w:t xml:space="preserve">: </w:t>
      </w:r>
      <w:r w:rsidR="004C4B44" w:rsidRPr="005F42DF">
        <w:rPr>
          <w:rFonts w:ascii="Times New Roman" w:hAnsi="Times New Roman" w:cs="Times New Roman"/>
          <w:b/>
          <w:bCs/>
        </w:rPr>
        <w:t xml:space="preserve">(RRC-40) </w:t>
      </w:r>
      <w:r w:rsidR="00AC1B4B" w:rsidRPr="005F42DF">
        <w:rPr>
          <w:rFonts w:ascii="Times New Roman" w:hAnsi="Times New Roman" w:cs="Times New Roman"/>
          <w:b/>
          <w:bCs/>
        </w:rPr>
        <w:t xml:space="preserve">RAN2 confirms the agreement that </w:t>
      </w:r>
      <w:r w:rsidR="00102012" w:rsidRPr="005F42DF">
        <w:rPr>
          <w:rFonts w:ascii="Times New Roman" w:hAnsi="Times New Roman" w:cs="Times New Roman"/>
          <w:b/>
          <w:bCs/>
          <w:lang w:eastAsia="sv-SE"/>
        </w:rPr>
        <w:t xml:space="preserve">UE receives </w:t>
      </w:r>
      <w:proofErr w:type="spellStart"/>
      <w:r w:rsidR="00102012" w:rsidRPr="005F42DF">
        <w:rPr>
          <w:rFonts w:ascii="Times New Roman" w:hAnsi="Times New Roman" w:cs="Times New Roman"/>
          <w:b/>
          <w:bCs/>
          <w:lang w:eastAsia="sv-SE"/>
        </w:rPr>
        <w:t>RRCReconfiguration</w:t>
      </w:r>
      <w:proofErr w:type="spellEnd"/>
      <w:r w:rsidR="00102012" w:rsidRPr="005F42DF">
        <w:rPr>
          <w:rFonts w:ascii="Times New Roman" w:hAnsi="Times New Roman" w:cs="Times New Roman"/>
          <w:b/>
          <w:bCs/>
          <w:lang w:eastAsia="sv-SE"/>
        </w:rPr>
        <w:t xml:space="preserve"> message including one set or multiple sets of inference related parameters via </w:t>
      </w:r>
      <w:proofErr w:type="spellStart"/>
      <w:r w:rsidR="00102012" w:rsidRPr="005F42DF">
        <w:rPr>
          <w:rFonts w:ascii="Times New Roman" w:hAnsi="Times New Roman" w:cs="Times New Roman"/>
          <w:b/>
          <w:bCs/>
          <w:lang w:eastAsia="sv-SE"/>
        </w:rPr>
        <w:t>OtherConfig</w:t>
      </w:r>
      <w:proofErr w:type="spellEnd"/>
      <w:r w:rsidR="00102012" w:rsidRPr="005F42DF">
        <w:rPr>
          <w:rFonts w:ascii="Times New Roman" w:hAnsi="Times New Roman" w:cs="Times New Roman"/>
          <w:b/>
          <w:bCs/>
          <w:lang w:eastAsia="sv-SE"/>
        </w:rPr>
        <w:t xml:space="preserve"> for option B</w:t>
      </w:r>
      <w:r w:rsidR="00102012" w:rsidRPr="00421950">
        <w:rPr>
          <w:rFonts w:ascii="Times New Roman" w:hAnsi="Times New Roman" w:cs="Times New Roman"/>
          <w:b/>
          <w:bCs/>
          <w:lang w:eastAsia="sv-SE"/>
        </w:rPr>
        <w:t>.</w:t>
      </w:r>
    </w:p>
    <w:p w14:paraId="2F550B0F" w14:textId="395713CE" w:rsidR="00FD48E9" w:rsidRPr="00421950" w:rsidRDefault="00FD48E9" w:rsidP="00C22E5F">
      <w:pPr>
        <w:spacing w:afterLines="50" w:after="120"/>
        <w:jc w:val="left"/>
        <w:rPr>
          <w:rFonts w:ascii="Times New Roman" w:hAnsi="Times New Roman" w:cs="Times New Roman"/>
          <w:lang w:val="en-GB"/>
        </w:rPr>
      </w:pPr>
    </w:p>
    <w:p w14:paraId="142A7DA9" w14:textId="25B714E7" w:rsidR="00440203" w:rsidRPr="005F42DF" w:rsidRDefault="005F42DF" w:rsidP="005F42DF">
      <w:pPr>
        <w:pStyle w:val="Heading2"/>
        <w:numPr>
          <w:ilvl w:val="0"/>
          <w:numId w:val="0"/>
        </w:numPr>
        <w:ind w:left="142"/>
        <w:rPr>
          <w:rFonts w:ascii="Times New Roman" w:hAnsi="Times New Roman" w:cs="Times New Roman"/>
          <w:lang w:eastAsia="en-GB"/>
        </w:rPr>
      </w:pPr>
      <w:r>
        <w:rPr>
          <w:rFonts w:ascii="Times New Roman" w:hAnsi="Times New Roman" w:cs="Times New Roman"/>
          <w:lang w:eastAsia="en-GB"/>
        </w:rPr>
        <w:t xml:space="preserve">2.6.1 </w:t>
      </w:r>
      <w:r w:rsidR="00440203" w:rsidRPr="005F42DF">
        <w:rPr>
          <w:rFonts w:ascii="Times New Roman" w:hAnsi="Times New Roman" w:cs="Times New Roman"/>
          <w:lang w:eastAsia="en-GB"/>
        </w:rPr>
        <w:t xml:space="preserve">Whether </w:t>
      </w:r>
      <w:r w:rsidR="00BE0E58" w:rsidRPr="005F42DF">
        <w:rPr>
          <w:rFonts w:ascii="Times New Roman" w:hAnsi="Times New Roman" w:cs="Times New Roman"/>
          <w:lang w:eastAsia="en-GB"/>
        </w:rPr>
        <w:t>set of inference related parameters of Option B needs to be serving cell specific/</w:t>
      </w:r>
    </w:p>
    <w:p w14:paraId="385E58EA" w14:textId="39FA1ADF" w:rsidR="006B0884" w:rsidRPr="005F42DF" w:rsidRDefault="006B0884" w:rsidP="00C22E5F">
      <w:pPr>
        <w:spacing w:afterLines="50" w:after="120"/>
        <w:rPr>
          <w:rFonts w:ascii="Times New Roman" w:hAnsi="Times New Roman" w:cs="Times New Roman"/>
        </w:rPr>
      </w:pPr>
      <w:r w:rsidRPr="005F42DF">
        <w:rPr>
          <w:rFonts w:ascii="Times New Roman" w:hAnsi="Times New Roman" w:cs="Times New Roman"/>
        </w:rPr>
        <w:t>Compare</w:t>
      </w:r>
      <w:r w:rsidR="0012427F" w:rsidRPr="005F42DF">
        <w:rPr>
          <w:rFonts w:ascii="Times New Roman" w:hAnsi="Times New Roman" w:cs="Times New Roman"/>
        </w:rPr>
        <w:t>d</w:t>
      </w:r>
      <w:r w:rsidRPr="005F42DF">
        <w:rPr>
          <w:rFonts w:ascii="Times New Roman" w:hAnsi="Times New Roman" w:cs="Times New Roman"/>
        </w:rPr>
        <w:t xml:space="preserve"> with </w:t>
      </w:r>
      <w:r w:rsidR="0012427F" w:rsidRPr="005F42DF">
        <w:rPr>
          <w:rFonts w:ascii="Times New Roman" w:hAnsi="Times New Roman" w:cs="Times New Roman"/>
        </w:rPr>
        <w:t xml:space="preserve">to </w:t>
      </w:r>
      <w:r w:rsidRPr="005F42DF">
        <w:rPr>
          <w:rFonts w:ascii="Times New Roman" w:hAnsi="Times New Roman" w:cs="Times New Roman"/>
        </w:rPr>
        <w:t xml:space="preserve">Option A that </w:t>
      </w:r>
      <w:r w:rsidR="0012427F" w:rsidRPr="005F42DF">
        <w:rPr>
          <w:rFonts w:ascii="Times New Roman" w:hAnsi="Times New Roman" w:cs="Times New Roman"/>
        </w:rPr>
        <w:t xml:space="preserve">where the </w:t>
      </w:r>
      <w:r w:rsidRPr="005F42DF">
        <w:rPr>
          <w:rFonts w:ascii="Times New Roman" w:hAnsi="Times New Roman" w:cs="Times New Roman"/>
        </w:rPr>
        <w:t xml:space="preserve">NW will send CSI-Reconfiguration for inference configuration specific to a serving cell, sets of inference related parameters </w:t>
      </w:r>
      <w:r w:rsidR="00DA47A1" w:rsidRPr="005F42DF">
        <w:rPr>
          <w:rFonts w:ascii="Times New Roman" w:hAnsi="Times New Roman" w:cs="Times New Roman"/>
        </w:rPr>
        <w:t>for</w:t>
      </w:r>
      <w:r w:rsidRPr="005F42DF">
        <w:rPr>
          <w:rFonts w:ascii="Times New Roman" w:hAnsi="Times New Roman" w:cs="Times New Roman"/>
        </w:rPr>
        <w:t xml:space="preserve"> </w:t>
      </w:r>
      <w:r w:rsidR="00BE0E58" w:rsidRPr="005F42DF">
        <w:rPr>
          <w:rFonts w:ascii="Times New Roman" w:hAnsi="Times New Roman" w:cs="Times New Roman"/>
        </w:rPr>
        <w:t xml:space="preserve">Option </w:t>
      </w:r>
      <w:r w:rsidRPr="005F42DF">
        <w:rPr>
          <w:rFonts w:ascii="Times New Roman" w:hAnsi="Times New Roman" w:cs="Times New Roman"/>
        </w:rPr>
        <w:t xml:space="preserve">B in </w:t>
      </w:r>
      <w:proofErr w:type="spellStart"/>
      <w:r w:rsidRPr="005F42DF">
        <w:rPr>
          <w:rFonts w:ascii="Times New Roman" w:hAnsi="Times New Roman" w:cs="Times New Roman"/>
        </w:rPr>
        <w:t>OtherConfig</w:t>
      </w:r>
      <w:proofErr w:type="spellEnd"/>
      <w:r w:rsidRPr="005F42DF">
        <w:rPr>
          <w:rFonts w:ascii="Times New Roman" w:hAnsi="Times New Roman" w:cs="Times New Roman"/>
        </w:rPr>
        <w:t xml:space="preserve"> </w:t>
      </w:r>
      <w:r w:rsidR="00BE0E58" w:rsidRPr="005F42DF">
        <w:rPr>
          <w:rFonts w:ascii="Times New Roman" w:hAnsi="Times New Roman" w:cs="Times New Roman"/>
        </w:rPr>
        <w:t>can</w:t>
      </w:r>
      <w:r w:rsidRPr="005F42DF">
        <w:rPr>
          <w:rFonts w:ascii="Times New Roman" w:hAnsi="Times New Roman" w:cs="Times New Roman"/>
        </w:rPr>
        <w:t xml:space="preserve"> also </w:t>
      </w:r>
      <w:r w:rsidR="00BE0E58" w:rsidRPr="005F42DF">
        <w:rPr>
          <w:rFonts w:ascii="Times New Roman" w:hAnsi="Times New Roman" w:cs="Times New Roman"/>
        </w:rPr>
        <w:t xml:space="preserve">be </w:t>
      </w:r>
      <w:r w:rsidRPr="005F42DF">
        <w:rPr>
          <w:rFonts w:ascii="Times New Roman" w:hAnsi="Times New Roman" w:cs="Times New Roman"/>
        </w:rPr>
        <w:t>UE specific</w:t>
      </w:r>
      <w:r w:rsidR="000606FB" w:rsidRPr="005F42DF">
        <w:rPr>
          <w:rFonts w:ascii="Times New Roman" w:hAnsi="Times New Roman" w:cs="Times New Roman"/>
        </w:rPr>
        <w:t>.</w:t>
      </w:r>
      <w:r w:rsidR="00BE0E58" w:rsidRPr="005F42DF">
        <w:rPr>
          <w:rFonts w:ascii="Times New Roman" w:hAnsi="Times New Roman" w:cs="Times New Roman"/>
        </w:rPr>
        <w:t xml:space="preserve"> For example, there are </w:t>
      </w:r>
      <w:r w:rsidR="0012427F" w:rsidRPr="005F42DF">
        <w:rPr>
          <w:rFonts w:ascii="Times New Roman" w:hAnsi="Times New Roman" w:cs="Times New Roman"/>
        </w:rPr>
        <w:t xml:space="preserve">in </w:t>
      </w:r>
      <w:r w:rsidR="00BE0E58" w:rsidRPr="005F42DF">
        <w:rPr>
          <w:rFonts w:ascii="Times New Roman" w:hAnsi="Times New Roman" w:cs="Times New Roman"/>
        </w:rPr>
        <w:t>cases</w:t>
      </w:r>
      <w:r w:rsidR="000606FB" w:rsidRPr="005F42DF">
        <w:rPr>
          <w:rFonts w:ascii="Times New Roman" w:hAnsi="Times New Roman" w:cs="Times New Roman"/>
        </w:rPr>
        <w:t xml:space="preserve"> </w:t>
      </w:r>
      <w:r w:rsidR="00DA47A1" w:rsidRPr="005F42DF">
        <w:rPr>
          <w:rFonts w:ascii="Times New Roman" w:hAnsi="Times New Roman" w:cs="Times New Roman"/>
        </w:rPr>
        <w:t xml:space="preserve">where no </w:t>
      </w:r>
      <w:proofErr w:type="spellStart"/>
      <w:r w:rsidR="00DA47A1" w:rsidRPr="005F42DF">
        <w:rPr>
          <w:rFonts w:ascii="Times New Roman" w:hAnsi="Times New Roman" w:cs="Times New Roman"/>
          <w:i/>
        </w:rPr>
        <w:t>associatedID</w:t>
      </w:r>
      <w:proofErr w:type="spellEnd"/>
      <w:r w:rsidR="00DA47A1" w:rsidRPr="005F42DF">
        <w:rPr>
          <w:rFonts w:ascii="Times New Roman" w:hAnsi="Times New Roman" w:cs="Times New Roman"/>
        </w:rPr>
        <w:t xml:space="preserve"> is configured and/or that </w:t>
      </w:r>
      <w:r w:rsidR="0012427F" w:rsidRPr="005F42DF">
        <w:rPr>
          <w:rFonts w:ascii="Times New Roman" w:hAnsi="Times New Roman" w:cs="Times New Roman"/>
        </w:rPr>
        <w:t xml:space="preserve">when </w:t>
      </w:r>
      <w:r w:rsidR="00DA47A1" w:rsidRPr="005F42DF">
        <w:rPr>
          <w:rFonts w:ascii="Times New Roman" w:hAnsi="Times New Roman" w:cs="Times New Roman"/>
        </w:rPr>
        <w:t>the resources used by the set of inference related parameters are common among the serving cell</w:t>
      </w:r>
      <w:r w:rsidR="0012427F" w:rsidRPr="005F42DF">
        <w:rPr>
          <w:rFonts w:ascii="Times New Roman" w:hAnsi="Times New Roman" w:cs="Times New Roman"/>
        </w:rPr>
        <w:t>s</w:t>
      </w:r>
      <w:r w:rsidR="00DA47A1" w:rsidRPr="005F42DF">
        <w:rPr>
          <w:rFonts w:ascii="Times New Roman" w:hAnsi="Times New Roman" w:cs="Times New Roman"/>
        </w:rPr>
        <w:t xml:space="preserve">, there may not be a need to indicate the serving cell and can be indicate implicitly to be valid for all the serving </w:t>
      </w:r>
      <w:proofErr w:type="spellStart"/>
      <w:r w:rsidR="00DA47A1" w:rsidRPr="005F42DF">
        <w:rPr>
          <w:rFonts w:ascii="Times New Roman" w:hAnsi="Times New Roman" w:cs="Times New Roman"/>
        </w:rPr>
        <w:t>cells</w:t>
      </w:r>
      <w:r w:rsidR="0012427F" w:rsidRPr="005F42DF">
        <w:rPr>
          <w:rFonts w:ascii="Times New Roman" w:hAnsi="Times New Roman" w:cs="Times New Roman"/>
        </w:rPr>
        <w:t>explicitly</w:t>
      </w:r>
      <w:proofErr w:type="spellEnd"/>
      <w:r w:rsidR="00DA47A1" w:rsidRPr="005F42DF">
        <w:rPr>
          <w:rFonts w:ascii="Times New Roman" w:hAnsi="Times New Roman" w:cs="Times New Roman"/>
        </w:rPr>
        <w:t xml:space="preserve">.  On the other hand, if </w:t>
      </w:r>
      <w:proofErr w:type="spellStart"/>
      <w:r w:rsidR="00DA47A1" w:rsidRPr="005F42DF">
        <w:rPr>
          <w:rFonts w:ascii="Times New Roman" w:hAnsi="Times New Roman" w:cs="Times New Roman"/>
        </w:rPr>
        <w:t>associatedID</w:t>
      </w:r>
      <w:proofErr w:type="spellEnd"/>
      <w:r w:rsidR="00DA47A1" w:rsidRPr="005F42DF">
        <w:rPr>
          <w:rFonts w:ascii="Times New Roman" w:hAnsi="Times New Roman" w:cs="Times New Roman"/>
        </w:rPr>
        <w:t xml:space="preserve"> is provided by the network and/or that the resources used by the set of inference related parameters are different for each of the serving cell, then there is a need to indicate the serving cell.  We think that making serving cell index as optional may reduce overhead. </w:t>
      </w:r>
    </w:p>
    <w:p w14:paraId="33D582A7" w14:textId="4AE5A7DD" w:rsidR="00E07511" w:rsidRPr="005F42DF" w:rsidRDefault="00E07511" w:rsidP="00C22E5F">
      <w:pPr>
        <w:spacing w:afterLines="50" w:after="120"/>
        <w:rPr>
          <w:rFonts w:ascii="Times New Roman" w:hAnsi="Times New Roman" w:cs="Times New Roman"/>
          <w:b/>
          <w:bCs/>
        </w:rPr>
      </w:pPr>
    </w:p>
    <w:p w14:paraId="76FE6C75" w14:textId="6765B4BB" w:rsidR="007453BC" w:rsidRPr="005F42DF" w:rsidRDefault="007453BC" w:rsidP="00C22E5F">
      <w:pPr>
        <w:spacing w:afterLines="50" w:after="120"/>
        <w:rPr>
          <w:rFonts w:ascii="Times New Roman" w:hAnsi="Times New Roman" w:cs="Times New Roman"/>
        </w:rPr>
      </w:pPr>
    </w:p>
    <w:p w14:paraId="76D4D006" w14:textId="7BA9A307" w:rsidR="00E07511" w:rsidRPr="005F42DF" w:rsidRDefault="00E07511" w:rsidP="00C22E5F">
      <w:pPr>
        <w:spacing w:afterLines="50" w:after="120"/>
        <w:rPr>
          <w:rFonts w:ascii="Times New Roman" w:hAnsi="Times New Roman" w:cs="Times New Roman"/>
          <w:b/>
          <w:bCs/>
        </w:rPr>
      </w:pPr>
      <w:r w:rsidRPr="005F42DF">
        <w:rPr>
          <w:rFonts w:ascii="Times New Roman" w:hAnsi="Times New Roman" w:cs="Times New Roman"/>
          <w:b/>
          <w:bCs/>
        </w:rPr>
        <w:lastRenderedPageBreak/>
        <w:t xml:space="preserve">Proposal </w:t>
      </w:r>
      <w:r w:rsidR="00CC27F8">
        <w:rPr>
          <w:rFonts w:ascii="Times New Roman" w:hAnsi="Times New Roman" w:cs="Times New Roman"/>
          <w:b/>
          <w:bCs/>
        </w:rPr>
        <w:t>8</w:t>
      </w:r>
      <w:r w:rsidRPr="005F42DF">
        <w:rPr>
          <w:rFonts w:ascii="Times New Roman" w:hAnsi="Times New Roman" w:cs="Times New Roman"/>
          <w:b/>
          <w:bCs/>
        </w:rPr>
        <w:t xml:space="preserve">: </w:t>
      </w:r>
      <w:r w:rsidR="004C4B44" w:rsidRPr="005F42DF">
        <w:rPr>
          <w:rFonts w:ascii="Times New Roman" w:hAnsi="Times New Roman" w:cs="Times New Roman"/>
          <w:b/>
          <w:bCs/>
        </w:rPr>
        <w:t xml:space="preserve">(RRC-40) </w:t>
      </w:r>
      <w:r w:rsidR="005D5259" w:rsidRPr="005F42DF">
        <w:rPr>
          <w:rFonts w:ascii="Times New Roman" w:hAnsi="Times New Roman" w:cs="Times New Roman"/>
          <w:b/>
          <w:bCs/>
        </w:rPr>
        <w:t xml:space="preserve">For the set of inference related parameters configurations in the </w:t>
      </w:r>
      <w:proofErr w:type="spellStart"/>
      <w:r w:rsidR="005D5259" w:rsidRPr="005F42DF">
        <w:rPr>
          <w:rFonts w:ascii="Times New Roman" w:hAnsi="Times New Roman" w:cs="Times New Roman"/>
          <w:b/>
          <w:bCs/>
        </w:rPr>
        <w:t>OtherConfig</w:t>
      </w:r>
      <w:proofErr w:type="spellEnd"/>
      <w:r w:rsidR="00CB7C72" w:rsidRPr="005F42DF">
        <w:rPr>
          <w:rFonts w:ascii="Times New Roman" w:hAnsi="Times New Roman" w:cs="Times New Roman"/>
          <w:b/>
          <w:bCs/>
        </w:rPr>
        <w:t xml:space="preserve">, the serving cell index is not present if no </w:t>
      </w:r>
      <w:proofErr w:type="spellStart"/>
      <w:r w:rsidR="00CB7C72" w:rsidRPr="005F42DF">
        <w:rPr>
          <w:rFonts w:ascii="Times New Roman" w:hAnsi="Times New Roman" w:cs="Times New Roman"/>
          <w:b/>
          <w:bCs/>
        </w:rPr>
        <w:t>associatedID</w:t>
      </w:r>
      <w:proofErr w:type="spellEnd"/>
      <w:r w:rsidR="00CB7C72" w:rsidRPr="005F42DF">
        <w:rPr>
          <w:rFonts w:ascii="Times New Roman" w:hAnsi="Times New Roman" w:cs="Times New Roman"/>
          <w:b/>
          <w:bCs/>
        </w:rPr>
        <w:t xml:space="preserve"> is configured and the CSI-Resource is common among all the serving cells. Otherwise, if </w:t>
      </w:r>
      <w:proofErr w:type="spellStart"/>
      <w:r w:rsidR="00CB7C72" w:rsidRPr="005F42DF">
        <w:rPr>
          <w:rFonts w:ascii="Times New Roman" w:hAnsi="Times New Roman" w:cs="Times New Roman"/>
          <w:b/>
          <w:bCs/>
        </w:rPr>
        <w:t>associatedID</w:t>
      </w:r>
      <w:proofErr w:type="spellEnd"/>
      <w:r w:rsidR="00CB7C72" w:rsidRPr="005F42DF">
        <w:rPr>
          <w:rFonts w:ascii="Times New Roman" w:hAnsi="Times New Roman" w:cs="Times New Roman"/>
          <w:b/>
          <w:bCs/>
        </w:rPr>
        <w:t xml:space="preserve"> is configured or the CSI-Resource is not common among the serving cells, the serving cell index is present.</w:t>
      </w:r>
    </w:p>
    <w:p w14:paraId="118A74A8" w14:textId="35E03DD4" w:rsidR="006B0884" w:rsidRPr="005F42DF" w:rsidRDefault="006B0884" w:rsidP="00C22E5F">
      <w:pPr>
        <w:spacing w:afterLines="50" w:after="120"/>
        <w:rPr>
          <w:rFonts w:ascii="Times New Roman" w:hAnsi="Times New Roman" w:cs="Times New Roman"/>
          <w:b/>
          <w:bCs/>
          <w:lang w:val="en-GB"/>
        </w:rPr>
      </w:pPr>
      <w:r w:rsidRPr="005F42DF">
        <w:rPr>
          <w:rFonts w:ascii="Times New Roman" w:hAnsi="Times New Roman" w:cs="Times New Roman"/>
          <w:b/>
          <w:bCs/>
        </w:rPr>
        <w:t xml:space="preserve">Proposal </w:t>
      </w:r>
      <w:r w:rsidR="00CC27F8">
        <w:rPr>
          <w:rFonts w:ascii="Times New Roman" w:hAnsi="Times New Roman" w:cs="Times New Roman"/>
          <w:b/>
          <w:bCs/>
        </w:rPr>
        <w:t>9</w:t>
      </w:r>
      <w:r w:rsidRPr="005F42DF">
        <w:rPr>
          <w:rFonts w:ascii="Times New Roman" w:hAnsi="Times New Roman" w:cs="Times New Roman"/>
          <w:b/>
          <w:bCs/>
        </w:rPr>
        <w:t xml:space="preserve">: </w:t>
      </w:r>
      <w:r w:rsidRPr="005F42DF">
        <w:rPr>
          <w:rFonts w:ascii="Times New Roman" w:hAnsi="Times New Roman" w:cs="Times New Roman"/>
          <w:b/>
          <w:bCs/>
          <w:lang w:val="en-GB"/>
        </w:rPr>
        <w:t xml:space="preserve">Take the draft TP in this contribution into account for stage 3 spec design. The relate change is </w:t>
      </w:r>
      <w:r w:rsidRPr="005F42DF">
        <w:rPr>
          <w:rFonts w:ascii="Times New Roman" w:hAnsi="Times New Roman" w:cs="Times New Roman"/>
          <w:b/>
          <w:bCs/>
          <w:highlight w:val="yellow"/>
          <w:lang w:val="en-GB"/>
        </w:rPr>
        <w:t>highlight in yellow</w:t>
      </w:r>
      <w:r w:rsidRPr="005F42DF">
        <w:rPr>
          <w:rFonts w:ascii="Times New Roman" w:hAnsi="Times New Roman" w:cs="Times New Roman"/>
          <w:b/>
          <w:bCs/>
          <w:lang w:val="en-GB"/>
        </w:rPr>
        <w:t>.</w:t>
      </w:r>
    </w:p>
    <w:p w14:paraId="1EF86F9F" w14:textId="77777777" w:rsidR="00125B8B" w:rsidRPr="005F42DF" w:rsidRDefault="00125B8B" w:rsidP="00C22E5F">
      <w:pPr>
        <w:spacing w:afterLines="50" w:after="120"/>
        <w:jc w:val="left"/>
        <w:rPr>
          <w:rFonts w:ascii="Times New Roman" w:hAnsi="Times New Roman" w:cs="Times New Roman"/>
          <w:b/>
          <w:bCs/>
        </w:rPr>
      </w:pPr>
    </w:p>
    <w:p w14:paraId="4A9E517B" w14:textId="6F6CEBF2" w:rsidR="00440203" w:rsidRPr="005F42DF" w:rsidRDefault="00125B8B" w:rsidP="005F42DF">
      <w:pPr>
        <w:pStyle w:val="Heading2"/>
      </w:pPr>
      <w:r w:rsidRPr="005F42DF">
        <w:t>Open issue RRC-14: Repeated reports of applicability for configurations which consistently perform poorly</w:t>
      </w:r>
    </w:p>
    <w:p w14:paraId="5782642B" w14:textId="77777777" w:rsidR="00125B8B" w:rsidRPr="005F42DF" w:rsidRDefault="00125B8B" w:rsidP="00C22E5F">
      <w:pPr>
        <w:spacing w:afterLines="50" w:after="120"/>
        <w:rPr>
          <w:rFonts w:ascii="Times New Roman" w:hAnsi="Times New Roman" w:cs="Times New Roman"/>
          <w:lang w:eastAsia="sv-SE"/>
        </w:rPr>
      </w:pPr>
      <w:r w:rsidRPr="005F42DF">
        <w:rPr>
          <w:rFonts w:ascii="Times New Roman" w:hAnsi="Times New Roman" w:cs="Times New Roman"/>
          <w:b/>
          <w:bCs/>
          <w:lang w:eastAsia="sv-SE"/>
        </w:rPr>
        <w:t xml:space="preserve">Issue description: </w:t>
      </w:r>
      <w:r w:rsidRPr="005F42DF">
        <w:rPr>
          <w:rFonts w:ascii="Times New Roman" w:hAnsi="Times New Roman" w:cs="Times New Roman"/>
          <w:lang w:eastAsia="sv-SE"/>
        </w:rPr>
        <w:t>UEs may repeatedly report a configuration as applicable based on the applicability determination information (UE-side and NW-side) but still perform poorly based on unforeseen factors, e.g., scenarios not captured in the dataset which trained one or more models supporting the AI/ML configuration. There is nothing we have agreed to so far to prevent a UE from repeating the same indication of applicability every time it re-enters RRC CONNECTED.</w:t>
      </w:r>
    </w:p>
    <w:p w14:paraId="11741865" w14:textId="77777777" w:rsidR="00125B8B" w:rsidRPr="005F42DF" w:rsidRDefault="00125B8B" w:rsidP="00C22E5F">
      <w:pPr>
        <w:spacing w:afterLines="50" w:after="120"/>
        <w:rPr>
          <w:rFonts w:ascii="Times New Roman" w:hAnsi="Times New Roman" w:cs="Times New Roman"/>
        </w:rPr>
      </w:pPr>
    </w:p>
    <w:p w14:paraId="542E7810" w14:textId="76B0B246" w:rsidR="00A8521F" w:rsidRPr="005F42DF" w:rsidRDefault="00125B8B" w:rsidP="00C22E5F">
      <w:pPr>
        <w:spacing w:afterLines="50" w:after="120"/>
        <w:jc w:val="left"/>
        <w:rPr>
          <w:rFonts w:ascii="Times New Roman" w:hAnsi="Times New Roman" w:cs="Times New Roman"/>
        </w:rPr>
      </w:pPr>
      <w:r w:rsidRPr="005F42DF">
        <w:rPr>
          <w:rFonts w:ascii="Times New Roman" w:hAnsi="Times New Roman" w:cs="Times New Roman"/>
        </w:rPr>
        <w:t>One solution is that i</w:t>
      </w:r>
      <w:r w:rsidR="00A8521F" w:rsidRPr="005F42DF">
        <w:rPr>
          <w:rFonts w:ascii="Times New Roman" w:hAnsi="Times New Roman" w:cs="Times New Roman"/>
        </w:rPr>
        <w:t>nitial KPI of applicable functionality can be provided as part of applicable functionality reporting. For example, prediction accuracy can be calculated during training by using data for the ground truth as reference against the trained model</w:t>
      </w:r>
      <w:r w:rsidRPr="005F42DF">
        <w:rPr>
          <w:rFonts w:ascii="Times New Roman" w:hAnsi="Times New Roman" w:cs="Times New Roman"/>
        </w:rPr>
        <w:t xml:space="preserve"> or UE performs performance monitoring</w:t>
      </w:r>
      <w:r w:rsidR="00066ECA" w:rsidRPr="005F42DF">
        <w:rPr>
          <w:rFonts w:ascii="Times New Roman" w:hAnsi="Times New Roman" w:cs="Times New Roman"/>
        </w:rPr>
        <w:t xml:space="preserve"> with the prediction accuracy</w:t>
      </w:r>
      <w:r w:rsidRPr="005F42DF">
        <w:rPr>
          <w:rFonts w:ascii="Times New Roman" w:hAnsi="Times New Roman" w:cs="Times New Roman"/>
        </w:rPr>
        <w:t xml:space="preserve"> during previous usage of the applicable functionality</w:t>
      </w:r>
      <w:r w:rsidR="00A8521F" w:rsidRPr="005F42DF">
        <w:rPr>
          <w:rFonts w:ascii="Times New Roman" w:hAnsi="Times New Roman" w:cs="Times New Roman"/>
        </w:rPr>
        <w:t>. This prediction accuracy can be defined as initial KPI. It would be beneficial for the network to know how well the applicable functionality has been trained (by the OTT server)</w:t>
      </w:r>
      <w:r w:rsidR="00066ECA" w:rsidRPr="005F42DF">
        <w:rPr>
          <w:rFonts w:ascii="Times New Roman" w:hAnsi="Times New Roman" w:cs="Times New Roman"/>
        </w:rPr>
        <w:t xml:space="preserve"> or perform before</w:t>
      </w:r>
      <w:r w:rsidR="00A8521F" w:rsidRPr="005F42DF">
        <w:rPr>
          <w:rFonts w:ascii="Times New Roman" w:hAnsi="Times New Roman" w:cs="Times New Roman"/>
        </w:rPr>
        <w:t xml:space="preserve"> it configures the UE to perform prediction on the functionality or trigger the data collection for training to improve on the KPI or perform performance monitoring before activating the applicable functionality. Without such initial KPI information of a reported applicable functionality by UE, the network may activate an applicable functionality where it may not meet its expectation and requiring starting the performance monitoring immediately after activation.</w:t>
      </w:r>
    </w:p>
    <w:p w14:paraId="2445DA83" w14:textId="73B41379" w:rsidR="00A8521F" w:rsidRPr="005F42DF" w:rsidRDefault="00A8521F" w:rsidP="00C22E5F">
      <w:pPr>
        <w:spacing w:afterLines="50" w:after="120"/>
        <w:jc w:val="left"/>
        <w:rPr>
          <w:rFonts w:ascii="Times New Roman" w:hAnsi="Times New Roman" w:cs="Times New Roman"/>
          <w:b/>
          <w:bCs/>
        </w:rPr>
      </w:pPr>
      <w:r w:rsidRPr="005F42DF">
        <w:rPr>
          <w:rFonts w:ascii="Times New Roman" w:hAnsi="Times New Roman" w:cs="Times New Roman"/>
          <w:b/>
          <w:bCs/>
        </w:rPr>
        <w:t>Observation</w:t>
      </w:r>
      <w:r w:rsidR="00CE15C0" w:rsidRPr="005F42DF">
        <w:rPr>
          <w:rFonts w:ascii="Times New Roman" w:hAnsi="Times New Roman" w:cs="Times New Roman"/>
          <w:b/>
          <w:bCs/>
        </w:rPr>
        <w:t xml:space="preserve"> </w:t>
      </w:r>
      <w:r w:rsidR="00CC27F8">
        <w:rPr>
          <w:rFonts w:ascii="Times New Roman" w:hAnsi="Times New Roman" w:cs="Times New Roman"/>
          <w:b/>
          <w:bCs/>
        </w:rPr>
        <w:t>3</w:t>
      </w:r>
      <w:r w:rsidRPr="005F42DF">
        <w:rPr>
          <w:rFonts w:ascii="Times New Roman" w:hAnsi="Times New Roman" w:cs="Times New Roman"/>
          <w:b/>
          <w:bCs/>
        </w:rPr>
        <w:t>: (RRC-</w:t>
      </w:r>
      <w:r w:rsidR="00066ECA" w:rsidRPr="005F42DF">
        <w:rPr>
          <w:rFonts w:ascii="Times New Roman" w:hAnsi="Times New Roman" w:cs="Times New Roman"/>
          <w:b/>
          <w:bCs/>
        </w:rPr>
        <w:t>14</w:t>
      </w:r>
      <w:r w:rsidRPr="005F42DF">
        <w:rPr>
          <w:rFonts w:ascii="Times New Roman" w:hAnsi="Times New Roman" w:cs="Times New Roman"/>
          <w:b/>
          <w:bCs/>
        </w:rPr>
        <w:t xml:space="preserve">) </w:t>
      </w:r>
      <w:r w:rsidRPr="005F42DF">
        <w:rPr>
          <w:rFonts w:ascii="Times New Roman" w:hAnsi="Times New Roman" w:cs="Times New Roman"/>
          <w:b/>
        </w:rPr>
        <w:t>Without initial KPI information of a reported applicable functionality by UE, the network may activate an applicable functionality where it may not meet its expectation and requiring starting the performance monitoring immediately after activation.</w:t>
      </w:r>
    </w:p>
    <w:p w14:paraId="774D10CA" w14:textId="5E5C0676" w:rsidR="00A8521F" w:rsidRPr="005F42DF" w:rsidRDefault="00A8521F" w:rsidP="00C22E5F">
      <w:pPr>
        <w:spacing w:afterLines="50" w:after="120"/>
        <w:jc w:val="left"/>
        <w:rPr>
          <w:rFonts w:ascii="Times New Roman" w:hAnsi="Times New Roman" w:cs="Times New Roman"/>
          <w:b/>
          <w:bCs/>
        </w:rPr>
      </w:pPr>
      <w:r w:rsidRPr="005F42DF">
        <w:rPr>
          <w:rFonts w:ascii="Times New Roman" w:hAnsi="Times New Roman" w:cs="Times New Roman"/>
          <w:b/>
          <w:bCs/>
        </w:rPr>
        <w:t xml:space="preserve">Proposal </w:t>
      </w:r>
      <w:r w:rsidR="00CC27F8">
        <w:rPr>
          <w:rFonts w:ascii="Times New Roman" w:hAnsi="Times New Roman" w:cs="Times New Roman"/>
          <w:b/>
          <w:bCs/>
        </w:rPr>
        <w:t>10</w:t>
      </w:r>
      <w:r w:rsidRPr="005F42DF">
        <w:rPr>
          <w:rFonts w:ascii="Times New Roman" w:hAnsi="Times New Roman" w:cs="Times New Roman"/>
          <w:b/>
          <w:bCs/>
        </w:rPr>
        <w:t xml:space="preserve">: </w:t>
      </w:r>
      <w:r w:rsidR="00066ECA" w:rsidRPr="005F42DF">
        <w:rPr>
          <w:rFonts w:ascii="Times New Roman" w:hAnsi="Times New Roman" w:cs="Times New Roman"/>
          <w:b/>
          <w:bCs/>
        </w:rPr>
        <w:t xml:space="preserve">(RRC-14) </w:t>
      </w:r>
      <w:r w:rsidRPr="005F42DF">
        <w:rPr>
          <w:rFonts w:ascii="Times New Roman" w:hAnsi="Times New Roman" w:cs="Times New Roman"/>
          <w:b/>
          <w:bCs/>
        </w:rPr>
        <w:t>Initial KPI of trained functionality can be part of applicable functionality reporting.</w:t>
      </w:r>
    </w:p>
    <w:p w14:paraId="77259A63" w14:textId="77777777" w:rsidR="00400A09" w:rsidRPr="005F42DF" w:rsidRDefault="00400A09" w:rsidP="00C22E5F">
      <w:pPr>
        <w:spacing w:afterLines="50" w:after="120"/>
        <w:jc w:val="left"/>
        <w:rPr>
          <w:rFonts w:ascii="Times New Roman" w:hAnsi="Times New Roman" w:cs="Times New Roman"/>
          <w:b/>
          <w:bCs/>
        </w:rPr>
      </w:pPr>
    </w:p>
    <w:p w14:paraId="1E4FE37F" w14:textId="0B70C04D" w:rsidR="00DB6EA3" w:rsidRPr="009928CA" w:rsidRDefault="00B67FC5" w:rsidP="009928CA">
      <w:pPr>
        <w:pStyle w:val="Heading2"/>
        <w:spacing w:before="0" w:afterLines="50" w:after="120"/>
        <w:rPr>
          <w:rFonts w:ascii="Times New Roman" w:hAnsi="Times New Roman" w:cs="Times New Roman"/>
          <w:bCs w:val="0"/>
          <w:sz w:val="28"/>
          <w:szCs w:val="28"/>
          <w:lang w:eastAsia="sv-SE"/>
        </w:rPr>
      </w:pPr>
      <w:r w:rsidRPr="005F42DF">
        <w:rPr>
          <w:rFonts w:ascii="Times New Roman" w:hAnsi="Times New Roman" w:cs="Times New Roman"/>
          <w:bCs w:val="0"/>
          <w:sz w:val="28"/>
          <w:szCs w:val="28"/>
          <w:lang w:eastAsia="sv-SE"/>
        </w:rPr>
        <w:t>Open issue</w:t>
      </w:r>
      <w:r w:rsidR="00421950">
        <w:rPr>
          <w:rFonts w:ascii="Times New Roman" w:hAnsi="Times New Roman" w:cs="Times New Roman"/>
          <w:bCs w:val="0"/>
          <w:sz w:val="28"/>
          <w:szCs w:val="28"/>
          <w:lang w:eastAsia="sv-SE"/>
        </w:rPr>
        <w:t>s</w:t>
      </w:r>
      <w:r w:rsidRPr="005F42DF">
        <w:rPr>
          <w:rFonts w:ascii="Times New Roman" w:hAnsi="Times New Roman" w:cs="Times New Roman"/>
          <w:bCs w:val="0"/>
          <w:sz w:val="28"/>
          <w:szCs w:val="28"/>
          <w:lang w:eastAsia="sv-SE"/>
        </w:rPr>
        <w:t xml:space="preserve"> RRC-41</w:t>
      </w:r>
      <w:r w:rsidR="00F87A41">
        <w:rPr>
          <w:rFonts w:ascii="Times New Roman" w:hAnsi="Times New Roman" w:cs="Times New Roman"/>
          <w:bCs w:val="0"/>
          <w:sz w:val="28"/>
          <w:szCs w:val="28"/>
          <w:lang w:eastAsia="sv-SE"/>
        </w:rPr>
        <w:t>, 46</w:t>
      </w:r>
      <w:r w:rsidRPr="005F42DF">
        <w:rPr>
          <w:rFonts w:ascii="Times New Roman" w:hAnsi="Times New Roman" w:cs="Times New Roman"/>
          <w:bCs w:val="0"/>
          <w:sz w:val="28"/>
          <w:szCs w:val="28"/>
          <w:lang w:eastAsia="sv-SE"/>
        </w:rPr>
        <w:t xml:space="preserve">: </w:t>
      </w:r>
      <w:r w:rsidR="005F42DF">
        <w:rPr>
          <w:rFonts w:ascii="Times New Roman" w:hAnsi="Times New Roman" w:cs="Times New Roman"/>
          <w:bCs w:val="0"/>
          <w:sz w:val="28"/>
          <w:szCs w:val="28"/>
          <w:lang w:eastAsia="sv-SE"/>
        </w:rPr>
        <w:t>Issues related to</w:t>
      </w:r>
      <w:r w:rsidRPr="005F42DF">
        <w:rPr>
          <w:rFonts w:ascii="Times New Roman" w:hAnsi="Times New Roman" w:cs="Times New Roman"/>
          <w:bCs w:val="0"/>
          <w:sz w:val="28"/>
          <w:szCs w:val="28"/>
          <w:lang w:eastAsia="sv-SE"/>
        </w:rPr>
        <w:t xml:space="preserve"> associated ID</w:t>
      </w:r>
    </w:p>
    <w:p w14:paraId="7150C0C5" w14:textId="293D8264" w:rsidR="00B67FC5" w:rsidRPr="009928CA" w:rsidRDefault="00B67FC5" w:rsidP="00C22E5F">
      <w:pPr>
        <w:pStyle w:val="Heading3"/>
        <w:spacing w:before="0" w:afterLines="50" w:after="120"/>
        <w:rPr>
          <w:rFonts w:ascii="Times New Roman" w:hAnsi="Times New Roman" w:cs="Times New Roman"/>
          <w:lang w:eastAsia="en-US"/>
        </w:rPr>
      </w:pPr>
      <w:r w:rsidRPr="009928CA">
        <w:rPr>
          <w:rFonts w:ascii="Times New Roman" w:hAnsi="Times New Roman" w:cs="Times New Roman"/>
          <w:lang w:eastAsia="en-US"/>
        </w:rPr>
        <w:t>the area scope for associated ID</w:t>
      </w:r>
      <w:r w:rsidR="005F42DF">
        <w:rPr>
          <w:rFonts w:ascii="Times New Roman" w:hAnsi="Times New Roman" w:cs="Times New Roman"/>
          <w:lang w:eastAsia="en-US"/>
        </w:rPr>
        <w:t xml:space="preserve"> (RRC-46)</w:t>
      </w:r>
    </w:p>
    <w:p w14:paraId="295C2C8D" w14:textId="77777777" w:rsidR="009928CA" w:rsidRPr="00B31600" w:rsidRDefault="009928CA" w:rsidP="009928CA">
      <w:pPr>
        <w:rPr>
          <w:rFonts w:ascii="Times New Roman" w:hAnsi="Times New Roman" w:cs="Times New Roman"/>
          <w:lang w:eastAsia="en-US"/>
        </w:rPr>
      </w:pPr>
      <w:r w:rsidRPr="00B31600">
        <w:rPr>
          <w:rFonts w:ascii="Times New Roman" w:hAnsi="Times New Roman" w:cs="Times New Roman"/>
          <w:b/>
          <w:bCs/>
          <w:lang w:eastAsia="en-US"/>
        </w:rPr>
        <w:t>Issue description</w:t>
      </w:r>
      <w:r w:rsidRPr="00B31600">
        <w:rPr>
          <w:rFonts w:ascii="Times New Roman" w:hAnsi="Times New Roman" w:cs="Times New Roman"/>
          <w:lang w:eastAsia="en-US"/>
        </w:rPr>
        <w:t xml:space="preserve">: RAN1 did not take any agreement about supporting multi-cell specific associated ID. </w:t>
      </w:r>
    </w:p>
    <w:p w14:paraId="5025F1E4" w14:textId="77777777" w:rsidR="009928CA" w:rsidRPr="00B31600" w:rsidRDefault="009928CA" w:rsidP="009928CA">
      <w:pPr>
        <w:rPr>
          <w:rFonts w:ascii="Times New Roman" w:hAnsi="Times New Roman" w:cs="Times New Roman"/>
          <w:lang w:eastAsia="en-US"/>
        </w:rPr>
      </w:pPr>
      <w:r w:rsidRPr="00B31600">
        <w:rPr>
          <w:rFonts w:ascii="Times New Roman" w:hAnsi="Times New Roman" w:cs="Times New Roman"/>
          <w:lang w:eastAsia="en-US"/>
        </w:rPr>
        <w:t>This open issue refers to the RAN1#118 agreement:</w:t>
      </w:r>
    </w:p>
    <w:tbl>
      <w:tblPr>
        <w:tblW w:w="0" w:type="auto"/>
        <w:tblCellMar>
          <w:left w:w="0" w:type="dxa"/>
          <w:right w:w="0" w:type="dxa"/>
        </w:tblCellMar>
        <w:tblLook w:val="04A0" w:firstRow="1" w:lastRow="0" w:firstColumn="1" w:lastColumn="0" w:noHBand="0" w:noVBand="1"/>
      </w:tblPr>
      <w:tblGrid>
        <w:gridCol w:w="8769"/>
      </w:tblGrid>
      <w:tr w:rsidR="009928CA" w:rsidRPr="00CD06DA" w14:paraId="0114A5F9" w14:textId="77777777" w:rsidTr="00D04C8C">
        <w:trPr>
          <w:trHeight w:val="534"/>
        </w:trPr>
        <w:tc>
          <w:tcPr>
            <w:tcW w:w="876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BD9B68" w14:textId="77777777" w:rsidR="009928CA" w:rsidRPr="00B31600" w:rsidRDefault="009928CA" w:rsidP="00D04C8C">
            <w:pPr>
              <w:rPr>
                <w:rFonts w:ascii="Times New Roman" w:hAnsi="Times New Roman" w:cs="Times New Roman"/>
                <w:lang w:eastAsia="en-US"/>
              </w:rPr>
            </w:pPr>
            <w:r w:rsidRPr="00B31600">
              <w:rPr>
                <w:rFonts w:ascii="Times New Roman" w:hAnsi="Times New Roman" w:cs="Times New Roman"/>
                <w:lang w:eastAsia="en-US"/>
              </w:rPr>
              <w:t>Agreement</w:t>
            </w:r>
          </w:p>
          <w:p w14:paraId="36FFCDFB" w14:textId="77777777" w:rsidR="009928CA" w:rsidRPr="00B31600" w:rsidRDefault="009928CA" w:rsidP="00D04C8C">
            <w:pPr>
              <w:jc w:val="left"/>
              <w:rPr>
                <w:rFonts w:ascii="Times New Roman" w:hAnsi="Times New Roman" w:cs="Times New Roman"/>
                <w:lang w:eastAsia="en-US"/>
              </w:rPr>
            </w:pPr>
            <w:r w:rsidRPr="00B31600">
              <w:rPr>
                <w:rFonts w:ascii="Times New Roman" w:hAnsi="Times New Roman" w:cs="Times New Roman"/>
                <w:lang w:eastAsia="en-US"/>
              </w:rPr>
              <w:t>Confirm the following Working assumption.</w:t>
            </w:r>
          </w:p>
          <w:p w14:paraId="0E8DF0ED" w14:textId="77777777" w:rsidR="009928CA" w:rsidRPr="00B31600" w:rsidRDefault="009928CA" w:rsidP="00D04C8C">
            <w:pPr>
              <w:jc w:val="left"/>
              <w:rPr>
                <w:rFonts w:ascii="Times New Roman" w:hAnsi="Times New Roman" w:cs="Times New Roman"/>
                <w:lang w:eastAsia="en-US"/>
              </w:rPr>
            </w:pPr>
            <w:r w:rsidRPr="00B31600">
              <w:rPr>
                <w:rFonts w:ascii="Times New Roman" w:hAnsi="Times New Roman" w:cs="Times New Roman"/>
                <w:lang w:eastAsia="en-US"/>
              </w:rPr>
              <w:t>Working Assumption</w:t>
            </w:r>
          </w:p>
          <w:p w14:paraId="7660664C" w14:textId="77777777" w:rsidR="009928CA" w:rsidRPr="00B31600" w:rsidRDefault="009928CA" w:rsidP="00D04C8C">
            <w:pPr>
              <w:jc w:val="left"/>
              <w:rPr>
                <w:rFonts w:ascii="Times New Roman" w:hAnsi="Times New Roman" w:cs="Times New Roman"/>
                <w:lang w:eastAsia="en-US"/>
              </w:rPr>
            </w:pPr>
            <w:r w:rsidRPr="00B31600">
              <w:rPr>
                <w:rFonts w:ascii="Times New Roman" w:hAnsi="Times New Roman" w:cs="Times New Roman"/>
                <w:lang w:eastAsia="en-US"/>
              </w:rPr>
              <w:t xml:space="preserve">Regarding the associated ID for Rel-19, the UE assumes that NW-side additional conditions with the same associated ID are consistent at least within a cell  </w:t>
            </w:r>
          </w:p>
          <w:p w14:paraId="6B416645" w14:textId="77777777" w:rsidR="009928CA" w:rsidRPr="00B31600" w:rsidRDefault="009928CA" w:rsidP="009928CA">
            <w:pPr>
              <w:numPr>
                <w:ilvl w:val="0"/>
                <w:numId w:val="105"/>
              </w:numPr>
              <w:autoSpaceDN w:val="0"/>
              <w:spacing w:line="300" w:lineRule="auto"/>
              <w:jc w:val="left"/>
              <w:rPr>
                <w:rFonts w:ascii="Times New Roman" w:hAnsi="Times New Roman" w:cs="Times New Roman"/>
                <w:lang w:eastAsia="en-US"/>
              </w:rPr>
            </w:pPr>
            <w:r w:rsidRPr="00B31600">
              <w:rPr>
                <w:rFonts w:ascii="Times New Roman" w:hAnsi="Times New Roman" w:cs="Times New Roman"/>
                <w:lang w:eastAsia="en-US"/>
              </w:rPr>
              <w:t>FFS: whether/how UE assumption can be applicable for multiple cells (including the feasibility study)</w:t>
            </w:r>
          </w:p>
          <w:p w14:paraId="46FD5E3A" w14:textId="77777777" w:rsidR="009928CA" w:rsidRPr="00B31600" w:rsidRDefault="009928CA" w:rsidP="00D04C8C">
            <w:pPr>
              <w:pStyle w:val="Agreement"/>
              <w:numPr>
                <w:ilvl w:val="0"/>
                <w:numId w:val="0"/>
              </w:numPr>
              <w:ind w:left="360"/>
              <w:rPr>
                <w:rFonts w:ascii="Times New Roman" w:eastAsia="DengXian" w:hAnsi="Times New Roman" w:cs="Times New Roman"/>
                <w:b w:val="0"/>
                <w:sz w:val="21"/>
                <w:szCs w:val="21"/>
                <w:lang w:val="en-US" w:eastAsia="en-US"/>
              </w:rPr>
            </w:pPr>
          </w:p>
        </w:tc>
      </w:tr>
    </w:tbl>
    <w:p w14:paraId="102FFF34" w14:textId="77777777" w:rsidR="009928CA" w:rsidRPr="00B31600" w:rsidRDefault="009928CA" w:rsidP="009928CA">
      <w:pPr>
        <w:rPr>
          <w:rFonts w:ascii="Times New Roman" w:hAnsi="Times New Roman" w:cs="Times New Roman"/>
          <w:lang w:eastAsia="en-US"/>
        </w:rPr>
      </w:pPr>
    </w:p>
    <w:p w14:paraId="1C5E14C8" w14:textId="77777777" w:rsidR="009928CA" w:rsidRPr="00B31600" w:rsidRDefault="009928CA" w:rsidP="009928CA">
      <w:pPr>
        <w:rPr>
          <w:rFonts w:ascii="Times New Roman" w:hAnsi="Times New Roman" w:cs="Times New Roman"/>
          <w:lang w:eastAsia="en-US"/>
        </w:rPr>
      </w:pPr>
      <w:r w:rsidRPr="00B31600">
        <w:rPr>
          <w:rFonts w:ascii="Times New Roman" w:hAnsi="Times New Roman" w:cs="Times New Roman"/>
          <w:lang w:eastAsia="en-US"/>
        </w:rPr>
        <w:t xml:space="preserve">Some companies think that a cell specific associated ID is not sufficient and there is a need for a multi-cell specific associated ID. The multi-cell specific associated ID can also be global (i.e. per PLMN).   </w:t>
      </w:r>
    </w:p>
    <w:p w14:paraId="6050060C" w14:textId="77777777" w:rsidR="009928CA" w:rsidRPr="00B31600" w:rsidRDefault="009928CA" w:rsidP="009928CA">
      <w:pPr>
        <w:spacing w:afterLines="50" w:after="120"/>
        <w:rPr>
          <w:rFonts w:ascii="Times New Roman" w:eastAsiaTheme="minorEastAsia" w:hAnsi="Times New Roman" w:cs="Times New Roman"/>
          <w:b/>
        </w:rPr>
      </w:pPr>
    </w:p>
    <w:p w14:paraId="7904E431" w14:textId="77777777" w:rsidR="009928CA" w:rsidRPr="00CD06DA" w:rsidRDefault="009928CA" w:rsidP="009928CA">
      <w:pPr>
        <w:jc w:val="left"/>
        <w:rPr>
          <w:rFonts w:ascii="Times New Roman" w:hAnsi="Times New Roman" w:cs="Times New Roman"/>
          <w:lang w:eastAsia="en-US"/>
        </w:rPr>
      </w:pPr>
      <w:r w:rsidRPr="00CD06DA">
        <w:rPr>
          <w:rFonts w:ascii="Times New Roman" w:hAnsi="Times New Roman" w:cs="Times New Roman"/>
          <w:lang w:eastAsia="en-US"/>
        </w:rPr>
        <w:t>The following are possible granularities for associated ID:</w:t>
      </w:r>
    </w:p>
    <w:p w14:paraId="4BB32EA0" w14:textId="77777777" w:rsidR="009928CA" w:rsidRPr="00CD06DA" w:rsidRDefault="009928CA" w:rsidP="009928CA">
      <w:pPr>
        <w:pStyle w:val="ListParagraph"/>
        <w:numPr>
          <w:ilvl w:val="0"/>
          <w:numId w:val="34"/>
        </w:numPr>
        <w:ind w:firstLineChars="0"/>
        <w:jc w:val="left"/>
        <w:rPr>
          <w:rFonts w:ascii="Times New Roman" w:hAnsi="Times New Roman" w:cs="Times New Roman"/>
          <w:lang w:eastAsia="en-US"/>
        </w:rPr>
      </w:pPr>
      <w:r w:rsidRPr="00CD06DA">
        <w:rPr>
          <w:rFonts w:ascii="Times New Roman" w:hAnsi="Times New Roman" w:cs="Times New Roman"/>
          <w:lang w:eastAsia="en-US"/>
        </w:rPr>
        <w:t>Cell specific level: The associated IDs are unique only within a cell</w:t>
      </w:r>
    </w:p>
    <w:p w14:paraId="34108FA9" w14:textId="77777777" w:rsidR="009928CA" w:rsidRPr="00CD06DA" w:rsidRDefault="009928CA" w:rsidP="009928CA">
      <w:pPr>
        <w:pStyle w:val="ListParagraph"/>
        <w:numPr>
          <w:ilvl w:val="0"/>
          <w:numId w:val="34"/>
        </w:numPr>
        <w:ind w:firstLineChars="0"/>
        <w:jc w:val="left"/>
        <w:rPr>
          <w:rFonts w:ascii="Times New Roman" w:hAnsi="Times New Roman" w:cs="Times New Roman"/>
          <w:lang w:eastAsia="en-US"/>
        </w:rPr>
      </w:pPr>
      <w:r w:rsidRPr="00CD06DA">
        <w:rPr>
          <w:rFonts w:ascii="Times New Roman" w:hAnsi="Times New Roman" w:cs="Times New Roman"/>
          <w:lang w:eastAsia="en-US"/>
        </w:rPr>
        <w:lastRenderedPageBreak/>
        <w:t>Multi-cell level: The associated IDs are unique to a group of cells</w:t>
      </w:r>
    </w:p>
    <w:p w14:paraId="7A641092" w14:textId="77777777" w:rsidR="009928CA" w:rsidRPr="00CD06DA" w:rsidRDefault="009928CA" w:rsidP="009928CA">
      <w:pPr>
        <w:pStyle w:val="ListParagraph"/>
        <w:numPr>
          <w:ilvl w:val="0"/>
          <w:numId w:val="34"/>
        </w:numPr>
        <w:ind w:firstLineChars="0"/>
        <w:jc w:val="left"/>
        <w:rPr>
          <w:rFonts w:ascii="Times New Roman" w:hAnsi="Times New Roman" w:cs="Times New Roman"/>
          <w:lang w:eastAsia="en-US"/>
        </w:rPr>
      </w:pPr>
      <w:r w:rsidRPr="00CD06DA">
        <w:rPr>
          <w:rFonts w:ascii="Times New Roman" w:hAnsi="Times New Roman" w:cs="Times New Roman"/>
          <w:lang w:eastAsia="en-US"/>
        </w:rPr>
        <w:t>PLMN level: The associated IDs are unique on a PLMN scope</w:t>
      </w:r>
    </w:p>
    <w:p w14:paraId="6BDCAA7F" w14:textId="77777777" w:rsidR="009928CA" w:rsidRPr="00CD06DA" w:rsidRDefault="009928CA" w:rsidP="009928CA">
      <w:pPr>
        <w:jc w:val="left"/>
        <w:rPr>
          <w:rFonts w:ascii="Times New Roman" w:hAnsi="Times New Roman" w:cs="Times New Roman"/>
          <w:lang w:eastAsia="en-US"/>
        </w:rPr>
      </w:pPr>
      <w:r w:rsidRPr="00CD06DA">
        <w:rPr>
          <w:rFonts w:ascii="Times New Roman" w:hAnsi="Times New Roman" w:cs="Times New Roman"/>
          <w:lang w:eastAsia="en-US"/>
        </w:rPr>
        <w:t>We give some analysis based on the granularities for associated ID as following:</w:t>
      </w:r>
    </w:p>
    <w:p w14:paraId="0B85B4EA" w14:textId="77777777" w:rsidR="009928CA" w:rsidRPr="00CD06DA" w:rsidRDefault="009928CA" w:rsidP="009928CA">
      <w:pPr>
        <w:spacing w:afterLines="50" w:after="120"/>
        <w:jc w:val="center"/>
        <w:rPr>
          <w:rFonts w:ascii="Times New Roman" w:hAnsi="Times New Roman" w:cs="Times New Roman"/>
          <w:lang w:eastAsia="en-US"/>
        </w:rPr>
      </w:pPr>
      <w:r w:rsidRPr="00CD06DA">
        <w:rPr>
          <w:rFonts w:ascii="Times New Roman" w:hAnsi="Times New Roman" w:cs="Times New Roman"/>
          <w:lang w:eastAsia="en-US"/>
        </w:rPr>
        <w:t>Table 1: Analysis of different options for the granularity of the associated IDs</w:t>
      </w:r>
    </w:p>
    <w:tbl>
      <w:tblPr>
        <w:tblStyle w:val="TableGrid"/>
        <w:tblW w:w="0" w:type="auto"/>
        <w:tblLook w:val="04A0" w:firstRow="1" w:lastRow="0" w:firstColumn="1" w:lastColumn="0" w:noHBand="0" w:noVBand="1"/>
      </w:tblPr>
      <w:tblGrid>
        <w:gridCol w:w="1980"/>
        <w:gridCol w:w="3402"/>
        <w:gridCol w:w="3925"/>
      </w:tblGrid>
      <w:tr w:rsidR="009928CA" w:rsidRPr="00CD06DA" w14:paraId="16F33566" w14:textId="77777777" w:rsidTr="00D04C8C">
        <w:tc>
          <w:tcPr>
            <w:tcW w:w="1980" w:type="dxa"/>
          </w:tcPr>
          <w:p w14:paraId="237A2257" w14:textId="77777777" w:rsidR="009928CA" w:rsidRPr="00CD06DA" w:rsidRDefault="009928CA" w:rsidP="00D04C8C">
            <w:pPr>
              <w:autoSpaceDE/>
              <w:autoSpaceDN/>
              <w:adjustRightInd/>
              <w:spacing w:afterLines="50"/>
              <w:jc w:val="center"/>
              <w:rPr>
                <w:rFonts w:ascii="Times New Roman" w:hAnsi="Times New Roman" w:cs="Times New Roman"/>
                <w:lang w:eastAsia="en-US"/>
              </w:rPr>
            </w:pPr>
            <w:r w:rsidRPr="00CD06DA">
              <w:rPr>
                <w:rFonts w:ascii="Times New Roman" w:hAnsi="Times New Roman" w:cs="Times New Roman"/>
                <w:lang w:eastAsia="en-US"/>
              </w:rPr>
              <w:t>Options</w:t>
            </w:r>
          </w:p>
        </w:tc>
        <w:tc>
          <w:tcPr>
            <w:tcW w:w="3402" w:type="dxa"/>
          </w:tcPr>
          <w:p w14:paraId="1F843953" w14:textId="77777777" w:rsidR="009928CA" w:rsidRPr="00CD06DA" w:rsidRDefault="009928CA" w:rsidP="00D04C8C">
            <w:pPr>
              <w:autoSpaceDE/>
              <w:autoSpaceDN/>
              <w:adjustRightInd/>
              <w:spacing w:afterLines="50"/>
              <w:jc w:val="center"/>
              <w:rPr>
                <w:rFonts w:ascii="Times New Roman" w:hAnsi="Times New Roman" w:cs="Times New Roman"/>
                <w:lang w:eastAsia="en-US"/>
              </w:rPr>
            </w:pPr>
            <w:r w:rsidRPr="00CD06DA">
              <w:rPr>
                <w:rFonts w:ascii="Times New Roman" w:hAnsi="Times New Roman" w:cs="Times New Roman"/>
                <w:lang w:eastAsia="en-US"/>
              </w:rPr>
              <w:t>Pros</w:t>
            </w:r>
          </w:p>
        </w:tc>
        <w:tc>
          <w:tcPr>
            <w:tcW w:w="3925" w:type="dxa"/>
          </w:tcPr>
          <w:p w14:paraId="2E97F733" w14:textId="77777777" w:rsidR="009928CA" w:rsidRPr="00CD06DA" w:rsidRDefault="009928CA" w:rsidP="00D04C8C">
            <w:pPr>
              <w:autoSpaceDE/>
              <w:autoSpaceDN/>
              <w:adjustRightInd/>
              <w:spacing w:afterLines="50"/>
              <w:jc w:val="center"/>
              <w:rPr>
                <w:rFonts w:ascii="Times New Roman" w:hAnsi="Times New Roman" w:cs="Times New Roman"/>
                <w:lang w:eastAsia="en-US"/>
              </w:rPr>
            </w:pPr>
            <w:r w:rsidRPr="00CD06DA">
              <w:rPr>
                <w:rFonts w:ascii="Times New Roman" w:hAnsi="Times New Roman" w:cs="Times New Roman"/>
                <w:lang w:eastAsia="en-US"/>
              </w:rPr>
              <w:t>Cons</w:t>
            </w:r>
          </w:p>
        </w:tc>
      </w:tr>
      <w:tr w:rsidR="009928CA" w:rsidRPr="00CD06DA" w14:paraId="7D591730" w14:textId="77777777" w:rsidTr="00D04C8C">
        <w:tc>
          <w:tcPr>
            <w:tcW w:w="1980" w:type="dxa"/>
          </w:tcPr>
          <w:p w14:paraId="0B5443AE" w14:textId="77777777" w:rsidR="009928CA" w:rsidRPr="00CD06DA" w:rsidRDefault="009928CA" w:rsidP="00D04C8C">
            <w:pPr>
              <w:autoSpaceDE/>
              <w:autoSpaceDN/>
              <w:adjustRightInd/>
              <w:spacing w:afterLines="50"/>
              <w:jc w:val="left"/>
              <w:rPr>
                <w:rFonts w:ascii="Times New Roman" w:hAnsi="Times New Roman" w:cs="Times New Roman"/>
                <w:lang w:eastAsia="en-US"/>
              </w:rPr>
            </w:pPr>
            <w:r w:rsidRPr="00CD06DA">
              <w:rPr>
                <w:rFonts w:ascii="Times New Roman" w:hAnsi="Times New Roman" w:cs="Times New Roman"/>
                <w:lang w:eastAsia="en-US"/>
              </w:rPr>
              <w:t>Cell specific level</w:t>
            </w:r>
          </w:p>
        </w:tc>
        <w:tc>
          <w:tcPr>
            <w:tcW w:w="3402" w:type="dxa"/>
          </w:tcPr>
          <w:p w14:paraId="3AB51179" w14:textId="77777777" w:rsidR="009928CA" w:rsidRPr="00CD06DA" w:rsidRDefault="009928CA" w:rsidP="00D04C8C">
            <w:pPr>
              <w:autoSpaceDE/>
              <w:autoSpaceDN/>
              <w:adjustRightInd/>
              <w:spacing w:afterLines="50"/>
              <w:jc w:val="left"/>
              <w:rPr>
                <w:rFonts w:ascii="Times New Roman" w:hAnsi="Times New Roman" w:cs="Times New Roman"/>
                <w:lang w:eastAsia="en-US"/>
              </w:rPr>
            </w:pPr>
            <w:r w:rsidRPr="00CD06DA">
              <w:rPr>
                <w:rFonts w:ascii="Times New Roman" w:hAnsi="Times New Roman" w:cs="Times New Roman"/>
                <w:lang w:eastAsia="en-US"/>
              </w:rPr>
              <w:t>1) it follows RAN1 agreement</w:t>
            </w:r>
          </w:p>
          <w:p w14:paraId="4F6C2FB0" w14:textId="77777777" w:rsidR="009928CA" w:rsidRPr="00CD06DA" w:rsidRDefault="009928CA" w:rsidP="00D04C8C">
            <w:pPr>
              <w:autoSpaceDE/>
              <w:autoSpaceDN/>
              <w:adjustRightInd/>
              <w:spacing w:afterLines="50"/>
              <w:jc w:val="left"/>
              <w:rPr>
                <w:rFonts w:ascii="Times New Roman" w:hAnsi="Times New Roman" w:cs="Times New Roman"/>
                <w:lang w:eastAsia="en-US"/>
              </w:rPr>
            </w:pPr>
            <w:r w:rsidRPr="00CD06DA">
              <w:rPr>
                <w:rFonts w:ascii="Times New Roman" w:hAnsi="Times New Roman" w:cs="Times New Roman"/>
                <w:lang w:eastAsia="en-US"/>
              </w:rPr>
              <w:t xml:space="preserve">2) the size of the associated ID is small, so the </w:t>
            </w:r>
            <w:proofErr w:type="spellStart"/>
            <w:r w:rsidRPr="00CD06DA">
              <w:rPr>
                <w:rFonts w:ascii="Times New Roman" w:hAnsi="Times New Roman" w:cs="Times New Roman"/>
                <w:lang w:eastAsia="en-US"/>
              </w:rPr>
              <w:t>signalling</w:t>
            </w:r>
            <w:proofErr w:type="spellEnd"/>
            <w:r w:rsidRPr="00CD06DA">
              <w:rPr>
                <w:rFonts w:ascii="Times New Roman" w:hAnsi="Times New Roman" w:cs="Times New Roman"/>
                <w:lang w:eastAsia="en-US"/>
              </w:rPr>
              <w:t xml:space="preserve"> overhead is smaller than other options</w:t>
            </w:r>
          </w:p>
          <w:p w14:paraId="046E5FE3" w14:textId="77777777" w:rsidR="009928CA" w:rsidRPr="00CD06DA" w:rsidRDefault="009928CA" w:rsidP="00D04C8C">
            <w:pPr>
              <w:autoSpaceDE/>
              <w:autoSpaceDN/>
              <w:adjustRightInd/>
              <w:spacing w:afterLines="50"/>
              <w:jc w:val="left"/>
              <w:rPr>
                <w:rFonts w:ascii="Times New Roman" w:hAnsi="Times New Roman" w:cs="Times New Roman"/>
                <w:lang w:eastAsia="en-US"/>
              </w:rPr>
            </w:pPr>
          </w:p>
        </w:tc>
        <w:tc>
          <w:tcPr>
            <w:tcW w:w="3925" w:type="dxa"/>
          </w:tcPr>
          <w:p w14:paraId="19613EFD" w14:textId="77777777" w:rsidR="009928CA" w:rsidRPr="00CD06DA" w:rsidRDefault="009928CA" w:rsidP="00D04C8C">
            <w:pPr>
              <w:autoSpaceDE/>
              <w:autoSpaceDN/>
              <w:adjustRightInd/>
              <w:spacing w:afterLines="50"/>
              <w:jc w:val="left"/>
              <w:rPr>
                <w:rFonts w:ascii="Times New Roman" w:hAnsi="Times New Roman" w:cs="Times New Roman"/>
                <w:lang w:eastAsia="en-US"/>
              </w:rPr>
            </w:pPr>
            <w:r w:rsidRPr="00CD06DA">
              <w:rPr>
                <w:rFonts w:ascii="Times New Roman" w:hAnsi="Times New Roman" w:cs="Times New Roman"/>
                <w:lang w:eastAsia="en-US"/>
              </w:rPr>
              <w:t>UE may need to maintain associated IDs per cell which is complex at UE side.</w:t>
            </w:r>
          </w:p>
          <w:p w14:paraId="42BA3A3D" w14:textId="77777777" w:rsidR="009928CA" w:rsidRPr="00CD06DA" w:rsidRDefault="009928CA" w:rsidP="00D04C8C">
            <w:pPr>
              <w:autoSpaceDE/>
              <w:autoSpaceDN/>
              <w:adjustRightInd/>
              <w:spacing w:afterLines="50"/>
              <w:jc w:val="left"/>
              <w:rPr>
                <w:rFonts w:ascii="Times New Roman" w:hAnsi="Times New Roman" w:cs="Times New Roman"/>
                <w:lang w:eastAsia="en-US"/>
              </w:rPr>
            </w:pPr>
          </w:p>
        </w:tc>
      </w:tr>
      <w:tr w:rsidR="009928CA" w:rsidRPr="00CD06DA" w14:paraId="118D8154" w14:textId="77777777" w:rsidTr="00D04C8C">
        <w:tc>
          <w:tcPr>
            <w:tcW w:w="1980" w:type="dxa"/>
          </w:tcPr>
          <w:p w14:paraId="5DDB9541" w14:textId="77777777" w:rsidR="009928CA" w:rsidRPr="00CD06DA" w:rsidRDefault="009928CA" w:rsidP="00D04C8C">
            <w:pPr>
              <w:autoSpaceDE/>
              <w:autoSpaceDN/>
              <w:adjustRightInd/>
              <w:spacing w:afterLines="50"/>
              <w:jc w:val="left"/>
              <w:rPr>
                <w:rFonts w:ascii="Times New Roman" w:hAnsi="Times New Roman" w:cs="Times New Roman"/>
                <w:lang w:eastAsia="en-US"/>
              </w:rPr>
            </w:pPr>
            <w:r w:rsidRPr="00CD06DA">
              <w:rPr>
                <w:rFonts w:ascii="Times New Roman" w:hAnsi="Times New Roman" w:cs="Times New Roman"/>
                <w:lang w:eastAsia="en-US"/>
              </w:rPr>
              <w:t>Multi-cell level</w:t>
            </w:r>
          </w:p>
        </w:tc>
        <w:tc>
          <w:tcPr>
            <w:tcW w:w="3402" w:type="dxa"/>
          </w:tcPr>
          <w:p w14:paraId="4BF9D287" w14:textId="77777777" w:rsidR="009928CA" w:rsidRPr="00CD06DA" w:rsidRDefault="009928CA" w:rsidP="00D04C8C">
            <w:pPr>
              <w:autoSpaceDE/>
              <w:autoSpaceDN/>
              <w:adjustRightInd/>
              <w:spacing w:afterLines="50"/>
              <w:jc w:val="left"/>
              <w:rPr>
                <w:rFonts w:ascii="Times New Roman" w:hAnsi="Times New Roman" w:cs="Times New Roman"/>
                <w:lang w:eastAsia="en-US"/>
              </w:rPr>
            </w:pPr>
            <w:r w:rsidRPr="00CD06DA">
              <w:rPr>
                <w:rFonts w:ascii="Times New Roman" w:hAnsi="Times New Roman" w:cs="Times New Roman"/>
                <w:lang w:eastAsia="en-US"/>
              </w:rPr>
              <w:t>1) Maybe less training effort</w:t>
            </w:r>
          </w:p>
          <w:p w14:paraId="4A0E5ECF" w14:textId="77777777" w:rsidR="009928CA" w:rsidRPr="00CD06DA" w:rsidRDefault="009928CA" w:rsidP="00D04C8C">
            <w:pPr>
              <w:autoSpaceDE/>
              <w:autoSpaceDN/>
              <w:adjustRightInd/>
              <w:spacing w:afterLines="50"/>
              <w:jc w:val="left"/>
              <w:rPr>
                <w:rFonts w:ascii="Times New Roman" w:hAnsi="Times New Roman" w:cs="Times New Roman"/>
                <w:lang w:eastAsia="en-US"/>
              </w:rPr>
            </w:pPr>
            <w:r w:rsidRPr="00CD06DA">
              <w:rPr>
                <w:rFonts w:ascii="Times New Roman" w:hAnsi="Times New Roman" w:cs="Times New Roman"/>
                <w:lang w:eastAsia="en-US"/>
              </w:rPr>
              <w:t>2) The applicability reporting may be less than cell specific level during mobility</w:t>
            </w:r>
          </w:p>
        </w:tc>
        <w:tc>
          <w:tcPr>
            <w:tcW w:w="3925" w:type="dxa"/>
          </w:tcPr>
          <w:p w14:paraId="2457F5E8" w14:textId="77777777" w:rsidR="009928CA" w:rsidRPr="00CD06DA" w:rsidRDefault="009928CA" w:rsidP="00D04C8C">
            <w:pPr>
              <w:autoSpaceDE/>
              <w:autoSpaceDN/>
              <w:adjustRightInd/>
              <w:spacing w:afterLines="50"/>
              <w:jc w:val="left"/>
              <w:rPr>
                <w:rFonts w:ascii="Times New Roman" w:hAnsi="Times New Roman" w:cs="Times New Roman"/>
                <w:lang w:eastAsia="en-US"/>
              </w:rPr>
            </w:pPr>
            <w:r w:rsidRPr="00CD06DA">
              <w:rPr>
                <w:rFonts w:ascii="Times New Roman" w:hAnsi="Times New Roman" w:cs="Times New Roman"/>
                <w:lang w:eastAsia="en-US"/>
              </w:rPr>
              <w:t>1) It is unclear which of network nodes should allocate IDs.</w:t>
            </w:r>
          </w:p>
          <w:p w14:paraId="5D817C6D" w14:textId="77777777" w:rsidR="009928CA" w:rsidRPr="00CD06DA" w:rsidRDefault="009928CA" w:rsidP="00D04C8C">
            <w:pPr>
              <w:autoSpaceDE/>
              <w:autoSpaceDN/>
              <w:adjustRightInd/>
              <w:spacing w:afterLines="50"/>
              <w:jc w:val="left"/>
              <w:rPr>
                <w:rFonts w:ascii="Times New Roman" w:hAnsi="Times New Roman" w:cs="Times New Roman"/>
                <w:lang w:eastAsia="en-US"/>
              </w:rPr>
            </w:pPr>
            <w:r w:rsidRPr="00CD06DA">
              <w:rPr>
                <w:rFonts w:ascii="Times New Roman" w:hAnsi="Times New Roman" w:cs="Times New Roman"/>
                <w:lang w:eastAsia="en-US"/>
              </w:rPr>
              <w:t>2) Co-ordination efforts on IDs between network nodes</w:t>
            </w:r>
          </w:p>
          <w:p w14:paraId="4B8F55D0" w14:textId="37739586" w:rsidR="009928CA" w:rsidRPr="00CD06DA" w:rsidRDefault="009928CA" w:rsidP="00D04C8C">
            <w:pPr>
              <w:autoSpaceDE/>
              <w:autoSpaceDN/>
              <w:adjustRightInd/>
              <w:spacing w:afterLines="50"/>
              <w:jc w:val="left"/>
              <w:rPr>
                <w:rFonts w:ascii="Times New Roman" w:hAnsi="Times New Roman" w:cs="Times New Roman"/>
                <w:lang w:eastAsia="en-US"/>
              </w:rPr>
            </w:pPr>
            <w:r w:rsidRPr="00CD06DA">
              <w:rPr>
                <w:rFonts w:ascii="Times New Roman" w:hAnsi="Times New Roman" w:cs="Times New Roman"/>
                <w:lang w:eastAsia="en-US"/>
              </w:rPr>
              <w:t>3) Management efforts on IDs, and OAM may be invo</w:t>
            </w:r>
            <w:r w:rsidR="00421950">
              <w:rPr>
                <w:rFonts w:ascii="Times New Roman" w:hAnsi="Times New Roman" w:cs="Times New Roman"/>
                <w:lang w:eastAsia="en-US"/>
              </w:rPr>
              <w:t>l</w:t>
            </w:r>
            <w:r w:rsidRPr="00CD06DA">
              <w:rPr>
                <w:rFonts w:ascii="Times New Roman" w:hAnsi="Times New Roman" w:cs="Times New Roman"/>
                <w:lang w:eastAsia="en-US"/>
              </w:rPr>
              <w:t>ved</w:t>
            </w:r>
          </w:p>
          <w:p w14:paraId="54DBDBD6" w14:textId="77777777" w:rsidR="009928CA" w:rsidRPr="00CD06DA" w:rsidRDefault="009928CA" w:rsidP="00D04C8C">
            <w:pPr>
              <w:autoSpaceDE/>
              <w:autoSpaceDN/>
              <w:adjustRightInd/>
              <w:spacing w:afterLines="50"/>
              <w:jc w:val="left"/>
              <w:rPr>
                <w:rFonts w:ascii="Times New Roman" w:hAnsi="Times New Roman" w:cs="Times New Roman"/>
                <w:lang w:eastAsia="en-US"/>
              </w:rPr>
            </w:pPr>
            <w:r w:rsidRPr="00CD06DA">
              <w:rPr>
                <w:rFonts w:ascii="Times New Roman" w:hAnsi="Times New Roman" w:cs="Times New Roman"/>
                <w:lang w:eastAsia="en-US"/>
              </w:rPr>
              <w:t>4) May be large size of the associated ID</w:t>
            </w:r>
          </w:p>
        </w:tc>
      </w:tr>
      <w:tr w:rsidR="009928CA" w:rsidRPr="00CD06DA" w14:paraId="4AD5EC6C" w14:textId="77777777" w:rsidTr="00D04C8C">
        <w:tc>
          <w:tcPr>
            <w:tcW w:w="1980" w:type="dxa"/>
          </w:tcPr>
          <w:p w14:paraId="7CA72C28" w14:textId="77777777" w:rsidR="009928CA" w:rsidRPr="00CD06DA" w:rsidRDefault="009928CA" w:rsidP="00D04C8C">
            <w:pPr>
              <w:autoSpaceDE/>
              <w:autoSpaceDN/>
              <w:adjustRightInd/>
              <w:spacing w:afterLines="50"/>
              <w:jc w:val="left"/>
              <w:rPr>
                <w:rFonts w:ascii="Times New Roman" w:hAnsi="Times New Roman" w:cs="Times New Roman"/>
                <w:lang w:eastAsia="en-US"/>
              </w:rPr>
            </w:pPr>
            <w:r w:rsidRPr="00CD06DA">
              <w:rPr>
                <w:rFonts w:ascii="Times New Roman" w:hAnsi="Times New Roman" w:cs="Times New Roman"/>
                <w:lang w:eastAsia="en-US"/>
              </w:rPr>
              <w:t>PLMN level</w:t>
            </w:r>
          </w:p>
        </w:tc>
        <w:tc>
          <w:tcPr>
            <w:tcW w:w="3402" w:type="dxa"/>
          </w:tcPr>
          <w:p w14:paraId="34560706" w14:textId="77777777" w:rsidR="009928CA" w:rsidRPr="00CD06DA" w:rsidRDefault="009928CA" w:rsidP="00D04C8C">
            <w:pPr>
              <w:autoSpaceDE/>
              <w:autoSpaceDN/>
              <w:adjustRightInd/>
              <w:spacing w:afterLines="50"/>
              <w:jc w:val="left"/>
              <w:rPr>
                <w:rFonts w:ascii="Times New Roman" w:hAnsi="Times New Roman" w:cs="Times New Roman"/>
                <w:lang w:eastAsia="en-US"/>
              </w:rPr>
            </w:pPr>
            <w:r w:rsidRPr="00CD06DA">
              <w:rPr>
                <w:rFonts w:ascii="Times New Roman" w:hAnsi="Times New Roman" w:cs="Times New Roman"/>
                <w:lang w:eastAsia="en-US"/>
              </w:rPr>
              <w:t>Similar Pros as multi-cell level.</w:t>
            </w:r>
          </w:p>
        </w:tc>
        <w:tc>
          <w:tcPr>
            <w:tcW w:w="3925" w:type="dxa"/>
          </w:tcPr>
          <w:p w14:paraId="63583AD5" w14:textId="77777777" w:rsidR="009928CA" w:rsidRPr="00CD06DA" w:rsidRDefault="009928CA" w:rsidP="00D04C8C">
            <w:pPr>
              <w:autoSpaceDE/>
              <w:autoSpaceDN/>
              <w:adjustRightInd/>
              <w:spacing w:afterLines="50"/>
              <w:jc w:val="left"/>
              <w:rPr>
                <w:rFonts w:ascii="Times New Roman" w:hAnsi="Times New Roman" w:cs="Times New Roman"/>
                <w:lang w:eastAsia="en-US"/>
              </w:rPr>
            </w:pPr>
            <w:r w:rsidRPr="00CD06DA">
              <w:rPr>
                <w:rFonts w:ascii="Times New Roman" w:hAnsi="Times New Roman" w:cs="Times New Roman"/>
                <w:lang w:eastAsia="en-US"/>
              </w:rPr>
              <w:t>Similar Cons as multi-cell level. Some issues are more significant, e.g. it may involve SA2 if CN is to allocate IDs.</w:t>
            </w:r>
          </w:p>
        </w:tc>
      </w:tr>
    </w:tbl>
    <w:p w14:paraId="0BDBCC6B" w14:textId="77777777" w:rsidR="009928CA" w:rsidRPr="00CD06DA" w:rsidRDefault="009928CA" w:rsidP="009928CA">
      <w:pPr>
        <w:spacing w:afterLines="50" w:after="120"/>
        <w:jc w:val="left"/>
        <w:rPr>
          <w:rFonts w:ascii="Times New Roman" w:hAnsi="Times New Roman" w:cs="Times New Roman"/>
          <w:lang w:eastAsia="en-US"/>
        </w:rPr>
      </w:pPr>
    </w:p>
    <w:p w14:paraId="0A3DEEE7" w14:textId="77777777" w:rsidR="009928CA" w:rsidRPr="00CD06DA" w:rsidRDefault="009928CA" w:rsidP="009928CA">
      <w:pPr>
        <w:spacing w:afterLines="50" w:after="120"/>
        <w:jc w:val="left"/>
        <w:rPr>
          <w:rFonts w:ascii="Times New Roman" w:hAnsi="Times New Roman" w:cs="Times New Roman"/>
          <w:lang w:eastAsia="en-US"/>
        </w:rPr>
      </w:pPr>
      <w:r w:rsidRPr="00CD06DA">
        <w:rPr>
          <w:rFonts w:ascii="Times New Roman" w:hAnsi="Times New Roman" w:cs="Times New Roman"/>
          <w:lang w:eastAsia="en-US"/>
        </w:rPr>
        <w:t>After comparing the pros and cons of three granularities for associated ID, we can observe main reasons for sticking to cell specific level for associated ID in Rel-19:</w:t>
      </w:r>
    </w:p>
    <w:p w14:paraId="0502D915" w14:textId="11EF4D18" w:rsidR="009928CA" w:rsidRPr="00B31600" w:rsidRDefault="009928CA" w:rsidP="009928CA">
      <w:pPr>
        <w:spacing w:afterLines="50" w:after="120"/>
        <w:jc w:val="left"/>
        <w:rPr>
          <w:rFonts w:ascii="Times New Roman" w:hAnsi="Times New Roman" w:cs="Times New Roman"/>
          <w:b/>
          <w:bCs/>
          <w:lang w:eastAsia="en-US"/>
        </w:rPr>
      </w:pPr>
      <w:r w:rsidRPr="00B31600">
        <w:rPr>
          <w:rFonts w:ascii="Times New Roman" w:hAnsi="Times New Roman" w:cs="Times New Roman"/>
          <w:b/>
          <w:bCs/>
          <w:lang w:eastAsia="en-US"/>
        </w:rPr>
        <w:t xml:space="preserve">Observation </w:t>
      </w:r>
      <w:r w:rsidR="00CC27F8">
        <w:rPr>
          <w:rFonts w:ascii="Times New Roman" w:hAnsi="Times New Roman" w:cs="Times New Roman"/>
          <w:b/>
          <w:bCs/>
          <w:lang w:eastAsia="en-US"/>
        </w:rPr>
        <w:t>4</w:t>
      </w:r>
      <w:r w:rsidRPr="00B31600">
        <w:rPr>
          <w:rFonts w:ascii="Times New Roman" w:hAnsi="Times New Roman" w:cs="Times New Roman"/>
          <w:b/>
          <w:bCs/>
          <w:lang w:eastAsia="en-US"/>
        </w:rPr>
        <w:t>:</w:t>
      </w:r>
      <w:r w:rsidR="00CC27F8">
        <w:rPr>
          <w:rFonts w:ascii="Times New Roman" w:hAnsi="Times New Roman" w:cs="Times New Roman"/>
          <w:b/>
          <w:bCs/>
          <w:lang w:eastAsia="en-US"/>
        </w:rPr>
        <w:t xml:space="preserve"> (RRC-46)</w:t>
      </w:r>
      <w:r w:rsidRPr="00B31600">
        <w:rPr>
          <w:rFonts w:ascii="Times New Roman" w:hAnsi="Times New Roman" w:cs="Times New Roman"/>
          <w:b/>
          <w:bCs/>
          <w:lang w:eastAsia="en-US"/>
        </w:rPr>
        <w:t xml:space="preserve"> </w:t>
      </w:r>
    </w:p>
    <w:p w14:paraId="594EA0D7" w14:textId="77777777" w:rsidR="009928CA" w:rsidRPr="00B31600" w:rsidRDefault="009928CA" w:rsidP="009928CA">
      <w:pPr>
        <w:pStyle w:val="ListParagraph"/>
        <w:numPr>
          <w:ilvl w:val="0"/>
          <w:numId w:val="37"/>
        </w:numPr>
        <w:spacing w:afterLines="50" w:after="120"/>
        <w:ind w:firstLineChars="0"/>
        <w:jc w:val="left"/>
        <w:rPr>
          <w:rFonts w:ascii="Times New Roman" w:hAnsi="Times New Roman" w:cs="Times New Roman"/>
          <w:b/>
          <w:bCs/>
          <w:lang w:eastAsia="en-US"/>
        </w:rPr>
      </w:pPr>
      <w:r w:rsidRPr="00B31600">
        <w:rPr>
          <w:rFonts w:ascii="Times New Roman" w:hAnsi="Times New Roman" w:cs="Times New Roman"/>
          <w:b/>
          <w:bCs/>
          <w:lang w:eastAsia="en-US"/>
        </w:rPr>
        <w:t>Aligning with RAN1 assumption in #117 meeting, cell specific level is considering as the baseline for RAN2 discussion.</w:t>
      </w:r>
    </w:p>
    <w:tbl>
      <w:tblPr>
        <w:tblStyle w:val="TableGrid"/>
        <w:tblW w:w="0" w:type="auto"/>
        <w:tblInd w:w="360" w:type="dxa"/>
        <w:tblLook w:val="04A0" w:firstRow="1" w:lastRow="0" w:firstColumn="1" w:lastColumn="0" w:noHBand="0" w:noVBand="1"/>
      </w:tblPr>
      <w:tblGrid>
        <w:gridCol w:w="8947"/>
      </w:tblGrid>
      <w:tr w:rsidR="009928CA" w:rsidRPr="00CD06DA" w14:paraId="0939463E" w14:textId="77777777" w:rsidTr="00D04C8C">
        <w:tc>
          <w:tcPr>
            <w:tcW w:w="9307" w:type="dxa"/>
          </w:tcPr>
          <w:p w14:paraId="387D4A5F" w14:textId="77777777" w:rsidR="009928CA" w:rsidRPr="00CD06DA" w:rsidRDefault="009928CA" w:rsidP="00D04C8C">
            <w:pPr>
              <w:spacing w:afterLines="50"/>
              <w:rPr>
                <w:rFonts w:ascii="Times New Roman" w:hAnsi="Times New Roman" w:cs="Times New Roman"/>
                <w:lang w:eastAsia="en-US"/>
              </w:rPr>
            </w:pPr>
            <w:r w:rsidRPr="00B31600">
              <w:rPr>
                <w:rFonts w:ascii="Times New Roman" w:hAnsi="Times New Roman" w:cs="Times New Roman"/>
                <w:highlight w:val="darkYellow"/>
                <w:lang w:eastAsia="en-US"/>
              </w:rPr>
              <w:t>Working Assumption</w:t>
            </w:r>
          </w:p>
          <w:p w14:paraId="399AF86D" w14:textId="77777777" w:rsidR="009928CA" w:rsidRPr="00CD06DA" w:rsidRDefault="009928CA" w:rsidP="00D04C8C">
            <w:pPr>
              <w:autoSpaceDE/>
              <w:autoSpaceDN/>
              <w:adjustRightInd/>
              <w:spacing w:afterLines="50"/>
              <w:jc w:val="left"/>
              <w:rPr>
                <w:rFonts w:ascii="Times New Roman" w:hAnsi="Times New Roman" w:cs="Times New Roman"/>
                <w:lang w:eastAsia="en-US"/>
              </w:rPr>
            </w:pPr>
            <w:r w:rsidRPr="00CD06DA">
              <w:rPr>
                <w:rFonts w:ascii="Times New Roman" w:hAnsi="Times New Roman" w:cs="Times New Roman"/>
                <w:lang w:eastAsia="en-US"/>
              </w:rPr>
              <w:t>Regarding the associated ID for Rel-19, the UE assumes that NW-side additional conditions with the same associated ID are consistent at least within a cell</w:t>
            </w:r>
          </w:p>
        </w:tc>
      </w:tr>
    </w:tbl>
    <w:p w14:paraId="7548676D" w14:textId="77777777" w:rsidR="009928CA" w:rsidRPr="00CD06DA" w:rsidRDefault="009928CA" w:rsidP="009928CA">
      <w:pPr>
        <w:pStyle w:val="ListParagraph"/>
        <w:spacing w:afterLines="50" w:after="120"/>
        <w:ind w:left="360" w:firstLineChars="0" w:firstLine="0"/>
        <w:jc w:val="left"/>
        <w:rPr>
          <w:rFonts w:ascii="Times New Roman" w:hAnsi="Times New Roman" w:cs="Times New Roman"/>
          <w:lang w:eastAsia="en-US"/>
        </w:rPr>
      </w:pPr>
    </w:p>
    <w:p w14:paraId="50AB2971" w14:textId="304F5D59" w:rsidR="00BC0C3E" w:rsidRDefault="00BC0C3E" w:rsidP="009928CA">
      <w:pPr>
        <w:pStyle w:val="ListParagraph"/>
        <w:numPr>
          <w:ilvl w:val="0"/>
          <w:numId w:val="37"/>
        </w:numPr>
        <w:spacing w:afterLines="50" w:after="120"/>
        <w:ind w:firstLineChars="0"/>
        <w:jc w:val="left"/>
        <w:rPr>
          <w:rFonts w:ascii="Times New Roman" w:hAnsi="Times New Roman" w:cs="Times New Roman"/>
          <w:b/>
          <w:bCs/>
          <w:lang w:eastAsia="en-US"/>
        </w:rPr>
      </w:pPr>
      <w:r>
        <w:rPr>
          <w:rFonts w:ascii="Times New Roman" w:hAnsi="Times New Roman" w:cs="Times New Roman"/>
          <w:b/>
          <w:bCs/>
          <w:lang w:eastAsia="en-US"/>
        </w:rPr>
        <w:t>Multi-cell and PLMN level</w:t>
      </w:r>
      <w:r w:rsidR="009928CA" w:rsidRPr="00B31600">
        <w:rPr>
          <w:rFonts w:ascii="Times New Roman" w:hAnsi="Times New Roman" w:cs="Times New Roman"/>
          <w:b/>
          <w:bCs/>
          <w:lang w:eastAsia="en-US"/>
        </w:rPr>
        <w:t xml:space="preserve"> for associated ID needs more coordination and management among network nodes</w:t>
      </w:r>
      <w:r>
        <w:rPr>
          <w:rFonts w:ascii="Times New Roman" w:hAnsi="Times New Roman" w:cs="Times New Roman"/>
          <w:b/>
          <w:bCs/>
          <w:lang w:eastAsia="en-US"/>
        </w:rPr>
        <w:t xml:space="preserve">.  It is also unclear which of network node should allocate the associated IDs. </w:t>
      </w:r>
    </w:p>
    <w:p w14:paraId="30A61D9F" w14:textId="323D7391" w:rsidR="009928CA" w:rsidRPr="00B31600" w:rsidRDefault="00BC0C3E" w:rsidP="009928CA">
      <w:pPr>
        <w:pStyle w:val="ListParagraph"/>
        <w:numPr>
          <w:ilvl w:val="0"/>
          <w:numId w:val="37"/>
        </w:numPr>
        <w:spacing w:afterLines="50" w:after="120"/>
        <w:ind w:firstLineChars="0"/>
        <w:jc w:val="left"/>
        <w:rPr>
          <w:rFonts w:ascii="Times New Roman" w:hAnsi="Times New Roman" w:cs="Times New Roman"/>
          <w:b/>
          <w:bCs/>
          <w:lang w:eastAsia="en-US"/>
        </w:rPr>
      </w:pPr>
      <w:r>
        <w:rPr>
          <w:rFonts w:ascii="Times New Roman" w:hAnsi="Times New Roman" w:cs="Times New Roman"/>
          <w:b/>
          <w:bCs/>
          <w:lang w:eastAsia="en-US"/>
        </w:rPr>
        <w:t>Multi-cell and PLMN level may require potentially</w:t>
      </w:r>
      <w:r w:rsidR="009928CA" w:rsidRPr="00B31600">
        <w:rPr>
          <w:rFonts w:ascii="Times New Roman" w:hAnsi="Times New Roman" w:cs="Times New Roman"/>
          <w:b/>
          <w:bCs/>
          <w:lang w:eastAsia="en-US"/>
        </w:rPr>
        <w:t xml:space="preserve"> larger size associated ID, </w:t>
      </w:r>
    </w:p>
    <w:p w14:paraId="6FCB1B2D" w14:textId="0D146136" w:rsidR="009928CA" w:rsidRPr="00B31600" w:rsidRDefault="00BC0C3E" w:rsidP="009928CA">
      <w:pPr>
        <w:pStyle w:val="ListParagraph"/>
        <w:numPr>
          <w:ilvl w:val="0"/>
          <w:numId w:val="37"/>
        </w:numPr>
        <w:spacing w:afterLines="50" w:after="120"/>
        <w:ind w:firstLineChars="0"/>
        <w:jc w:val="left"/>
        <w:rPr>
          <w:rFonts w:ascii="Times New Roman" w:hAnsi="Times New Roman" w:cs="Times New Roman"/>
          <w:b/>
          <w:bCs/>
          <w:lang w:eastAsia="en-US"/>
        </w:rPr>
      </w:pPr>
      <w:r w:rsidRPr="00BC0C3E">
        <w:rPr>
          <w:rFonts w:ascii="Times New Roman" w:hAnsi="Times New Roman" w:cs="Times New Roman"/>
          <w:b/>
          <w:bCs/>
          <w:lang w:eastAsia="en-US"/>
        </w:rPr>
        <w:t xml:space="preserve">Whether the training effort will be less with multi-cell or PLMN level </w:t>
      </w:r>
      <w:r w:rsidR="009928CA" w:rsidRPr="00B31600">
        <w:rPr>
          <w:rFonts w:ascii="Times New Roman" w:hAnsi="Times New Roman" w:cs="Times New Roman"/>
          <w:b/>
          <w:bCs/>
          <w:lang w:eastAsia="en-US"/>
        </w:rPr>
        <w:t>is in the scope of RAN1 and not of RAN2.</w:t>
      </w:r>
    </w:p>
    <w:p w14:paraId="5DDE72F3" w14:textId="77777777" w:rsidR="009928CA" w:rsidRPr="00CD06DA" w:rsidRDefault="009928CA" w:rsidP="009928CA">
      <w:pPr>
        <w:spacing w:afterLines="50" w:after="120"/>
        <w:jc w:val="left"/>
        <w:rPr>
          <w:rFonts w:ascii="Times New Roman" w:hAnsi="Times New Roman" w:cs="Times New Roman"/>
          <w:lang w:eastAsia="en-US"/>
        </w:rPr>
      </w:pPr>
      <w:r w:rsidRPr="00CD06DA">
        <w:rPr>
          <w:rFonts w:ascii="Times New Roman" w:hAnsi="Times New Roman" w:cs="Times New Roman"/>
          <w:lang w:eastAsia="en-US"/>
        </w:rPr>
        <w:t>Based on the observation above, we can conclude the proposal as following:</w:t>
      </w:r>
    </w:p>
    <w:p w14:paraId="39ECB9CE" w14:textId="12AFBC06" w:rsidR="009928CA" w:rsidRPr="00B31600" w:rsidRDefault="009928CA" w:rsidP="009928CA">
      <w:pPr>
        <w:spacing w:afterLines="50" w:after="120"/>
        <w:jc w:val="left"/>
        <w:rPr>
          <w:rFonts w:ascii="Times New Roman" w:hAnsi="Times New Roman" w:cs="Times New Roman"/>
          <w:b/>
          <w:bCs/>
          <w:lang w:eastAsia="en-US"/>
        </w:rPr>
      </w:pPr>
      <w:r w:rsidRPr="00B31600">
        <w:rPr>
          <w:rFonts w:ascii="Times New Roman" w:hAnsi="Times New Roman" w:cs="Times New Roman"/>
          <w:b/>
          <w:bCs/>
          <w:lang w:eastAsia="en-US"/>
        </w:rPr>
        <w:t xml:space="preserve">Proposal </w:t>
      </w:r>
      <w:r w:rsidR="00CC27F8">
        <w:rPr>
          <w:rFonts w:ascii="Times New Roman" w:hAnsi="Times New Roman" w:cs="Times New Roman"/>
          <w:b/>
          <w:bCs/>
          <w:lang w:eastAsia="en-US"/>
        </w:rPr>
        <w:t>11</w:t>
      </w:r>
      <w:r w:rsidRPr="00B31600">
        <w:rPr>
          <w:rFonts w:ascii="Times New Roman" w:hAnsi="Times New Roman" w:cs="Times New Roman"/>
          <w:b/>
          <w:bCs/>
          <w:lang w:eastAsia="en-US"/>
        </w:rPr>
        <w:t>: (RRC-4</w:t>
      </w:r>
      <w:r>
        <w:rPr>
          <w:rFonts w:ascii="Times New Roman" w:hAnsi="Times New Roman" w:cs="Times New Roman"/>
          <w:b/>
          <w:bCs/>
          <w:lang w:eastAsia="en-US"/>
        </w:rPr>
        <w:t>6</w:t>
      </w:r>
      <w:r w:rsidRPr="00B31600">
        <w:rPr>
          <w:rFonts w:ascii="Times New Roman" w:hAnsi="Times New Roman" w:cs="Times New Roman"/>
          <w:b/>
          <w:bCs/>
          <w:lang w:eastAsia="en-US"/>
        </w:rPr>
        <w:t>) Only cell specific level for associated ID is supported for Rel-19.</w:t>
      </w:r>
    </w:p>
    <w:p w14:paraId="4A9DC640" w14:textId="471C291E" w:rsidR="00913366" w:rsidRDefault="00913366" w:rsidP="00C22E5F">
      <w:pPr>
        <w:spacing w:afterLines="50" w:after="120"/>
        <w:jc w:val="left"/>
        <w:rPr>
          <w:rFonts w:ascii="Times New Roman" w:hAnsi="Times New Roman" w:cs="Times New Roman"/>
          <w:lang w:eastAsia="en-US"/>
        </w:rPr>
      </w:pPr>
    </w:p>
    <w:p w14:paraId="402D4E11" w14:textId="61DEC614" w:rsidR="009928CA" w:rsidRPr="009928CA" w:rsidRDefault="009928CA" w:rsidP="009928CA">
      <w:pPr>
        <w:pStyle w:val="Heading3"/>
        <w:spacing w:before="0" w:afterLines="50" w:after="120"/>
        <w:rPr>
          <w:rFonts w:ascii="Times New Roman" w:hAnsi="Times New Roman" w:cs="Times New Roman"/>
          <w:lang w:eastAsia="en-US"/>
        </w:rPr>
      </w:pPr>
      <w:r>
        <w:rPr>
          <w:rFonts w:ascii="Times New Roman" w:hAnsi="Times New Roman" w:cs="Times New Roman"/>
          <w:lang w:eastAsia="en-US"/>
        </w:rPr>
        <w:t>Value length</w:t>
      </w:r>
      <w:r w:rsidRPr="009928CA">
        <w:rPr>
          <w:rFonts w:ascii="Times New Roman" w:hAnsi="Times New Roman" w:cs="Times New Roman"/>
          <w:lang w:eastAsia="en-US"/>
        </w:rPr>
        <w:t xml:space="preserve"> for associated ID</w:t>
      </w:r>
      <w:r>
        <w:rPr>
          <w:rFonts w:ascii="Times New Roman" w:hAnsi="Times New Roman" w:cs="Times New Roman"/>
          <w:lang w:eastAsia="en-US"/>
        </w:rPr>
        <w:t xml:space="preserve"> (RRC-41)</w:t>
      </w:r>
    </w:p>
    <w:p w14:paraId="53C18634" w14:textId="79E4016A" w:rsidR="00FF0364" w:rsidRPr="009928CA" w:rsidRDefault="00913366" w:rsidP="00C22E5F">
      <w:pPr>
        <w:spacing w:afterLines="50" w:after="120"/>
        <w:jc w:val="left"/>
        <w:rPr>
          <w:rFonts w:ascii="Times New Roman" w:hAnsi="Times New Roman" w:cs="Times New Roman"/>
          <w:lang w:eastAsia="en-US"/>
        </w:rPr>
      </w:pPr>
      <w:r w:rsidRPr="009928CA">
        <w:rPr>
          <w:rFonts w:ascii="Times New Roman" w:hAnsi="Times New Roman" w:cs="Times New Roman"/>
          <w:lang w:eastAsia="en-US"/>
        </w:rPr>
        <w:t xml:space="preserve">According to </w:t>
      </w:r>
      <w:r w:rsidR="00FF0364" w:rsidRPr="009928CA">
        <w:rPr>
          <w:rFonts w:ascii="Times New Roman" w:hAnsi="Times New Roman" w:cs="Times New Roman"/>
          <w:lang w:eastAsia="en-US"/>
        </w:rPr>
        <w:t>assumption</w:t>
      </w:r>
      <w:r w:rsidRPr="009928CA">
        <w:rPr>
          <w:rFonts w:ascii="Times New Roman" w:hAnsi="Times New Roman" w:cs="Times New Roman"/>
          <w:lang w:eastAsia="en-US"/>
        </w:rPr>
        <w:t xml:space="preserve"> that </w:t>
      </w:r>
      <w:r w:rsidR="00FF0364" w:rsidRPr="009928CA">
        <w:rPr>
          <w:rFonts w:ascii="Times New Roman" w:hAnsi="Times New Roman" w:cs="Times New Roman"/>
          <w:lang w:eastAsia="en-US"/>
        </w:rPr>
        <w:t xml:space="preserve">associated ID is cell specific, then we can analysis the value range for associated ID. </w:t>
      </w:r>
    </w:p>
    <w:p w14:paraId="3B9B887E" w14:textId="0AD114BD" w:rsidR="00B40135" w:rsidRPr="009928CA" w:rsidRDefault="00B40135" w:rsidP="00C22E5F">
      <w:pPr>
        <w:spacing w:afterLines="50" w:after="120"/>
        <w:jc w:val="left"/>
        <w:rPr>
          <w:rFonts w:ascii="Times New Roman" w:hAnsi="Times New Roman" w:cs="Times New Roman"/>
          <w:lang w:eastAsia="en-US"/>
        </w:rPr>
      </w:pPr>
      <w:r w:rsidRPr="009928CA">
        <w:rPr>
          <w:rFonts w:ascii="Times New Roman" w:hAnsi="Times New Roman" w:cs="Times New Roman"/>
          <w:lang w:eastAsia="en-US"/>
        </w:rPr>
        <w:t>In RAN1 #121 meeting agreement for position case, they analysis the value range for associated ID:</w:t>
      </w:r>
    </w:p>
    <w:tbl>
      <w:tblPr>
        <w:tblStyle w:val="TableGrid"/>
        <w:tblW w:w="0" w:type="auto"/>
        <w:tblLook w:val="04A0" w:firstRow="1" w:lastRow="0" w:firstColumn="1" w:lastColumn="0" w:noHBand="0" w:noVBand="1"/>
      </w:tblPr>
      <w:tblGrid>
        <w:gridCol w:w="9307"/>
      </w:tblGrid>
      <w:tr w:rsidR="00B40135" w:rsidRPr="00CD06DA" w14:paraId="379D2396" w14:textId="77777777" w:rsidTr="00B40135">
        <w:tc>
          <w:tcPr>
            <w:tcW w:w="9307" w:type="dxa"/>
          </w:tcPr>
          <w:p w14:paraId="226B00B2" w14:textId="77777777" w:rsidR="00B40135" w:rsidRPr="009928CA" w:rsidRDefault="00B40135" w:rsidP="00C22E5F">
            <w:pPr>
              <w:spacing w:afterLines="50"/>
              <w:rPr>
                <w:rFonts w:ascii="Times New Roman" w:hAnsi="Times New Roman" w:cs="Times New Roman"/>
                <w:lang w:eastAsia="en-US"/>
              </w:rPr>
            </w:pPr>
            <w:r w:rsidRPr="009928CA">
              <w:rPr>
                <w:rFonts w:ascii="Times New Roman" w:hAnsi="Times New Roman" w:cs="Times New Roman"/>
                <w:lang w:eastAsia="en-US"/>
              </w:rPr>
              <w:t xml:space="preserve">For AI/ML based positioning Case 1, regarding Info #7 in the assistance information from legacy UE-based </w:t>
            </w:r>
            <w:r w:rsidRPr="009928CA">
              <w:rPr>
                <w:rFonts w:ascii="Times New Roman" w:hAnsi="Times New Roman" w:cs="Times New Roman"/>
                <w:lang w:eastAsia="en-US"/>
              </w:rPr>
              <w:lastRenderedPageBreak/>
              <w:t>DL-TDOA,</w:t>
            </w:r>
          </w:p>
          <w:p w14:paraId="7E065FE9" w14:textId="77777777" w:rsidR="00B40135" w:rsidRPr="009928CA" w:rsidRDefault="00B40135" w:rsidP="00C22E5F">
            <w:pPr>
              <w:pStyle w:val="ListParagraph"/>
              <w:numPr>
                <w:ilvl w:val="0"/>
                <w:numId w:val="36"/>
              </w:numPr>
              <w:suppressAutoHyphens/>
              <w:autoSpaceDE/>
              <w:autoSpaceDN/>
              <w:adjustRightInd/>
              <w:spacing w:afterLines="50"/>
              <w:ind w:firstLineChars="0" w:hanging="357"/>
              <w:rPr>
                <w:rFonts w:ascii="Times New Roman" w:hAnsi="Times New Roman" w:cs="Times New Roman"/>
                <w:lang w:eastAsia="en-US"/>
              </w:rPr>
            </w:pPr>
            <w:r w:rsidRPr="009928CA">
              <w:rPr>
                <w:rFonts w:ascii="Times New Roman" w:hAnsi="Times New Roman" w:cs="Times New Roman"/>
                <w:lang w:eastAsia="en-US"/>
              </w:rPr>
              <w:t>If implicitly provided, the implicit indication of Info #7 is via associated ID.</w:t>
            </w:r>
          </w:p>
          <w:p w14:paraId="559A7723" w14:textId="77777777" w:rsidR="00B40135" w:rsidRPr="009928CA" w:rsidRDefault="00B40135" w:rsidP="00C22E5F">
            <w:pPr>
              <w:pStyle w:val="ListParagraph"/>
              <w:numPr>
                <w:ilvl w:val="1"/>
                <w:numId w:val="36"/>
              </w:numPr>
              <w:suppressAutoHyphens/>
              <w:autoSpaceDE/>
              <w:autoSpaceDN/>
              <w:adjustRightInd/>
              <w:spacing w:afterLines="50"/>
              <w:ind w:firstLineChars="0" w:hanging="357"/>
              <w:rPr>
                <w:rFonts w:ascii="Times New Roman" w:hAnsi="Times New Roman" w:cs="Times New Roman"/>
                <w:lang w:eastAsia="en-US"/>
              </w:rPr>
            </w:pPr>
            <w:r w:rsidRPr="009928CA">
              <w:rPr>
                <w:rFonts w:ascii="Times New Roman" w:hAnsi="Times New Roman" w:cs="Times New Roman"/>
                <w:lang w:eastAsia="en-US"/>
              </w:rPr>
              <w:t>For given TRP(s), same associated ID implies that geographical coordinates of the TRP(s) can be understood as consistent by the UE.</w:t>
            </w:r>
          </w:p>
          <w:p w14:paraId="21D95F8B" w14:textId="77777777" w:rsidR="00B40135" w:rsidRPr="009928CA" w:rsidRDefault="00B40135" w:rsidP="00C22E5F">
            <w:pPr>
              <w:pStyle w:val="ListParagraph"/>
              <w:numPr>
                <w:ilvl w:val="1"/>
                <w:numId w:val="36"/>
              </w:numPr>
              <w:suppressAutoHyphens/>
              <w:autoSpaceDE/>
              <w:autoSpaceDN/>
              <w:adjustRightInd/>
              <w:spacing w:afterLines="50"/>
              <w:ind w:firstLineChars="0" w:hanging="357"/>
              <w:rPr>
                <w:rFonts w:ascii="Times New Roman" w:hAnsi="Times New Roman" w:cs="Times New Roman"/>
                <w:lang w:eastAsia="en-US"/>
              </w:rPr>
            </w:pPr>
            <w:r w:rsidRPr="009928CA">
              <w:rPr>
                <w:rFonts w:ascii="Times New Roman" w:hAnsi="Times New Roman" w:cs="Times New Roman"/>
                <w:lang w:eastAsia="en-US"/>
              </w:rPr>
              <w:t>The associated ID is not expected to provide the real value of Info #7 (i.e., geographical coordinates of the TRP(s) are not disclosed).</w:t>
            </w:r>
          </w:p>
          <w:p w14:paraId="2B332B91" w14:textId="77777777" w:rsidR="00B40135" w:rsidRPr="009928CA" w:rsidRDefault="00B40135" w:rsidP="00C22E5F">
            <w:pPr>
              <w:pStyle w:val="ListParagraph"/>
              <w:numPr>
                <w:ilvl w:val="1"/>
                <w:numId w:val="36"/>
              </w:numPr>
              <w:suppressAutoHyphens/>
              <w:autoSpaceDE/>
              <w:autoSpaceDN/>
              <w:adjustRightInd/>
              <w:spacing w:afterLines="50"/>
              <w:ind w:firstLineChars="0" w:hanging="357"/>
              <w:rPr>
                <w:rFonts w:ascii="Times New Roman" w:hAnsi="Times New Roman" w:cs="Times New Roman"/>
                <w:lang w:eastAsia="en-US"/>
              </w:rPr>
            </w:pPr>
            <w:r w:rsidRPr="009928CA">
              <w:rPr>
                <w:rFonts w:ascii="Times New Roman" w:hAnsi="Times New Roman" w:cs="Times New Roman"/>
                <w:lang w:eastAsia="en-US"/>
              </w:rPr>
              <w:t>an associated ID is configured per-cell (e.g., NCGI-r15)</w:t>
            </w:r>
          </w:p>
          <w:p w14:paraId="651B2BDF" w14:textId="77777777" w:rsidR="00B40135" w:rsidRPr="009928CA" w:rsidRDefault="00B40135" w:rsidP="00C22E5F">
            <w:pPr>
              <w:pStyle w:val="ListParagraph"/>
              <w:numPr>
                <w:ilvl w:val="2"/>
                <w:numId w:val="36"/>
              </w:numPr>
              <w:suppressAutoHyphens/>
              <w:autoSpaceDE/>
              <w:autoSpaceDN/>
              <w:adjustRightInd/>
              <w:spacing w:afterLines="50"/>
              <w:ind w:firstLineChars="0" w:hanging="357"/>
              <w:rPr>
                <w:rFonts w:ascii="Times New Roman" w:hAnsi="Times New Roman" w:cs="Times New Roman"/>
                <w:lang w:eastAsia="en-US"/>
              </w:rPr>
            </w:pPr>
            <w:r w:rsidRPr="009928CA">
              <w:rPr>
                <w:rFonts w:ascii="Times New Roman" w:hAnsi="Times New Roman" w:cs="Times New Roman"/>
                <w:lang w:eastAsia="en-US"/>
              </w:rPr>
              <w:t>UE does not expect to receive different values of associated ID for TRPs belonging to the same NCGI-r15</w:t>
            </w:r>
          </w:p>
          <w:p w14:paraId="780D770D" w14:textId="271563A4" w:rsidR="00B40135" w:rsidRPr="009928CA" w:rsidRDefault="00B40135" w:rsidP="00C22E5F">
            <w:pPr>
              <w:pStyle w:val="ListParagraph"/>
              <w:numPr>
                <w:ilvl w:val="1"/>
                <w:numId w:val="36"/>
              </w:numPr>
              <w:suppressAutoHyphens/>
              <w:autoSpaceDE/>
              <w:autoSpaceDN/>
              <w:adjustRightInd/>
              <w:spacing w:afterLines="50"/>
              <w:ind w:firstLineChars="0" w:hanging="357"/>
              <w:rPr>
                <w:rFonts w:ascii="Times New Roman" w:hAnsi="Times New Roman" w:cs="Times New Roman"/>
                <w:lang w:eastAsia="en-US"/>
              </w:rPr>
            </w:pPr>
            <w:r w:rsidRPr="009928CA">
              <w:rPr>
                <w:rFonts w:ascii="Times New Roman" w:hAnsi="Times New Roman" w:cs="Times New Roman"/>
                <w:highlight w:val="yellow"/>
                <w:lang w:eastAsia="en-US"/>
              </w:rPr>
              <w:t>Associated ID can be realized by an identifier of N bits (e.g., 8 bits)</w:t>
            </w:r>
          </w:p>
        </w:tc>
      </w:tr>
    </w:tbl>
    <w:p w14:paraId="12154AD0" w14:textId="491B647E" w:rsidR="00B40135" w:rsidRPr="009928CA" w:rsidRDefault="00B40135" w:rsidP="00C22E5F">
      <w:pPr>
        <w:spacing w:afterLines="50" w:after="120"/>
        <w:jc w:val="left"/>
        <w:rPr>
          <w:rFonts w:ascii="Times New Roman" w:hAnsi="Times New Roman" w:cs="Times New Roman"/>
          <w:lang w:eastAsia="en-US"/>
        </w:rPr>
      </w:pPr>
    </w:p>
    <w:p w14:paraId="3AEB074C" w14:textId="53FE1C5C" w:rsidR="00B40135" w:rsidRPr="009928CA" w:rsidRDefault="0088415D" w:rsidP="00C22E5F">
      <w:pPr>
        <w:spacing w:afterLines="50" w:after="120"/>
        <w:jc w:val="left"/>
        <w:rPr>
          <w:rFonts w:ascii="Times New Roman" w:hAnsi="Times New Roman" w:cs="Times New Roman"/>
          <w:lang w:eastAsia="en-US"/>
        </w:rPr>
      </w:pPr>
      <w:r w:rsidRPr="009928CA">
        <w:rPr>
          <w:rFonts w:ascii="Times New Roman" w:hAnsi="Times New Roman" w:cs="Times New Roman"/>
          <w:lang w:eastAsia="en-US"/>
        </w:rPr>
        <w:t xml:space="preserve">From the network perspective, beam-related settings are related to implementation. Generally, there may be many parameters relevant to beam-related settings, and then there may be many combinations based on these parameters. Therefore, we think that the associated ID length can be long enough for good network flexibility. Also considering the agreement of the range for associated ID in position case can be as the reference, 8 bit is </w:t>
      </w:r>
      <w:r w:rsidR="008D29EB" w:rsidRPr="009928CA">
        <w:rPr>
          <w:rFonts w:ascii="Times New Roman" w:hAnsi="Times New Roman" w:cs="Times New Roman"/>
          <w:lang w:eastAsia="en-US"/>
        </w:rPr>
        <w:t>reasonable.</w:t>
      </w:r>
    </w:p>
    <w:p w14:paraId="0F082FCC" w14:textId="57754F2A" w:rsidR="00747E90" w:rsidRPr="009928CA" w:rsidRDefault="008D29EB" w:rsidP="00C22E5F">
      <w:pPr>
        <w:spacing w:afterLines="50" w:after="120"/>
        <w:rPr>
          <w:rFonts w:ascii="Times New Roman" w:eastAsiaTheme="minorEastAsia" w:hAnsi="Times New Roman" w:cs="Times New Roman"/>
          <w:b/>
        </w:rPr>
      </w:pPr>
      <w:r w:rsidRPr="009928CA">
        <w:rPr>
          <w:rFonts w:ascii="Times New Roman" w:hAnsi="Times New Roman" w:cs="Times New Roman"/>
          <w:b/>
          <w:bCs/>
          <w:lang w:eastAsia="en-US"/>
        </w:rPr>
        <w:t xml:space="preserve">Proposal </w:t>
      </w:r>
      <w:r w:rsidR="00CC27F8">
        <w:rPr>
          <w:rFonts w:ascii="Times New Roman" w:hAnsi="Times New Roman" w:cs="Times New Roman"/>
          <w:b/>
          <w:bCs/>
          <w:lang w:eastAsia="en-US"/>
        </w:rPr>
        <w:t>12</w:t>
      </w:r>
      <w:r w:rsidRPr="009928CA">
        <w:rPr>
          <w:rFonts w:ascii="Times New Roman" w:hAnsi="Times New Roman" w:cs="Times New Roman"/>
          <w:b/>
          <w:bCs/>
          <w:lang w:eastAsia="en-US"/>
        </w:rPr>
        <w:t xml:space="preserve">: </w:t>
      </w:r>
      <w:r w:rsidR="004C4B44" w:rsidRPr="009928CA">
        <w:rPr>
          <w:rFonts w:ascii="Times New Roman" w:hAnsi="Times New Roman" w:cs="Times New Roman"/>
          <w:b/>
          <w:bCs/>
          <w:lang w:eastAsia="en-US"/>
        </w:rPr>
        <w:t xml:space="preserve">(RRC-41) </w:t>
      </w:r>
      <w:r w:rsidRPr="009928CA">
        <w:rPr>
          <w:rFonts w:ascii="Times New Roman" w:hAnsi="Times New Roman" w:cs="Times New Roman"/>
          <w:b/>
          <w:bCs/>
          <w:lang w:eastAsia="en-US"/>
        </w:rPr>
        <w:t xml:space="preserve">As a starting point, the </w:t>
      </w:r>
      <w:r w:rsidR="0008594E" w:rsidRPr="009928CA">
        <w:rPr>
          <w:rFonts w:ascii="Times New Roman" w:hAnsi="Times New Roman" w:cs="Times New Roman"/>
          <w:b/>
          <w:bCs/>
          <w:lang w:eastAsia="en-US"/>
        </w:rPr>
        <w:t xml:space="preserve">length </w:t>
      </w:r>
      <w:r w:rsidRPr="009928CA">
        <w:rPr>
          <w:rFonts w:ascii="Times New Roman" w:hAnsi="Times New Roman" w:cs="Times New Roman"/>
          <w:b/>
          <w:bCs/>
          <w:lang w:eastAsia="en-US"/>
        </w:rPr>
        <w:t>of associated ID is 8 bits.</w:t>
      </w:r>
    </w:p>
    <w:p w14:paraId="2BE3A18C" w14:textId="77777777" w:rsidR="0059582F" w:rsidRPr="009928CA" w:rsidRDefault="0059582F" w:rsidP="003A5891">
      <w:pPr>
        <w:spacing w:afterLines="50" w:after="120"/>
        <w:rPr>
          <w:rFonts w:ascii="Times New Roman" w:eastAsiaTheme="minorEastAsia" w:hAnsi="Times New Roman" w:cs="Times New Roman"/>
          <w:b/>
        </w:rPr>
      </w:pPr>
    </w:p>
    <w:p w14:paraId="6C81D2C0" w14:textId="77777777" w:rsidR="00581D15" w:rsidRPr="008A20A8" w:rsidRDefault="00581D15" w:rsidP="009928CA">
      <w:pPr>
        <w:pStyle w:val="Heading2"/>
        <w:rPr>
          <w:rFonts w:ascii="Times New Roman" w:hAnsi="Times New Roman" w:cs="Times New Roman"/>
          <w:lang w:eastAsia="sv-SE"/>
        </w:rPr>
      </w:pPr>
      <w:r w:rsidRPr="009928CA">
        <w:rPr>
          <w:rFonts w:ascii="Times New Roman" w:hAnsi="Times New Roman" w:cs="Times New Roman"/>
          <w:lang w:eastAsia="sv-SE"/>
        </w:rPr>
        <w:t>Open issue RRC-44</w:t>
      </w:r>
      <w:r w:rsidRPr="008A20A8">
        <w:rPr>
          <w:rFonts w:ascii="Times New Roman" w:hAnsi="Times New Roman" w:cs="Times New Roman"/>
          <w:lang w:eastAsia="sv-SE"/>
        </w:rPr>
        <w:t xml:space="preserve">: Whether </w:t>
      </w:r>
      <w:proofErr w:type="spellStart"/>
      <w:r w:rsidRPr="008A20A8">
        <w:rPr>
          <w:rFonts w:ascii="Times New Roman" w:hAnsi="Times New Roman" w:cs="Times New Roman"/>
          <w:i/>
          <w:iCs/>
          <w:lang w:eastAsia="sv-SE"/>
        </w:rPr>
        <w:t>RRCReconfigurationComplete</w:t>
      </w:r>
      <w:proofErr w:type="spellEnd"/>
      <w:r w:rsidRPr="008A20A8">
        <w:rPr>
          <w:rFonts w:ascii="Times New Roman" w:hAnsi="Times New Roman" w:cs="Times New Roman"/>
          <w:lang w:eastAsia="sv-SE"/>
        </w:rPr>
        <w:t xml:space="preserve"> contains the applicability/inapplicability of all inference configurations</w:t>
      </w:r>
    </w:p>
    <w:p w14:paraId="4B7F138C" w14:textId="77777777" w:rsidR="00581D15" w:rsidRPr="008A20A8" w:rsidRDefault="00581D15" w:rsidP="00581D15">
      <w:pPr>
        <w:rPr>
          <w:rFonts w:ascii="Times New Roman" w:hAnsi="Times New Roman" w:cs="Times New Roman"/>
          <w:lang w:eastAsia="en-US"/>
        </w:rPr>
      </w:pPr>
      <w:r w:rsidRPr="008A20A8">
        <w:rPr>
          <w:rFonts w:ascii="Times New Roman" w:hAnsi="Times New Roman" w:cs="Times New Roman"/>
          <w:b/>
          <w:bCs/>
          <w:lang w:eastAsia="en-US"/>
        </w:rPr>
        <w:t xml:space="preserve">Issue description: </w:t>
      </w:r>
      <w:r w:rsidRPr="008A20A8">
        <w:rPr>
          <w:rFonts w:ascii="Times New Roman" w:hAnsi="Times New Roman" w:cs="Times New Roman"/>
          <w:lang w:eastAsia="en-US"/>
        </w:rPr>
        <w:t xml:space="preserve">Based on the RAN2 agreements below, it is not clear whether </w:t>
      </w:r>
      <w:proofErr w:type="spellStart"/>
      <w:r w:rsidRPr="008A20A8">
        <w:rPr>
          <w:rFonts w:ascii="Times New Roman" w:hAnsi="Times New Roman" w:cs="Times New Roman"/>
          <w:i/>
          <w:lang w:eastAsia="en-US"/>
        </w:rPr>
        <w:t>RRCReconfigurationComplete</w:t>
      </w:r>
      <w:proofErr w:type="spellEnd"/>
      <w:r w:rsidRPr="008A20A8">
        <w:rPr>
          <w:rFonts w:ascii="Times New Roman" w:hAnsi="Times New Roman" w:cs="Times New Roman"/>
          <w:lang w:eastAsia="en-US"/>
        </w:rPr>
        <w:t xml:space="preserve"> contains the applicability/inapplicability of all inference configurations stored at the UE, or whether it can contain only updates for the inference configurations for which the UE already reported the applicability status in the past.</w:t>
      </w:r>
    </w:p>
    <w:p w14:paraId="651DCF2E" w14:textId="77777777" w:rsidR="00581D15" w:rsidRPr="008A20A8" w:rsidRDefault="00581D15" w:rsidP="00581D15">
      <w:pPr>
        <w:rPr>
          <w:rFonts w:ascii="Times New Roman" w:hAnsi="Times New Roman" w:cs="Times New Roman"/>
          <w:lang w:eastAsia="en-US"/>
        </w:rPr>
      </w:pPr>
      <w:r w:rsidRPr="008A20A8">
        <w:rPr>
          <w:rFonts w:ascii="Times New Roman" w:hAnsi="Times New Roman" w:cs="Times New Roman"/>
          <w:lang w:eastAsia="en-US"/>
        </w:rPr>
        <w:t>This open issue refers to the RAN2#129 agreements:</w:t>
      </w:r>
    </w:p>
    <w:tbl>
      <w:tblPr>
        <w:tblW w:w="5000" w:type="pct"/>
        <w:tblCellMar>
          <w:left w:w="0" w:type="dxa"/>
          <w:right w:w="0" w:type="dxa"/>
        </w:tblCellMar>
        <w:tblLook w:val="04A0" w:firstRow="1" w:lastRow="0" w:firstColumn="1" w:lastColumn="0" w:noHBand="0" w:noVBand="1"/>
      </w:tblPr>
      <w:tblGrid>
        <w:gridCol w:w="9297"/>
      </w:tblGrid>
      <w:tr w:rsidR="00581D15" w:rsidRPr="00CD06DA" w14:paraId="775A4CC5" w14:textId="77777777" w:rsidTr="008A20A8">
        <w:trPr>
          <w:trHeight w:val="790"/>
        </w:trPr>
        <w:tc>
          <w:tcPr>
            <w:tcW w:w="50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09EFD" w14:textId="3B6DBD9E" w:rsidR="00581D15" w:rsidRPr="008A20A8" w:rsidRDefault="00581D15">
            <w:pPr>
              <w:rPr>
                <w:rFonts w:ascii="Times New Roman" w:hAnsi="Times New Roman" w:cs="Times New Roman"/>
                <w:lang w:eastAsia="en-US"/>
              </w:rPr>
            </w:pPr>
            <w:r w:rsidRPr="008A20A8">
              <w:rPr>
                <w:rFonts w:ascii="Times New Roman" w:hAnsi="Times New Roman" w:cs="Times New Roman"/>
                <w:lang w:eastAsia="en-US"/>
              </w:rPr>
              <w:t xml:space="preserve">3. Upon receiving a full inference configuration, the UE sends the initial applicability report in </w:t>
            </w:r>
            <w:proofErr w:type="spellStart"/>
            <w:r w:rsidRPr="008A20A8">
              <w:rPr>
                <w:rFonts w:ascii="Times New Roman" w:hAnsi="Times New Roman" w:cs="Times New Roman"/>
                <w:i/>
                <w:lang w:eastAsia="en-US"/>
              </w:rPr>
              <w:t>RRCReconfigurationComplete</w:t>
            </w:r>
            <w:proofErr w:type="spellEnd"/>
            <w:r w:rsidRPr="008A20A8">
              <w:rPr>
                <w:rFonts w:ascii="Times New Roman" w:hAnsi="Times New Roman" w:cs="Times New Roman"/>
                <w:lang w:eastAsia="en-US"/>
              </w:rPr>
              <w:t>. UAI can be sent to update applicability.</w:t>
            </w:r>
          </w:p>
          <w:p w14:paraId="7C7032D0" w14:textId="77777777" w:rsidR="00581D15" w:rsidRPr="008A20A8" w:rsidRDefault="00581D15" w:rsidP="00581D15">
            <w:pPr>
              <w:pStyle w:val="Agreement"/>
              <w:numPr>
                <w:ilvl w:val="0"/>
                <w:numId w:val="98"/>
              </w:numPr>
              <w:tabs>
                <w:tab w:val="left" w:pos="1619"/>
              </w:tabs>
              <w:ind w:left="360"/>
              <w:rPr>
                <w:rFonts w:ascii="Times New Roman" w:hAnsi="Times New Roman" w:cs="Times New Roman"/>
                <w:b w:val="0"/>
                <w:szCs w:val="20"/>
              </w:rPr>
            </w:pPr>
            <w:r w:rsidRPr="008A20A8">
              <w:rPr>
                <w:rFonts w:ascii="Times New Roman" w:eastAsia="DengXian" w:hAnsi="Times New Roman" w:cs="Times New Roman"/>
                <w:b w:val="0"/>
                <w:sz w:val="21"/>
                <w:szCs w:val="21"/>
                <w:lang w:val="en-US" w:eastAsia="en-US"/>
              </w:rPr>
              <w:t xml:space="preserve">Support the explicit reporting of applicability/inapplicability in initial report and subsequent reporting it reports only applicability it changed.   FFS if we report explicit cause </w:t>
            </w:r>
          </w:p>
        </w:tc>
      </w:tr>
    </w:tbl>
    <w:p w14:paraId="5E402178" w14:textId="77777777" w:rsidR="00581D15" w:rsidRPr="008A20A8" w:rsidRDefault="00581D15" w:rsidP="00581D15">
      <w:pPr>
        <w:rPr>
          <w:rFonts w:ascii="Times New Roman" w:hAnsi="Times New Roman" w:cs="Times New Roman"/>
          <w:sz w:val="20"/>
          <w:szCs w:val="20"/>
          <w:lang w:eastAsia="sv-SE"/>
        </w:rPr>
      </w:pPr>
    </w:p>
    <w:p w14:paraId="5D50D4D4" w14:textId="77777777" w:rsidR="00581D15" w:rsidRPr="008A20A8" w:rsidRDefault="00581D15" w:rsidP="00581D15">
      <w:pPr>
        <w:rPr>
          <w:rFonts w:ascii="Times New Roman" w:hAnsi="Times New Roman" w:cs="Times New Roman"/>
          <w:lang w:eastAsia="en-US"/>
        </w:rPr>
      </w:pPr>
      <w:r w:rsidRPr="008A20A8">
        <w:rPr>
          <w:rFonts w:ascii="Times New Roman" w:hAnsi="Times New Roman" w:cs="Times New Roman"/>
          <w:lang w:eastAsia="en-US"/>
        </w:rPr>
        <w:t>In the rapporteur’s understanding, there are two interpretations of the agreements above:</w:t>
      </w:r>
    </w:p>
    <w:p w14:paraId="0101B9DD" w14:textId="77777777" w:rsidR="00581D15" w:rsidRPr="008A20A8" w:rsidRDefault="00581D15" w:rsidP="00581D15">
      <w:pPr>
        <w:pStyle w:val="ListParagraph"/>
        <w:numPr>
          <w:ilvl w:val="0"/>
          <w:numId w:val="99"/>
        </w:numPr>
        <w:spacing w:after="160" w:line="252" w:lineRule="auto"/>
        <w:ind w:firstLineChars="0"/>
        <w:contextualSpacing/>
        <w:jc w:val="left"/>
        <w:rPr>
          <w:rFonts w:ascii="Times New Roman" w:hAnsi="Times New Roman" w:cs="Times New Roman"/>
          <w:lang w:eastAsia="en-US"/>
        </w:rPr>
      </w:pPr>
      <w:r w:rsidRPr="008A20A8">
        <w:rPr>
          <w:rFonts w:ascii="Times New Roman" w:hAnsi="Times New Roman" w:cs="Times New Roman"/>
          <w:lang w:eastAsia="en-US"/>
        </w:rPr>
        <w:t xml:space="preserve">The </w:t>
      </w:r>
      <w:proofErr w:type="spellStart"/>
      <w:r w:rsidRPr="008A20A8">
        <w:rPr>
          <w:rFonts w:ascii="Times New Roman" w:hAnsi="Times New Roman" w:cs="Times New Roman"/>
          <w:lang w:eastAsia="en-US"/>
        </w:rPr>
        <w:t>RRCReconfigurationComplete</w:t>
      </w:r>
      <w:proofErr w:type="spellEnd"/>
      <w:r w:rsidRPr="008A20A8">
        <w:rPr>
          <w:rFonts w:ascii="Times New Roman" w:hAnsi="Times New Roman" w:cs="Times New Roman"/>
          <w:lang w:eastAsia="en-US"/>
        </w:rPr>
        <w:t xml:space="preserve"> contains the applicable/inapplicable status for all inference configurations. Only UAI contains updates.</w:t>
      </w:r>
    </w:p>
    <w:p w14:paraId="3A43F587" w14:textId="52401BE4" w:rsidR="00581D15" w:rsidRPr="008A20A8" w:rsidRDefault="00581D15" w:rsidP="00581D15">
      <w:pPr>
        <w:pStyle w:val="ListParagraph"/>
        <w:numPr>
          <w:ilvl w:val="0"/>
          <w:numId w:val="99"/>
        </w:numPr>
        <w:spacing w:after="160" w:line="252" w:lineRule="auto"/>
        <w:ind w:firstLineChars="0"/>
        <w:contextualSpacing/>
        <w:jc w:val="left"/>
        <w:rPr>
          <w:rFonts w:ascii="Times New Roman" w:hAnsi="Times New Roman" w:cs="Times New Roman"/>
        </w:rPr>
      </w:pPr>
      <w:r w:rsidRPr="008A20A8">
        <w:rPr>
          <w:rFonts w:ascii="Times New Roman" w:hAnsi="Times New Roman" w:cs="Times New Roman"/>
          <w:lang w:eastAsia="en-US"/>
        </w:rPr>
        <w:t xml:space="preserve">The </w:t>
      </w:r>
      <w:proofErr w:type="spellStart"/>
      <w:r w:rsidRPr="008A20A8">
        <w:rPr>
          <w:rFonts w:ascii="Times New Roman" w:hAnsi="Times New Roman" w:cs="Times New Roman"/>
          <w:lang w:eastAsia="en-US"/>
        </w:rPr>
        <w:t>RRCReconfigurationComplete</w:t>
      </w:r>
      <w:proofErr w:type="spellEnd"/>
      <w:r w:rsidRPr="008A20A8">
        <w:rPr>
          <w:rFonts w:ascii="Times New Roman" w:hAnsi="Times New Roman" w:cs="Times New Roman"/>
          <w:lang w:eastAsia="en-US"/>
        </w:rPr>
        <w:t xml:space="preserve"> contains the applicable/inapplicable status for the inference configurations sent in the corresponding immediate previous </w:t>
      </w:r>
      <w:proofErr w:type="spellStart"/>
      <w:r w:rsidRPr="008A20A8">
        <w:rPr>
          <w:rFonts w:ascii="Times New Roman" w:hAnsi="Times New Roman" w:cs="Times New Roman"/>
          <w:lang w:eastAsia="en-US"/>
        </w:rPr>
        <w:t>RRCReconfiguration</w:t>
      </w:r>
      <w:proofErr w:type="spellEnd"/>
      <w:r w:rsidRPr="008A20A8">
        <w:rPr>
          <w:rFonts w:ascii="Times New Roman" w:hAnsi="Times New Roman" w:cs="Times New Roman"/>
          <w:lang w:eastAsia="en-US"/>
        </w:rPr>
        <w:t xml:space="preserve"> message and only applicability changes for those inference configurations received in earlier </w:t>
      </w:r>
      <w:proofErr w:type="spellStart"/>
      <w:r w:rsidRPr="008A20A8">
        <w:rPr>
          <w:rFonts w:ascii="Times New Roman" w:hAnsi="Times New Roman" w:cs="Times New Roman"/>
          <w:lang w:eastAsia="en-US"/>
        </w:rPr>
        <w:t>RRCReconfiguration</w:t>
      </w:r>
      <w:proofErr w:type="spellEnd"/>
      <w:r w:rsidRPr="008A20A8">
        <w:rPr>
          <w:rFonts w:ascii="Times New Roman" w:hAnsi="Times New Roman" w:cs="Times New Roman"/>
          <w:lang w:eastAsia="en-US"/>
        </w:rPr>
        <w:t xml:space="preserve"> messages, for which the UE already reported applicable/inapplicable at least once. UAI contains updates.</w:t>
      </w:r>
    </w:p>
    <w:p w14:paraId="007AECB3" w14:textId="5456E28B" w:rsidR="00747E90" w:rsidRDefault="00B532DE" w:rsidP="00747E90">
      <w:pPr>
        <w:spacing w:after="160" w:line="252" w:lineRule="auto"/>
        <w:contextualSpacing/>
        <w:jc w:val="left"/>
        <w:rPr>
          <w:rFonts w:ascii="Times New Roman" w:hAnsi="Times New Roman" w:cs="Times New Roman"/>
          <w:lang w:eastAsia="en-US"/>
        </w:rPr>
      </w:pPr>
      <w:r>
        <w:rPr>
          <w:rFonts w:ascii="Times New Roman" w:hAnsi="Times New Roman" w:cs="Times New Roman"/>
          <w:lang w:eastAsia="en-US"/>
        </w:rPr>
        <w:t xml:space="preserve">In </w:t>
      </w:r>
      <w:r w:rsidR="00DB6EA3" w:rsidRPr="008A20A8">
        <w:rPr>
          <w:rFonts w:ascii="Times New Roman" w:hAnsi="Times New Roman" w:cs="Times New Roman"/>
          <w:lang w:eastAsia="en-US"/>
        </w:rPr>
        <w:t>RAN2#129</w:t>
      </w:r>
      <w:r>
        <w:rPr>
          <w:rFonts w:ascii="Times New Roman" w:hAnsi="Times New Roman" w:cs="Times New Roman"/>
          <w:lang w:eastAsia="en-US"/>
        </w:rPr>
        <w:t xml:space="preserve">, RAN2 </w:t>
      </w:r>
      <w:proofErr w:type="gramStart"/>
      <w:r>
        <w:rPr>
          <w:rFonts w:ascii="Times New Roman" w:hAnsi="Times New Roman" w:cs="Times New Roman"/>
          <w:lang w:eastAsia="en-US"/>
        </w:rPr>
        <w:t xml:space="preserve">agreed </w:t>
      </w:r>
      <w:r w:rsidR="00DB6EA3" w:rsidRPr="008A20A8">
        <w:rPr>
          <w:rFonts w:ascii="Times New Roman" w:hAnsi="Times New Roman" w:cs="Times New Roman"/>
          <w:lang w:eastAsia="en-US"/>
        </w:rPr>
        <w:t xml:space="preserve"> that</w:t>
      </w:r>
      <w:proofErr w:type="gramEnd"/>
      <w:r w:rsidR="00DB6EA3" w:rsidRPr="008A20A8">
        <w:rPr>
          <w:rFonts w:ascii="Times New Roman" w:hAnsi="Times New Roman" w:cs="Times New Roman"/>
          <w:lang w:eastAsia="en-US"/>
        </w:rPr>
        <w:t xml:space="preserve"> the UE uses the </w:t>
      </w:r>
      <w:proofErr w:type="spellStart"/>
      <w:r w:rsidR="00DB6EA3" w:rsidRPr="008A20A8">
        <w:rPr>
          <w:rFonts w:ascii="Times New Roman" w:hAnsi="Times New Roman" w:cs="Times New Roman"/>
          <w:i/>
          <w:lang w:eastAsia="en-US"/>
        </w:rPr>
        <w:t>RRCReconfigurationComplete</w:t>
      </w:r>
      <w:proofErr w:type="spellEnd"/>
      <w:r w:rsidR="00DB6EA3" w:rsidRPr="008A20A8">
        <w:rPr>
          <w:rFonts w:ascii="Times New Roman" w:hAnsi="Times New Roman" w:cs="Times New Roman"/>
          <w:lang w:eastAsia="en-US"/>
        </w:rPr>
        <w:t xml:space="preserve"> message to initially report the availability status of inference configurations. Specifically, the UE includes only those configurations whose</w:t>
      </w:r>
      <w:r w:rsidR="00DB6EA3" w:rsidRPr="00B532DE">
        <w:rPr>
          <w:rFonts w:ascii="Times New Roman" w:hAnsi="Times New Roman" w:cs="Times New Roman"/>
          <w:lang w:eastAsia="en-US"/>
        </w:rPr>
        <w:t xml:space="preserve"> </w:t>
      </w:r>
      <w:r w:rsidR="003B06D4" w:rsidRPr="00B532DE">
        <w:rPr>
          <w:rFonts w:ascii="Times New Roman" w:hAnsi="Times New Roman" w:cs="Times New Roman"/>
          <w:bCs/>
          <w:lang w:eastAsia="en-US"/>
        </w:rPr>
        <w:t>applicability</w:t>
      </w:r>
      <w:r w:rsidR="00DB6EA3" w:rsidRPr="008A20A8">
        <w:rPr>
          <w:rFonts w:ascii="Times New Roman" w:hAnsi="Times New Roman" w:cs="Times New Roman"/>
          <w:lang w:eastAsia="en-US"/>
        </w:rPr>
        <w:t xml:space="preserve"> has not been previously </w:t>
      </w:r>
      <w:r w:rsidR="001F4359">
        <w:rPr>
          <w:rFonts w:ascii="Times New Roman" w:hAnsi="Times New Roman" w:cs="Times New Roman"/>
          <w:lang w:eastAsia="en-US"/>
        </w:rPr>
        <w:t>indicated</w:t>
      </w:r>
      <w:r w:rsidR="00DB6EA3" w:rsidRPr="008A20A8">
        <w:rPr>
          <w:rFonts w:ascii="Times New Roman" w:hAnsi="Times New Roman" w:cs="Times New Roman"/>
          <w:lang w:eastAsia="en-US"/>
        </w:rPr>
        <w:t> in this message.</w:t>
      </w:r>
      <w:r w:rsidR="003B06D4">
        <w:rPr>
          <w:rFonts w:ascii="Times New Roman" w:hAnsi="Times New Roman" w:cs="Times New Roman"/>
          <w:lang w:eastAsia="en-US"/>
        </w:rPr>
        <w:t xml:space="preserve"> </w:t>
      </w:r>
      <w:proofErr w:type="gramStart"/>
      <w:r w:rsidR="003B06D4">
        <w:rPr>
          <w:rFonts w:ascii="Times New Roman" w:hAnsi="Times New Roman" w:cs="Times New Roman"/>
          <w:lang w:eastAsia="en-US"/>
        </w:rPr>
        <w:t xml:space="preserve">So,  </w:t>
      </w:r>
      <w:r w:rsidR="008A20A8">
        <w:rPr>
          <w:rFonts w:ascii="Times New Roman" w:hAnsi="Times New Roman" w:cs="Times New Roman"/>
          <w:lang w:eastAsia="en-US"/>
        </w:rPr>
        <w:t>our</w:t>
      </w:r>
      <w:proofErr w:type="gramEnd"/>
      <w:r w:rsidR="008A20A8">
        <w:rPr>
          <w:rFonts w:ascii="Times New Roman" w:hAnsi="Times New Roman" w:cs="Times New Roman"/>
          <w:lang w:eastAsia="en-US"/>
        </w:rPr>
        <w:t xml:space="preserve"> understanding</w:t>
      </w:r>
      <w:r>
        <w:rPr>
          <w:rFonts w:ascii="Times New Roman" w:hAnsi="Times New Roman" w:cs="Times New Roman"/>
          <w:lang w:eastAsia="en-US"/>
        </w:rPr>
        <w:t xml:space="preserve"> of the RAN2 agreement</w:t>
      </w:r>
      <w:r w:rsidR="008A20A8">
        <w:rPr>
          <w:rFonts w:ascii="Times New Roman" w:hAnsi="Times New Roman" w:cs="Times New Roman"/>
          <w:lang w:eastAsia="en-US"/>
        </w:rPr>
        <w:t xml:space="preserve"> </w:t>
      </w:r>
      <w:r w:rsidR="001F4359">
        <w:rPr>
          <w:rFonts w:ascii="Times New Roman" w:hAnsi="Times New Roman" w:cs="Times New Roman"/>
          <w:lang w:eastAsia="en-US"/>
        </w:rPr>
        <w:t>is as follow:</w:t>
      </w:r>
      <w:r w:rsidR="003B06D4">
        <w:rPr>
          <w:rFonts w:ascii="Times New Roman" w:hAnsi="Times New Roman" w:cs="Times New Roman"/>
          <w:lang w:eastAsia="en-US"/>
        </w:rPr>
        <w:t>.</w:t>
      </w:r>
    </w:p>
    <w:p w14:paraId="0F41C4A5" w14:textId="2B6B31EE" w:rsidR="003B06D4" w:rsidRDefault="003B06D4" w:rsidP="00747E90">
      <w:pPr>
        <w:spacing w:after="160" w:line="252" w:lineRule="auto"/>
        <w:contextualSpacing/>
        <w:jc w:val="left"/>
        <w:rPr>
          <w:rFonts w:ascii="Times New Roman" w:hAnsi="Times New Roman" w:cs="Times New Roman"/>
          <w:lang w:eastAsia="en-US"/>
        </w:rPr>
      </w:pPr>
    </w:p>
    <w:p w14:paraId="4A673414" w14:textId="4C778EBB" w:rsidR="001F4359" w:rsidRDefault="001F4359" w:rsidP="001F4359">
      <w:pPr>
        <w:spacing w:after="160" w:line="252" w:lineRule="auto"/>
        <w:ind w:left="425"/>
        <w:contextualSpacing/>
        <w:jc w:val="left"/>
        <w:rPr>
          <w:rFonts w:ascii="Times New Roman" w:hAnsi="Times New Roman" w:cs="Times New Roman"/>
          <w:lang w:eastAsia="en-US"/>
        </w:rPr>
      </w:pPr>
      <w:r w:rsidRPr="008A20A8">
        <w:rPr>
          <w:rFonts w:ascii="Times New Roman" w:hAnsi="Times New Roman" w:cs="Times New Roman"/>
          <w:lang w:eastAsia="en-US"/>
        </w:rPr>
        <w:t xml:space="preserve">The </w:t>
      </w:r>
      <w:proofErr w:type="spellStart"/>
      <w:r w:rsidRPr="00B532DE">
        <w:rPr>
          <w:rFonts w:ascii="Times New Roman" w:hAnsi="Times New Roman" w:cs="Times New Roman"/>
          <w:i/>
          <w:lang w:eastAsia="en-US"/>
        </w:rPr>
        <w:t>RRCReconfigurationComplete</w:t>
      </w:r>
      <w:proofErr w:type="spellEnd"/>
      <w:r w:rsidRPr="008A20A8">
        <w:rPr>
          <w:rFonts w:ascii="Times New Roman" w:hAnsi="Times New Roman" w:cs="Times New Roman"/>
          <w:lang w:eastAsia="en-US"/>
        </w:rPr>
        <w:t xml:space="preserve"> contains the applicable/inapplicable status for the inference configurations sent in the corresponding immediate previous </w:t>
      </w:r>
      <w:proofErr w:type="spellStart"/>
      <w:r w:rsidRPr="00B532DE">
        <w:rPr>
          <w:rFonts w:ascii="Times New Roman" w:hAnsi="Times New Roman" w:cs="Times New Roman"/>
          <w:i/>
          <w:lang w:eastAsia="en-US"/>
        </w:rPr>
        <w:t>RRCReconfiguration</w:t>
      </w:r>
      <w:proofErr w:type="spellEnd"/>
      <w:r w:rsidRPr="008A20A8">
        <w:rPr>
          <w:rFonts w:ascii="Times New Roman" w:hAnsi="Times New Roman" w:cs="Times New Roman"/>
          <w:lang w:eastAsia="en-US"/>
        </w:rPr>
        <w:t xml:space="preserve"> message</w:t>
      </w:r>
      <w:r>
        <w:rPr>
          <w:rFonts w:ascii="Times New Roman" w:hAnsi="Times New Roman" w:cs="Times New Roman"/>
          <w:lang w:eastAsia="en-US"/>
        </w:rPr>
        <w:t xml:space="preserve">. </w:t>
      </w:r>
      <w:r w:rsidRPr="008A20A8">
        <w:rPr>
          <w:rFonts w:ascii="Times New Roman" w:hAnsi="Times New Roman" w:cs="Times New Roman"/>
          <w:lang w:eastAsia="en-US"/>
        </w:rPr>
        <w:t>UAI contains updates.</w:t>
      </w:r>
    </w:p>
    <w:p w14:paraId="08191EE6" w14:textId="5B8BF524" w:rsidR="001F4359" w:rsidRDefault="001F4359" w:rsidP="00747E90">
      <w:pPr>
        <w:spacing w:after="160" w:line="252" w:lineRule="auto"/>
        <w:contextualSpacing/>
        <w:jc w:val="left"/>
        <w:rPr>
          <w:rFonts w:ascii="Times New Roman" w:hAnsi="Times New Roman" w:cs="Times New Roman"/>
          <w:lang w:eastAsia="en-US"/>
        </w:rPr>
      </w:pPr>
    </w:p>
    <w:p w14:paraId="23483DBF" w14:textId="04970DE5" w:rsidR="001F4359" w:rsidRDefault="00B532DE" w:rsidP="00747E90">
      <w:pPr>
        <w:spacing w:after="160" w:line="252" w:lineRule="auto"/>
        <w:contextualSpacing/>
        <w:jc w:val="left"/>
        <w:rPr>
          <w:rFonts w:ascii="Times New Roman" w:hAnsi="Times New Roman" w:cs="Times New Roman"/>
          <w:lang w:eastAsia="en-US"/>
        </w:rPr>
      </w:pPr>
      <w:r>
        <w:rPr>
          <w:rFonts w:ascii="Times New Roman" w:hAnsi="Times New Roman" w:cs="Times New Roman"/>
          <w:lang w:eastAsia="en-US"/>
        </w:rPr>
        <w:t>In our view, in view that it is the last meeting before the functional freeze</w:t>
      </w:r>
      <w:r w:rsidR="00141070">
        <w:rPr>
          <w:rFonts w:ascii="Times New Roman" w:hAnsi="Times New Roman" w:cs="Times New Roman"/>
          <w:lang w:eastAsia="en-US"/>
        </w:rPr>
        <w:t xml:space="preserve">, RAN2 </w:t>
      </w:r>
      <w:r w:rsidR="001F4359">
        <w:rPr>
          <w:rFonts w:ascii="Times New Roman" w:hAnsi="Times New Roman" w:cs="Times New Roman"/>
          <w:lang w:eastAsia="en-US"/>
        </w:rPr>
        <w:t xml:space="preserve">should follow the agreement made in RAN2#129 unless it can </w:t>
      </w:r>
      <w:r w:rsidR="00141070">
        <w:rPr>
          <w:rFonts w:ascii="Times New Roman" w:hAnsi="Times New Roman" w:cs="Times New Roman"/>
          <w:lang w:eastAsia="en-US"/>
        </w:rPr>
        <w:t xml:space="preserve">be </w:t>
      </w:r>
      <w:r w:rsidR="001F4359">
        <w:rPr>
          <w:rFonts w:ascii="Times New Roman" w:hAnsi="Times New Roman" w:cs="Times New Roman"/>
          <w:lang w:eastAsia="en-US"/>
        </w:rPr>
        <w:t>prove</w:t>
      </w:r>
      <w:r w:rsidR="00141070">
        <w:rPr>
          <w:rFonts w:ascii="Times New Roman" w:hAnsi="Times New Roman" w:cs="Times New Roman"/>
          <w:lang w:eastAsia="en-US"/>
        </w:rPr>
        <w:t>n</w:t>
      </w:r>
      <w:r w:rsidR="001F4359">
        <w:rPr>
          <w:rFonts w:ascii="Times New Roman" w:hAnsi="Times New Roman" w:cs="Times New Roman"/>
          <w:lang w:eastAsia="en-US"/>
        </w:rPr>
        <w:t xml:space="preserve"> that something is broken</w:t>
      </w:r>
      <w:r w:rsidR="00141070">
        <w:rPr>
          <w:rFonts w:ascii="Times New Roman" w:hAnsi="Times New Roman" w:cs="Times New Roman"/>
          <w:lang w:eastAsia="en-US"/>
        </w:rPr>
        <w:t xml:space="preserve"> with the agreement</w:t>
      </w:r>
      <w:r w:rsidR="001F4359">
        <w:rPr>
          <w:rFonts w:ascii="Times New Roman" w:hAnsi="Times New Roman" w:cs="Times New Roman"/>
          <w:lang w:eastAsia="en-US"/>
        </w:rPr>
        <w:t xml:space="preserve">. </w:t>
      </w:r>
    </w:p>
    <w:p w14:paraId="40CAB822" w14:textId="77777777" w:rsidR="001F4359" w:rsidRDefault="001F4359" w:rsidP="00747E90">
      <w:pPr>
        <w:spacing w:after="160" w:line="252" w:lineRule="auto"/>
        <w:contextualSpacing/>
        <w:jc w:val="left"/>
        <w:rPr>
          <w:rFonts w:ascii="Times New Roman" w:hAnsi="Times New Roman" w:cs="Times New Roman"/>
          <w:lang w:eastAsia="en-US"/>
        </w:rPr>
      </w:pPr>
    </w:p>
    <w:p w14:paraId="4B0F0DF9" w14:textId="01828997" w:rsidR="003B06D4" w:rsidRDefault="003B06D4" w:rsidP="00747E90">
      <w:pPr>
        <w:spacing w:after="160" w:line="252" w:lineRule="auto"/>
        <w:contextualSpacing/>
        <w:jc w:val="left"/>
        <w:rPr>
          <w:rFonts w:ascii="Times New Roman" w:hAnsi="Times New Roman" w:cs="Times New Roman"/>
          <w:b/>
          <w:bCs/>
        </w:rPr>
      </w:pPr>
      <w:r w:rsidRPr="008A20A8">
        <w:rPr>
          <w:rFonts w:ascii="Times New Roman" w:hAnsi="Times New Roman" w:cs="Times New Roman"/>
          <w:b/>
          <w:bCs/>
        </w:rPr>
        <w:t xml:space="preserve">Proposal </w:t>
      </w:r>
      <w:r w:rsidR="00CC27F8">
        <w:rPr>
          <w:rFonts w:ascii="Times New Roman" w:hAnsi="Times New Roman" w:cs="Times New Roman"/>
          <w:b/>
          <w:bCs/>
        </w:rPr>
        <w:t>13</w:t>
      </w:r>
      <w:r w:rsidRPr="008A20A8">
        <w:rPr>
          <w:rFonts w:ascii="Times New Roman" w:hAnsi="Times New Roman" w:cs="Times New Roman"/>
          <w:b/>
          <w:bCs/>
        </w:rPr>
        <w:t xml:space="preserve">: </w:t>
      </w:r>
      <w:r w:rsidR="00DE173A">
        <w:rPr>
          <w:rFonts w:ascii="Times New Roman" w:hAnsi="Times New Roman" w:cs="Times New Roman"/>
          <w:b/>
          <w:bCs/>
        </w:rPr>
        <w:t xml:space="preserve">(RRC-44) </w:t>
      </w:r>
      <w:r w:rsidR="001F4359">
        <w:rPr>
          <w:rFonts w:ascii="Times New Roman" w:hAnsi="Times New Roman" w:cs="Times New Roman"/>
          <w:b/>
          <w:bCs/>
        </w:rPr>
        <w:t>Confirm the understanding that the RAN2 agreement in ‘</w:t>
      </w:r>
      <w:r w:rsidR="001F4359" w:rsidRPr="001F4359">
        <w:rPr>
          <w:rFonts w:ascii="Times New Roman" w:hAnsi="Times New Roman" w:cs="Times New Roman"/>
          <w:b/>
          <w:bCs/>
        </w:rPr>
        <w:t xml:space="preserve">Upon receiving a full inference configuration, the UE sends the initial applicability report in </w:t>
      </w:r>
      <w:proofErr w:type="spellStart"/>
      <w:r w:rsidR="001F4359" w:rsidRPr="001F4359">
        <w:rPr>
          <w:rFonts w:ascii="Times New Roman" w:hAnsi="Times New Roman" w:cs="Times New Roman"/>
          <w:b/>
          <w:bCs/>
        </w:rPr>
        <w:t>RRCReconfigurationComplete</w:t>
      </w:r>
      <w:proofErr w:type="spellEnd"/>
      <w:r w:rsidR="001F4359" w:rsidRPr="001F4359">
        <w:rPr>
          <w:rFonts w:ascii="Times New Roman" w:hAnsi="Times New Roman" w:cs="Times New Roman"/>
          <w:b/>
          <w:bCs/>
        </w:rPr>
        <w:t>. UAI can be sent to update applicability</w:t>
      </w:r>
      <w:r w:rsidR="001F4359">
        <w:rPr>
          <w:rFonts w:ascii="Times New Roman" w:hAnsi="Times New Roman" w:cs="Times New Roman"/>
          <w:b/>
          <w:bCs/>
        </w:rPr>
        <w:t>’ in RAN2#129 is follow:</w:t>
      </w:r>
    </w:p>
    <w:p w14:paraId="322AA20E" w14:textId="77777777" w:rsidR="001F4359" w:rsidRPr="008A20A8" w:rsidRDefault="001F4359" w:rsidP="00747E90">
      <w:pPr>
        <w:spacing w:after="160" w:line="252" w:lineRule="auto"/>
        <w:contextualSpacing/>
        <w:jc w:val="left"/>
        <w:rPr>
          <w:rFonts w:ascii="Times New Roman" w:hAnsi="Times New Roman" w:cs="Times New Roman"/>
          <w:b/>
          <w:bCs/>
        </w:rPr>
      </w:pPr>
    </w:p>
    <w:p w14:paraId="45C4EB09" w14:textId="77777777" w:rsidR="001F4359" w:rsidRDefault="001F4359" w:rsidP="001F4359">
      <w:pPr>
        <w:spacing w:after="160" w:line="252" w:lineRule="auto"/>
        <w:ind w:left="425"/>
        <w:contextualSpacing/>
        <w:jc w:val="left"/>
        <w:rPr>
          <w:rFonts w:ascii="Times New Roman" w:hAnsi="Times New Roman" w:cs="Times New Roman"/>
          <w:lang w:eastAsia="en-US"/>
        </w:rPr>
      </w:pPr>
      <w:r w:rsidRPr="008A20A8">
        <w:rPr>
          <w:rFonts w:ascii="Times New Roman" w:hAnsi="Times New Roman" w:cs="Times New Roman"/>
          <w:lang w:eastAsia="en-US"/>
        </w:rPr>
        <w:t xml:space="preserve">The </w:t>
      </w:r>
      <w:proofErr w:type="spellStart"/>
      <w:r w:rsidRPr="008A20A8">
        <w:rPr>
          <w:rFonts w:ascii="Times New Roman" w:hAnsi="Times New Roman" w:cs="Times New Roman"/>
          <w:lang w:eastAsia="en-US"/>
        </w:rPr>
        <w:t>RRCReconfigurationComplete</w:t>
      </w:r>
      <w:proofErr w:type="spellEnd"/>
      <w:r w:rsidRPr="008A20A8">
        <w:rPr>
          <w:rFonts w:ascii="Times New Roman" w:hAnsi="Times New Roman" w:cs="Times New Roman"/>
          <w:lang w:eastAsia="en-US"/>
        </w:rPr>
        <w:t xml:space="preserve"> contains the applicable/inapplicable status for the inference configurations sent in the corresponding immediate previous </w:t>
      </w:r>
      <w:proofErr w:type="spellStart"/>
      <w:r w:rsidRPr="008A20A8">
        <w:rPr>
          <w:rFonts w:ascii="Times New Roman" w:hAnsi="Times New Roman" w:cs="Times New Roman"/>
          <w:lang w:eastAsia="en-US"/>
        </w:rPr>
        <w:t>RRCReconfiguration</w:t>
      </w:r>
      <w:proofErr w:type="spellEnd"/>
      <w:r w:rsidRPr="008A20A8">
        <w:rPr>
          <w:rFonts w:ascii="Times New Roman" w:hAnsi="Times New Roman" w:cs="Times New Roman"/>
          <w:lang w:eastAsia="en-US"/>
        </w:rPr>
        <w:t xml:space="preserve"> message</w:t>
      </w:r>
      <w:r>
        <w:rPr>
          <w:rFonts w:ascii="Times New Roman" w:hAnsi="Times New Roman" w:cs="Times New Roman"/>
          <w:lang w:eastAsia="en-US"/>
        </w:rPr>
        <w:t xml:space="preserve">. </w:t>
      </w:r>
      <w:r w:rsidRPr="008A20A8">
        <w:rPr>
          <w:rFonts w:ascii="Times New Roman" w:hAnsi="Times New Roman" w:cs="Times New Roman"/>
          <w:lang w:eastAsia="en-US"/>
        </w:rPr>
        <w:t>UAI contains updates.</w:t>
      </w:r>
    </w:p>
    <w:p w14:paraId="443FBDBB" w14:textId="77777777" w:rsidR="00747E90" w:rsidRPr="008A20A8" w:rsidRDefault="00747E90" w:rsidP="008A20A8">
      <w:pPr>
        <w:spacing w:after="160" w:line="252" w:lineRule="auto"/>
        <w:contextualSpacing/>
        <w:jc w:val="left"/>
        <w:rPr>
          <w:rFonts w:ascii="Times New Roman" w:hAnsi="Times New Roman" w:cs="Times New Roman"/>
        </w:rPr>
      </w:pPr>
    </w:p>
    <w:p w14:paraId="2779CA1D" w14:textId="77777777" w:rsidR="00747E90" w:rsidRPr="001F4359" w:rsidRDefault="00747E90" w:rsidP="008A20A8">
      <w:pPr>
        <w:pStyle w:val="Heading2"/>
        <w:rPr>
          <w:rFonts w:ascii="Times New Roman" w:hAnsi="Times New Roman" w:cs="Times New Roman"/>
          <w:lang w:eastAsia="sv-SE"/>
        </w:rPr>
      </w:pPr>
      <w:r w:rsidRPr="008A20A8">
        <w:rPr>
          <w:rFonts w:ascii="Times New Roman" w:hAnsi="Times New Roman" w:cs="Times New Roman"/>
          <w:lang w:eastAsia="sv-SE"/>
        </w:rPr>
        <w:t>Open issue RRC-45</w:t>
      </w:r>
      <w:r w:rsidRPr="001F4359">
        <w:rPr>
          <w:rFonts w:ascii="Times New Roman" w:hAnsi="Times New Roman" w:cs="Times New Roman"/>
          <w:lang w:eastAsia="sv-SE"/>
        </w:rPr>
        <w:t xml:space="preserve">: How/where to capture activation of periodic inference </w:t>
      </w:r>
      <w:r w:rsidRPr="001F4359">
        <w:rPr>
          <w:rFonts w:ascii="Times New Roman" w:hAnsi="Times New Roman" w:cs="Times New Roman"/>
          <w:i/>
          <w:iCs/>
          <w:lang w:eastAsia="sv-SE"/>
        </w:rPr>
        <w:t>CSI-ReportConfig</w:t>
      </w:r>
      <w:r w:rsidRPr="001F4359">
        <w:rPr>
          <w:rFonts w:ascii="Times New Roman" w:hAnsi="Times New Roman" w:cs="Times New Roman"/>
          <w:lang w:eastAsia="sv-SE"/>
        </w:rPr>
        <w:t xml:space="preserve"> in specifications</w:t>
      </w:r>
    </w:p>
    <w:p w14:paraId="064B7788" w14:textId="77777777" w:rsidR="00747E90" w:rsidRPr="001F4359" w:rsidRDefault="00747E90" w:rsidP="00747E90">
      <w:pPr>
        <w:rPr>
          <w:rFonts w:ascii="Times New Roman" w:hAnsi="Times New Roman" w:cs="Times New Roman"/>
          <w:lang w:eastAsia="en-US"/>
        </w:rPr>
      </w:pPr>
      <w:r w:rsidRPr="001F4359">
        <w:rPr>
          <w:rFonts w:ascii="Times New Roman" w:hAnsi="Times New Roman" w:cs="Times New Roman"/>
          <w:lang w:eastAsia="en-US"/>
        </w:rPr>
        <w:t xml:space="preserve">Issue description: RAN2 agreed that the UE should activate a periodic inference configuration in CSI-ReportConfig only if it reports that it is applicable. There are several possibilities to capture this in the specifications, as commented by several companies, and it should be discussed how to best do this. Furthermore, it should be clarified if the solution can be captured only in RRC specifications or whether RAN1 should also capture (part of) the solution. </w:t>
      </w:r>
    </w:p>
    <w:p w14:paraId="18354A57" w14:textId="77777777" w:rsidR="00747E90" w:rsidRPr="001F4359" w:rsidRDefault="00747E90" w:rsidP="00747E90">
      <w:pPr>
        <w:rPr>
          <w:rFonts w:ascii="Times New Roman" w:hAnsi="Times New Roman" w:cs="Times New Roman"/>
          <w:lang w:eastAsia="en-US"/>
        </w:rPr>
      </w:pPr>
      <w:r w:rsidRPr="001F4359">
        <w:rPr>
          <w:rFonts w:ascii="Times New Roman" w:hAnsi="Times New Roman" w:cs="Times New Roman"/>
          <w:lang w:eastAsia="en-US"/>
        </w:rPr>
        <w:t>This open issue refers to the RAN2#129 agreement:</w:t>
      </w:r>
    </w:p>
    <w:tbl>
      <w:tblPr>
        <w:tblW w:w="0" w:type="auto"/>
        <w:tblCellMar>
          <w:left w:w="0" w:type="dxa"/>
          <w:right w:w="0" w:type="dxa"/>
        </w:tblCellMar>
        <w:tblLook w:val="04A0" w:firstRow="1" w:lastRow="0" w:firstColumn="1" w:lastColumn="0" w:noHBand="0" w:noVBand="1"/>
      </w:tblPr>
      <w:tblGrid>
        <w:gridCol w:w="8769"/>
      </w:tblGrid>
      <w:tr w:rsidR="00747E90" w:rsidRPr="00CD06DA" w14:paraId="56ED8369" w14:textId="77777777" w:rsidTr="00747E90">
        <w:trPr>
          <w:trHeight w:val="39"/>
        </w:trPr>
        <w:tc>
          <w:tcPr>
            <w:tcW w:w="876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71AC58" w14:textId="77777777" w:rsidR="00747E90" w:rsidRPr="001F4359" w:rsidRDefault="00747E90" w:rsidP="001F4359">
            <w:pPr>
              <w:pStyle w:val="Agreement"/>
              <w:numPr>
                <w:ilvl w:val="0"/>
                <w:numId w:val="0"/>
              </w:numPr>
              <w:rPr>
                <w:rFonts w:ascii="Times New Roman" w:eastAsia="DengXian" w:hAnsi="Times New Roman" w:cs="Times New Roman"/>
                <w:b w:val="0"/>
                <w:sz w:val="21"/>
                <w:szCs w:val="21"/>
                <w:lang w:val="en-US" w:eastAsia="en-US"/>
              </w:rPr>
            </w:pPr>
            <w:r w:rsidRPr="001F4359">
              <w:rPr>
                <w:rFonts w:ascii="Times New Roman" w:eastAsia="DengXian" w:hAnsi="Times New Roman" w:cs="Times New Roman"/>
                <w:b w:val="0"/>
                <w:sz w:val="21"/>
                <w:szCs w:val="21"/>
                <w:lang w:val="en-US" w:eastAsia="en-US"/>
              </w:rPr>
              <w:t xml:space="preserve">If option A is configured in Step 3, for periodic CSI reporting, the UE autonomously activate the applicable functionalities upon reporting applicable functionalities via </w:t>
            </w:r>
            <w:proofErr w:type="spellStart"/>
            <w:r w:rsidRPr="001F4359">
              <w:rPr>
                <w:rFonts w:ascii="Times New Roman" w:eastAsia="DengXian" w:hAnsi="Times New Roman" w:cs="Times New Roman"/>
                <w:b w:val="0"/>
                <w:sz w:val="21"/>
                <w:szCs w:val="21"/>
                <w:lang w:val="en-US" w:eastAsia="en-US"/>
              </w:rPr>
              <w:t>RRCReconfigurationComplete</w:t>
            </w:r>
            <w:proofErr w:type="spellEnd"/>
            <w:r w:rsidRPr="001F4359">
              <w:rPr>
                <w:rFonts w:ascii="Times New Roman" w:eastAsia="DengXian" w:hAnsi="Times New Roman" w:cs="Times New Roman"/>
                <w:b w:val="0"/>
                <w:sz w:val="21"/>
                <w:szCs w:val="21"/>
                <w:lang w:val="en-US" w:eastAsia="en-US"/>
              </w:rPr>
              <w:t xml:space="preserve"> in step 4 (i.e. without need to wait </w:t>
            </w:r>
            <w:proofErr w:type="spellStart"/>
            <w:r w:rsidRPr="001F4359">
              <w:rPr>
                <w:rFonts w:ascii="Times New Roman" w:eastAsia="DengXian" w:hAnsi="Times New Roman" w:cs="Times New Roman"/>
                <w:b w:val="0"/>
                <w:sz w:val="21"/>
                <w:szCs w:val="21"/>
                <w:lang w:val="en-US" w:eastAsia="en-US"/>
              </w:rPr>
              <w:t>RRCReconfiguration</w:t>
            </w:r>
            <w:proofErr w:type="spellEnd"/>
            <w:r w:rsidRPr="001F4359">
              <w:rPr>
                <w:rFonts w:ascii="Times New Roman" w:eastAsia="DengXian" w:hAnsi="Times New Roman" w:cs="Times New Roman"/>
                <w:b w:val="0"/>
                <w:sz w:val="21"/>
                <w:szCs w:val="21"/>
                <w:lang w:val="en-US" w:eastAsia="en-US"/>
              </w:rPr>
              <w:t xml:space="preserve"> in Step 5).</w:t>
            </w:r>
          </w:p>
        </w:tc>
      </w:tr>
    </w:tbl>
    <w:p w14:paraId="70D72C02" w14:textId="77777777" w:rsidR="00747E90" w:rsidRPr="00675094" w:rsidRDefault="00747E90" w:rsidP="00747E90">
      <w:pPr>
        <w:rPr>
          <w:rFonts w:ascii="Times New Roman" w:hAnsi="Times New Roman" w:cs="Times New Roman"/>
          <w:lang w:eastAsia="en-US"/>
        </w:rPr>
      </w:pPr>
    </w:p>
    <w:p w14:paraId="09C032E7" w14:textId="77777777" w:rsidR="00747E90" w:rsidRPr="00675094" w:rsidRDefault="00747E90" w:rsidP="00747E90">
      <w:pPr>
        <w:rPr>
          <w:rFonts w:ascii="Times New Roman" w:hAnsi="Times New Roman" w:cs="Times New Roman"/>
          <w:lang w:eastAsia="en-US"/>
        </w:rPr>
      </w:pPr>
      <w:r w:rsidRPr="00675094">
        <w:rPr>
          <w:rFonts w:ascii="Times New Roman" w:hAnsi="Times New Roman" w:cs="Times New Roman"/>
          <w:lang w:eastAsia="en-US"/>
        </w:rPr>
        <w:t>Some solutions suggested by companies for several aspects are:</w:t>
      </w:r>
    </w:p>
    <w:p w14:paraId="2D6D8A3B" w14:textId="77777777" w:rsidR="00747E90" w:rsidRPr="00675094" w:rsidRDefault="00747E90" w:rsidP="00747E90">
      <w:pPr>
        <w:pStyle w:val="ListParagraph"/>
        <w:numPr>
          <w:ilvl w:val="0"/>
          <w:numId w:val="100"/>
        </w:numPr>
        <w:spacing w:after="160" w:line="252" w:lineRule="auto"/>
        <w:ind w:firstLineChars="0"/>
        <w:contextualSpacing/>
        <w:jc w:val="left"/>
        <w:rPr>
          <w:rFonts w:ascii="Times New Roman" w:hAnsi="Times New Roman" w:cs="Times New Roman"/>
          <w:lang w:eastAsia="en-US"/>
        </w:rPr>
      </w:pPr>
      <w:r w:rsidRPr="00675094">
        <w:rPr>
          <w:rFonts w:ascii="Times New Roman" w:hAnsi="Times New Roman" w:cs="Times New Roman"/>
          <w:lang w:eastAsia="en-US"/>
        </w:rPr>
        <w:t xml:space="preserve">Where exactly in RRC to capture the solution: </w:t>
      </w:r>
    </w:p>
    <w:p w14:paraId="5E5CC9C1" w14:textId="77777777" w:rsidR="00747E90" w:rsidRPr="00675094" w:rsidRDefault="00747E90" w:rsidP="00747E90">
      <w:pPr>
        <w:pStyle w:val="ListParagraph"/>
        <w:numPr>
          <w:ilvl w:val="1"/>
          <w:numId w:val="101"/>
        </w:numPr>
        <w:spacing w:after="160" w:line="252" w:lineRule="auto"/>
        <w:ind w:firstLineChars="0"/>
        <w:contextualSpacing/>
        <w:jc w:val="left"/>
        <w:rPr>
          <w:rFonts w:ascii="Times New Roman" w:hAnsi="Times New Roman" w:cs="Times New Roman"/>
          <w:lang w:eastAsia="en-US"/>
        </w:rPr>
      </w:pPr>
      <w:r w:rsidRPr="00675094">
        <w:rPr>
          <w:rFonts w:ascii="Times New Roman" w:hAnsi="Times New Roman" w:cs="Times New Roman"/>
          <w:lang w:eastAsia="en-US"/>
        </w:rPr>
        <w:t xml:space="preserve">In Section 5.3.5.3 when setting the content of </w:t>
      </w:r>
      <w:proofErr w:type="spellStart"/>
      <w:r w:rsidRPr="00675094">
        <w:rPr>
          <w:rFonts w:ascii="Times New Roman" w:hAnsi="Times New Roman" w:cs="Times New Roman"/>
          <w:lang w:eastAsia="en-US"/>
        </w:rPr>
        <w:t>RRCReconfigurationComplete</w:t>
      </w:r>
      <w:proofErr w:type="spellEnd"/>
      <w:r w:rsidRPr="00675094">
        <w:rPr>
          <w:rFonts w:ascii="Times New Roman" w:hAnsi="Times New Roman" w:cs="Times New Roman"/>
          <w:lang w:eastAsia="en-US"/>
        </w:rPr>
        <w:t xml:space="preserve">, or </w:t>
      </w:r>
    </w:p>
    <w:p w14:paraId="28B4E687" w14:textId="77777777" w:rsidR="00747E90" w:rsidRPr="00675094" w:rsidRDefault="00747E90" w:rsidP="00747E90">
      <w:pPr>
        <w:pStyle w:val="ListParagraph"/>
        <w:numPr>
          <w:ilvl w:val="1"/>
          <w:numId w:val="101"/>
        </w:numPr>
        <w:spacing w:after="160" w:line="252" w:lineRule="auto"/>
        <w:ind w:firstLineChars="0"/>
        <w:contextualSpacing/>
        <w:jc w:val="left"/>
        <w:rPr>
          <w:rFonts w:ascii="Times New Roman" w:hAnsi="Times New Roman" w:cs="Times New Roman"/>
          <w:highlight w:val="yellow"/>
          <w:lang w:eastAsia="en-US"/>
        </w:rPr>
      </w:pPr>
      <w:r w:rsidRPr="00675094">
        <w:rPr>
          <w:rFonts w:ascii="Times New Roman" w:hAnsi="Times New Roman" w:cs="Times New Roman"/>
          <w:highlight w:val="yellow"/>
          <w:lang w:eastAsia="en-US"/>
        </w:rPr>
        <w:t xml:space="preserve">In Section 5.3.5.3 when sending </w:t>
      </w:r>
      <w:proofErr w:type="spellStart"/>
      <w:r w:rsidRPr="00675094">
        <w:rPr>
          <w:rFonts w:ascii="Times New Roman" w:hAnsi="Times New Roman" w:cs="Times New Roman"/>
          <w:highlight w:val="yellow"/>
          <w:lang w:eastAsia="en-US"/>
        </w:rPr>
        <w:t>RRCReconfigurationComplete</w:t>
      </w:r>
      <w:proofErr w:type="spellEnd"/>
      <w:r w:rsidRPr="00675094">
        <w:rPr>
          <w:rFonts w:ascii="Times New Roman" w:hAnsi="Times New Roman" w:cs="Times New Roman"/>
          <w:highlight w:val="yellow"/>
          <w:lang w:eastAsia="en-US"/>
        </w:rPr>
        <w:t xml:space="preserve"> to the lower layers</w:t>
      </w:r>
    </w:p>
    <w:p w14:paraId="3EFC94B9" w14:textId="29DAE4D4" w:rsidR="00747E90" w:rsidRPr="00675094" w:rsidRDefault="00747E90" w:rsidP="00747E90">
      <w:pPr>
        <w:pStyle w:val="ListParagraph"/>
        <w:numPr>
          <w:ilvl w:val="0"/>
          <w:numId w:val="100"/>
        </w:numPr>
        <w:spacing w:after="160" w:line="252" w:lineRule="auto"/>
        <w:ind w:firstLineChars="0"/>
        <w:contextualSpacing/>
        <w:jc w:val="left"/>
        <w:rPr>
          <w:rFonts w:ascii="Times New Roman" w:hAnsi="Times New Roman" w:cs="Times New Roman"/>
          <w:lang w:eastAsia="en-US"/>
        </w:rPr>
      </w:pPr>
      <w:r w:rsidRPr="00675094">
        <w:rPr>
          <w:rFonts w:ascii="Times New Roman" w:hAnsi="Times New Roman" w:cs="Times New Roman"/>
          <w:lang w:eastAsia="en-US"/>
        </w:rPr>
        <w:t xml:space="preserve">What to write in RRC specifications? </w:t>
      </w:r>
    </w:p>
    <w:p w14:paraId="7AE24236" w14:textId="77777777" w:rsidR="00747E90" w:rsidRPr="00675094" w:rsidRDefault="00747E90" w:rsidP="00747E90">
      <w:pPr>
        <w:pStyle w:val="ListParagraph"/>
        <w:numPr>
          <w:ilvl w:val="1"/>
          <w:numId w:val="100"/>
        </w:numPr>
        <w:spacing w:after="160" w:line="252" w:lineRule="auto"/>
        <w:ind w:firstLineChars="0"/>
        <w:contextualSpacing/>
        <w:jc w:val="left"/>
        <w:rPr>
          <w:rFonts w:ascii="Times New Roman" w:hAnsi="Times New Roman" w:cs="Times New Roman"/>
          <w:lang w:eastAsia="en-US"/>
        </w:rPr>
      </w:pPr>
      <w:r w:rsidRPr="00675094">
        <w:rPr>
          <w:rFonts w:ascii="Times New Roman" w:hAnsi="Times New Roman" w:cs="Times New Roman"/>
          <w:lang w:eastAsia="en-US"/>
        </w:rPr>
        <w:t xml:space="preserve">Upon including the applicable status in </w:t>
      </w:r>
      <w:proofErr w:type="spellStart"/>
      <w:r w:rsidRPr="00675094">
        <w:rPr>
          <w:rFonts w:ascii="Times New Roman" w:hAnsi="Times New Roman" w:cs="Times New Roman"/>
          <w:lang w:eastAsia="en-US"/>
        </w:rPr>
        <w:t>RRCReconfigurationComplete</w:t>
      </w:r>
      <w:proofErr w:type="spellEnd"/>
      <w:r w:rsidRPr="00675094">
        <w:rPr>
          <w:rFonts w:ascii="Times New Roman" w:hAnsi="Times New Roman" w:cs="Times New Roman"/>
          <w:lang w:eastAsia="en-US"/>
        </w:rPr>
        <w:t xml:space="preserve">, indicate to lower layers to activate the configuration, or </w:t>
      </w:r>
    </w:p>
    <w:p w14:paraId="55131CFC" w14:textId="77777777" w:rsidR="00747E90" w:rsidRPr="001F4359" w:rsidRDefault="00747E90" w:rsidP="00747E90">
      <w:pPr>
        <w:pStyle w:val="ListParagraph"/>
        <w:numPr>
          <w:ilvl w:val="1"/>
          <w:numId w:val="100"/>
        </w:numPr>
        <w:spacing w:after="160" w:line="252" w:lineRule="auto"/>
        <w:ind w:firstLineChars="0"/>
        <w:contextualSpacing/>
        <w:jc w:val="left"/>
        <w:rPr>
          <w:rFonts w:ascii="Times New Roman" w:hAnsi="Times New Roman" w:cs="Times New Roman"/>
          <w:highlight w:val="yellow"/>
          <w:lang w:eastAsia="en-US"/>
        </w:rPr>
      </w:pPr>
      <w:r w:rsidRPr="001F4359">
        <w:rPr>
          <w:rFonts w:ascii="Times New Roman" w:hAnsi="Times New Roman" w:cs="Times New Roman"/>
          <w:highlight w:val="yellow"/>
          <w:lang w:eastAsia="en-US"/>
        </w:rPr>
        <w:t>Submit/do not submit the configuration to lower layers, which would be the equivalent of activation/no activation.</w:t>
      </w:r>
    </w:p>
    <w:p w14:paraId="68F4664B" w14:textId="77777777" w:rsidR="00675094" w:rsidRDefault="00675094" w:rsidP="00C22E5F">
      <w:pPr>
        <w:spacing w:afterLines="50" w:after="120"/>
        <w:rPr>
          <w:rFonts w:ascii="Times New Roman" w:hAnsi="Times New Roman" w:cs="Times New Roman"/>
          <w:lang w:eastAsia="en-US"/>
        </w:rPr>
      </w:pPr>
    </w:p>
    <w:p w14:paraId="1E4238C0" w14:textId="7BE96A12" w:rsidR="00675094" w:rsidRDefault="00675094" w:rsidP="00C22E5F">
      <w:pPr>
        <w:spacing w:afterLines="50" w:after="120"/>
        <w:rPr>
          <w:rFonts w:ascii="Times New Roman" w:hAnsi="Times New Roman" w:cs="Times New Roman"/>
          <w:lang w:eastAsia="en-US"/>
        </w:rPr>
      </w:pPr>
      <w:r>
        <w:rPr>
          <w:rFonts w:ascii="Times New Roman" w:hAnsi="Times New Roman" w:cs="Times New Roman"/>
          <w:lang w:eastAsia="en-US"/>
        </w:rPr>
        <w:t>On where to specify the exact text to capture the solution, a) and b) above are just modelling and we believe the UE will</w:t>
      </w:r>
      <w:r w:rsidR="00475DC2">
        <w:rPr>
          <w:rFonts w:ascii="Times New Roman" w:hAnsi="Times New Roman" w:cs="Times New Roman"/>
          <w:lang w:eastAsia="en-US"/>
        </w:rPr>
        <w:t xml:space="preserve"> implement at the right place to inform or activate the periodic CSI reporting</w:t>
      </w:r>
      <w:r w:rsidR="0024410E">
        <w:rPr>
          <w:rFonts w:ascii="Times New Roman" w:hAnsi="Times New Roman" w:cs="Times New Roman"/>
          <w:lang w:eastAsia="en-US"/>
        </w:rPr>
        <w:t xml:space="preserve"> in the lower layers</w:t>
      </w:r>
      <w:r w:rsidR="00475DC2">
        <w:rPr>
          <w:rFonts w:ascii="Times New Roman" w:hAnsi="Times New Roman" w:cs="Times New Roman"/>
          <w:lang w:eastAsia="en-US"/>
        </w:rPr>
        <w:t xml:space="preserve">. As b) is closer to the point of activation, </w:t>
      </w:r>
      <w:r w:rsidR="0024410E">
        <w:rPr>
          <w:rFonts w:ascii="Times New Roman" w:hAnsi="Times New Roman" w:cs="Times New Roman"/>
          <w:lang w:eastAsia="en-US"/>
        </w:rPr>
        <w:t>we have a slight preference</w:t>
      </w:r>
      <w:r w:rsidR="00475DC2">
        <w:rPr>
          <w:rFonts w:ascii="Times New Roman" w:hAnsi="Times New Roman" w:cs="Times New Roman"/>
          <w:lang w:eastAsia="en-US"/>
        </w:rPr>
        <w:t xml:space="preserve"> to </w:t>
      </w:r>
      <w:r w:rsidR="0024410E">
        <w:rPr>
          <w:rFonts w:ascii="Times New Roman" w:hAnsi="Times New Roman" w:cs="Times New Roman"/>
          <w:lang w:eastAsia="en-US"/>
        </w:rPr>
        <w:t>specify</w:t>
      </w:r>
      <w:r w:rsidR="00475DC2">
        <w:rPr>
          <w:rFonts w:ascii="Times New Roman" w:hAnsi="Times New Roman" w:cs="Times New Roman"/>
          <w:lang w:eastAsia="en-US"/>
        </w:rPr>
        <w:t xml:space="preserve"> it</w:t>
      </w:r>
      <w:r w:rsidR="0024410E">
        <w:rPr>
          <w:rFonts w:ascii="Times New Roman" w:hAnsi="Times New Roman" w:cs="Times New Roman"/>
          <w:lang w:eastAsia="en-US"/>
        </w:rPr>
        <w:t xml:space="preserve"> in</w:t>
      </w:r>
      <w:r w:rsidR="00475DC2">
        <w:rPr>
          <w:rFonts w:ascii="Times New Roman" w:hAnsi="Times New Roman" w:cs="Times New Roman"/>
          <w:lang w:eastAsia="en-US"/>
        </w:rPr>
        <w:t xml:space="preserve"> ‘In</w:t>
      </w:r>
      <w:r w:rsidR="00475DC2" w:rsidRPr="00475DC2">
        <w:t xml:space="preserve"> </w:t>
      </w:r>
      <w:r w:rsidR="00475DC2" w:rsidRPr="00475DC2">
        <w:rPr>
          <w:rFonts w:ascii="Times New Roman" w:hAnsi="Times New Roman" w:cs="Times New Roman"/>
          <w:lang w:eastAsia="en-US"/>
        </w:rPr>
        <w:t xml:space="preserve">Section 5.3.5.3 when sending </w:t>
      </w:r>
      <w:proofErr w:type="spellStart"/>
      <w:r w:rsidR="00475DC2" w:rsidRPr="0024410E">
        <w:rPr>
          <w:rFonts w:ascii="Times New Roman" w:hAnsi="Times New Roman" w:cs="Times New Roman"/>
          <w:i/>
          <w:lang w:eastAsia="en-US"/>
        </w:rPr>
        <w:t>RRCReconfigurationComplete</w:t>
      </w:r>
      <w:proofErr w:type="spellEnd"/>
      <w:r w:rsidR="00475DC2" w:rsidRPr="00475DC2">
        <w:rPr>
          <w:rFonts w:ascii="Times New Roman" w:hAnsi="Times New Roman" w:cs="Times New Roman"/>
          <w:lang w:eastAsia="en-US"/>
        </w:rPr>
        <w:t xml:space="preserve"> to the lower </w:t>
      </w:r>
      <w:proofErr w:type="gramStart"/>
      <w:r w:rsidR="00475DC2" w:rsidRPr="00475DC2">
        <w:rPr>
          <w:rFonts w:ascii="Times New Roman" w:hAnsi="Times New Roman" w:cs="Times New Roman"/>
          <w:lang w:eastAsia="en-US"/>
        </w:rPr>
        <w:t>layers</w:t>
      </w:r>
      <w:r w:rsidR="00475DC2">
        <w:rPr>
          <w:rFonts w:ascii="Times New Roman" w:hAnsi="Times New Roman" w:cs="Times New Roman"/>
          <w:lang w:eastAsia="en-US"/>
        </w:rPr>
        <w:t>’</w:t>
      </w:r>
      <w:proofErr w:type="gramEnd"/>
      <w:r w:rsidR="00475DC2">
        <w:rPr>
          <w:rFonts w:ascii="Times New Roman" w:hAnsi="Times New Roman" w:cs="Times New Roman"/>
          <w:lang w:eastAsia="en-US"/>
        </w:rPr>
        <w:t>.</w:t>
      </w:r>
    </w:p>
    <w:p w14:paraId="61F885BB" w14:textId="58CDC548" w:rsidR="00475DC2" w:rsidRDefault="0024410E" w:rsidP="00C22E5F">
      <w:pPr>
        <w:spacing w:afterLines="50" w:after="120"/>
        <w:rPr>
          <w:rFonts w:ascii="Times New Roman" w:hAnsi="Times New Roman" w:cs="Times New Roman"/>
          <w:lang w:eastAsia="en-US"/>
        </w:rPr>
      </w:pPr>
      <w:r>
        <w:rPr>
          <w:rFonts w:ascii="Times New Roman" w:hAnsi="Times New Roman" w:cs="Times New Roman"/>
          <w:lang w:eastAsia="en-US"/>
        </w:rPr>
        <w:t>On how it should be written, a</w:t>
      </w:r>
      <w:r w:rsidR="00475DC2">
        <w:rPr>
          <w:rFonts w:ascii="Times New Roman" w:hAnsi="Times New Roman" w:cs="Times New Roman"/>
          <w:lang w:eastAsia="en-US"/>
        </w:rPr>
        <w:t>s commented</w:t>
      </w:r>
      <w:r>
        <w:rPr>
          <w:rFonts w:ascii="Times New Roman" w:hAnsi="Times New Roman" w:cs="Times New Roman"/>
          <w:lang w:eastAsia="en-US"/>
        </w:rPr>
        <w:t xml:space="preserve"> during running CR discussion</w:t>
      </w:r>
      <w:r w:rsidR="00475DC2">
        <w:rPr>
          <w:rFonts w:ascii="Times New Roman" w:hAnsi="Times New Roman" w:cs="Times New Roman"/>
          <w:lang w:eastAsia="en-US"/>
        </w:rPr>
        <w:t>, we do not see a need to introduce activation/deactivation of the periodic inference configuration. For periodic CSI reporting configuration, if it is applicable during the initial reporting, the RRC just have to provide the</w:t>
      </w:r>
      <w:r>
        <w:rPr>
          <w:rFonts w:ascii="Times New Roman" w:hAnsi="Times New Roman" w:cs="Times New Roman"/>
          <w:lang w:eastAsia="en-US"/>
        </w:rPr>
        <w:t xml:space="preserve"> configuration</w:t>
      </w:r>
      <w:r w:rsidR="00475DC2">
        <w:rPr>
          <w:rFonts w:ascii="Times New Roman" w:hAnsi="Times New Roman" w:cs="Times New Roman"/>
          <w:lang w:eastAsia="en-US"/>
        </w:rPr>
        <w:t xml:space="preserve"> to the lower layers</w:t>
      </w:r>
      <w:r>
        <w:rPr>
          <w:rFonts w:ascii="Times New Roman" w:hAnsi="Times New Roman" w:cs="Times New Roman"/>
          <w:lang w:eastAsia="en-US"/>
        </w:rPr>
        <w:t xml:space="preserve"> to configure it</w:t>
      </w:r>
      <w:r w:rsidR="00475DC2">
        <w:rPr>
          <w:rFonts w:ascii="Times New Roman" w:hAnsi="Times New Roman" w:cs="Times New Roman"/>
          <w:lang w:eastAsia="en-US"/>
        </w:rPr>
        <w:t xml:space="preserve">, </w:t>
      </w:r>
      <w:proofErr w:type="gramStart"/>
      <w:r w:rsidR="00475DC2">
        <w:rPr>
          <w:rFonts w:ascii="Times New Roman" w:hAnsi="Times New Roman" w:cs="Times New Roman"/>
          <w:lang w:eastAsia="en-US"/>
        </w:rPr>
        <w:t>Otherwise</w:t>
      </w:r>
      <w:proofErr w:type="gramEnd"/>
      <w:r w:rsidR="00475DC2">
        <w:rPr>
          <w:rFonts w:ascii="Times New Roman" w:hAnsi="Times New Roman" w:cs="Times New Roman"/>
          <w:lang w:eastAsia="en-US"/>
        </w:rPr>
        <w:t xml:space="preserve"> (i.e. not applicable), the lower layer will not be informed and hence will not activate it. Subsequently, when the periodic CSI reporting configuration becomes inapplicable, it can only be removed via deconfiguration</w:t>
      </w:r>
      <w:r>
        <w:rPr>
          <w:rFonts w:ascii="Times New Roman" w:hAnsi="Times New Roman" w:cs="Times New Roman"/>
          <w:lang w:eastAsia="en-US"/>
        </w:rPr>
        <w:t xml:space="preserve"> by RRC</w:t>
      </w:r>
      <w:r w:rsidR="00475DC2">
        <w:rPr>
          <w:rFonts w:ascii="Times New Roman" w:hAnsi="Times New Roman" w:cs="Times New Roman"/>
          <w:lang w:eastAsia="en-US"/>
        </w:rPr>
        <w:t>.  Hence</w:t>
      </w:r>
      <w:r>
        <w:rPr>
          <w:rFonts w:ascii="Times New Roman" w:hAnsi="Times New Roman" w:cs="Times New Roman"/>
          <w:lang w:eastAsia="en-US"/>
        </w:rPr>
        <w:t>,</w:t>
      </w:r>
      <w:r w:rsidR="00475DC2">
        <w:rPr>
          <w:rFonts w:ascii="Times New Roman" w:hAnsi="Times New Roman" w:cs="Times New Roman"/>
          <w:lang w:eastAsia="en-US"/>
        </w:rPr>
        <w:t xml:space="preserve"> we think (ii) is sufficient. </w:t>
      </w:r>
    </w:p>
    <w:p w14:paraId="7C22A172" w14:textId="66118DDC" w:rsidR="00194E53" w:rsidRPr="00675094" w:rsidRDefault="00194E53" w:rsidP="00194E53">
      <w:pPr>
        <w:rPr>
          <w:rFonts w:ascii="Times New Roman" w:hAnsi="Times New Roman" w:cs="Times New Roman"/>
          <w:b/>
          <w:bCs/>
          <w:lang w:eastAsia="en-US"/>
        </w:rPr>
      </w:pPr>
      <w:r w:rsidRPr="00675094">
        <w:rPr>
          <w:rFonts w:ascii="Times New Roman" w:hAnsi="Times New Roman" w:cs="Times New Roman"/>
          <w:b/>
          <w:bCs/>
          <w:lang w:eastAsia="en-US"/>
        </w:rPr>
        <w:t xml:space="preserve">Proposal </w:t>
      </w:r>
      <w:r w:rsidR="00CC27F8">
        <w:rPr>
          <w:rFonts w:ascii="Times New Roman" w:hAnsi="Times New Roman" w:cs="Times New Roman"/>
          <w:b/>
          <w:bCs/>
          <w:lang w:eastAsia="en-US"/>
        </w:rPr>
        <w:t>14</w:t>
      </w:r>
      <w:proofErr w:type="gramStart"/>
      <w:r w:rsidRPr="00675094">
        <w:rPr>
          <w:rFonts w:ascii="Times New Roman" w:hAnsi="Times New Roman" w:cs="Times New Roman"/>
          <w:b/>
          <w:bCs/>
          <w:lang w:eastAsia="en-US"/>
        </w:rPr>
        <w:t xml:space="preserve">:  </w:t>
      </w:r>
      <w:r w:rsidR="00DE173A">
        <w:rPr>
          <w:rFonts w:ascii="Times New Roman" w:hAnsi="Times New Roman" w:cs="Times New Roman"/>
          <w:b/>
          <w:bCs/>
          <w:lang w:eastAsia="en-US"/>
        </w:rPr>
        <w:t>(</w:t>
      </w:r>
      <w:proofErr w:type="gramEnd"/>
      <w:r w:rsidR="00DE173A">
        <w:rPr>
          <w:rFonts w:ascii="Times New Roman" w:hAnsi="Times New Roman" w:cs="Times New Roman"/>
          <w:b/>
          <w:bCs/>
          <w:lang w:eastAsia="en-US"/>
        </w:rPr>
        <w:t>RRC-45)</w:t>
      </w:r>
      <w:r w:rsidR="00475DC2">
        <w:rPr>
          <w:rFonts w:ascii="Times New Roman" w:hAnsi="Times New Roman" w:cs="Times New Roman"/>
          <w:b/>
          <w:bCs/>
          <w:lang w:eastAsia="en-US"/>
        </w:rPr>
        <w:t xml:space="preserve"> On how/where to capture </w:t>
      </w:r>
      <w:r w:rsidR="00475DC2" w:rsidRPr="00475DC2">
        <w:rPr>
          <w:rFonts w:ascii="Times New Roman" w:hAnsi="Times New Roman" w:cs="Times New Roman"/>
          <w:b/>
          <w:bCs/>
          <w:lang w:eastAsia="en-US"/>
        </w:rPr>
        <w:t>activation of periodic inference CSI-ReportConfig in specifications</w:t>
      </w:r>
    </w:p>
    <w:p w14:paraId="3BBAA2F3" w14:textId="64EEEC7F" w:rsidR="00194E53" w:rsidRPr="00675094" w:rsidRDefault="00475DC2" w:rsidP="00194E53">
      <w:pPr>
        <w:pStyle w:val="ListParagraph"/>
        <w:numPr>
          <w:ilvl w:val="0"/>
          <w:numId w:val="104"/>
        </w:numPr>
        <w:ind w:firstLineChars="0"/>
        <w:rPr>
          <w:rFonts w:ascii="Times New Roman" w:hAnsi="Times New Roman" w:cs="Times New Roman"/>
          <w:b/>
          <w:bCs/>
          <w:lang w:eastAsia="en-US"/>
        </w:rPr>
      </w:pPr>
      <w:r>
        <w:rPr>
          <w:rFonts w:ascii="Times New Roman" w:hAnsi="Times New Roman" w:cs="Times New Roman"/>
          <w:b/>
          <w:bCs/>
          <w:lang w:eastAsia="en-US"/>
        </w:rPr>
        <w:t>Capture in</w:t>
      </w:r>
      <w:r w:rsidR="00194E53" w:rsidRPr="00675094">
        <w:rPr>
          <w:rFonts w:ascii="Times New Roman" w:hAnsi="Times New Roman" w:cs="Times New Roman"/>
          <w:b/>
          <w:bCs/>
          <w:lang w:eastAsia="en-US"/>
        </w:rPr>
        <w:t xml:space="preserve"> b) In Section 5.3.5.3 when sending </w:t>
      </w:r>
      <w:proofErr w:type="spellStart"/>
      <w:r w:rsidR="00194E53" w:rsidRPr="00675094">
        <w:rPr>
          <w:rFonts w:ascii="Times New Roman" w:hAnsi="Times New Roman" w:cs="Times New Roman"/>
          <w:b/>
          <w:bCs/>
          <w:lang w:eastAsia="en-US"/>
        </w:rPr>
        <w:t>RRCReconfigurationComplete</w:t>
      </w:r>
      <w:proofErr w:type="spellEnd"/>
      <w:r w:rsidR="00194E53" w:rsidRPr="00675094">
        <w:rPr>
          <w:rFonts w:ascii="Times New Roman" w:hAnsi="Times New Roman" w:cs="Times New Roman"/>
          <w:b/>
          <w:bCs/>
          <w:lang w:eastAsia="en-US"/>
        </w:rPr>
        <w:t xml:space="preserve"> to the lower layers</w:t>
      </w:r>
    </w:p>
    <w:p w14:paraId="741A8D2A" w14:textId="69900B06" w:rsidR="00194E53" w:rsidRPr="00675094" w:rsidRDefault="00475DC2" w:rsidP="00675094">
      <w:pPr>
        <w:pStyle w:val="ListParagraph"/>
        <w:numPr>
          <w:ilvl w:val="0"/>
          <w:numId w:val="104"/>
        </w:numPr>
        <w:ind w:firstLineChars="0"/>
        <w:rPr>
          <w:rFonts w:ascii="Times New Roman" w:hAnsi="Times New Roman" w:cs="Times New Roman"/>
          <w:b/>
          <w:bCs/>
          <w:lang w:eastAsia="en-US"/>
        </w:rPr>
      </w:pPr>
      <w:r>
        <w:rPr>
          <w:rFonts w:ascii="Times New Roman" w:hAnsi="Times New Roman" w:cs="Times New Roman"/>
          <w:b/>
          <w:bCs/>
          <w:lang w:eastAsia="en-US"/>
        </w:rPr>
        <w:t>On how to specify</w:t>
      </w:r>
      <w:r w:rsidR="00194E53" w:rsidRPr="00675094">
        <w:rPr>
          <w:rFonts w:ascii="Times New Roman" w:hAnsi="Times New Roman" w:cs="Times New Roman"/>
          <w:b/>
          <w:bCs/>
          <w:lang w:eastAsia="en-US"/>
        </w:rPr>
        <w:t xml:space="preserve">, </w:t>
      </w:r>
      <w:r>
        <w:rPr>
          <w:rFonts w:ascii="Times New Roman" w:hAnsi="Times New Roman" w:cs="Times New Roman"/>
          <w:b/>
          <w:bCs/>
          <w:lang w:eastAsia="en-US"/>
        </w:rPr>
        <w:t>there is no need to introduce activation/deactivation from RRC</w:t>
      </w:r>
      <w:r w:rsidR="0024410E">
        <w:rPr>
          <w:rFonts w:ascii="Times New Roman" w:hAnsi="Times New Roman" w:cs="Times New Roman"/>
          <w:b/>
          <w:bCs/>
          <w:lang w:eastAsia="en-US"/>
        </w:rPr>
        <w:t xml:space="preserve"> perspective</w:t>
      </w:r>
      <w:r w:rsidR="002B3F97">
        <w:rPr>
          <w:rFonts w:ascii="Times New Roman" w:hAnsi="Times New Roman" w:cs="Times New Roman"/>
          <w:b/>
          <w:bCs/>
          <w:lang w:eastAsia="en-US"/>
        </w:rPr>
        <w:t xml:space="preserve">, RRC just need to indicate the periodic inference CSI-ReportConfig to lower layer (i.e. </w:t>
      </w:r>
      <w:r w:rsidR="00194E53" w:rsidRPr="00675094">
        <w:rPr>
          <w:rFonts w:ascii="Times New Roman" w:hAnsi="Times New Roman" w:cs="Times New Roman"/>
          <w:b/>
          <w:bCs/>
          <w:lang w:eastAsia="en-US"/>
        </w:rPr>
        <w:t xml:space="preserve"> ii) Submit/do not submit the configuration to lower layers, which would be the equivalent of activation/no activation</w:t>
      </w:r>
      <w:r w:rsidR="002B3F97">
        <w:rPr>
          <w:rFonts w:ascii="Times New Roman" w:hAnsi="Times New Roman" w:cs="Times New Roman"/>
          <w:b/>
          <w:bCs/>
          <w:lang w:eastAsia="en-US"/>
        </w:rPr>
        <w:t>)</w:t>
      </w:r>
      <w:r w:rsidR="00194E53" w:rsidRPr="00675094">
        <w:rPr>
          <w:rFonts w:ascii="Times New Roman" w:hAnsi="Times New Roman" w:cs="Times New Roman"/>
          <w:b/>
          <w:bCs/>
          <w:lang w:eastAsia="en-US"/>
        </w:rPr>
        <w:t>.</w:t>
      </w:r>
    </w:p>
    <w:p w14:paraId="3CAAAC0C" w14:textId="77777777" w:rsidR="00747E90" w:rsidRPr="002B3F97" w:rsidRDefault="00747E90" w:rsidP="002B3F97">
      <w:pPr>
        <w:pStyle w:val="Heading2"/>
        <w:rPr>
          <w:rFonts w:ascii="Times New Roman" w:hAnsi="Times New Roman" w:cs="Times New Roman"/>
          <w:lang w:eastAsia="sv-SE"/>
        </w:rPr>
      </w:pPr>
      <w:r w:rsidRPr="002B3F97">
        <w:rPr>
          <w:rFonts w:ascii="Times New Roman" w:hAnsi="Times New Roman" w:cs="Times New Roman"/>
          <w:lang w:eastAsia="sv-SE"/>
        </w:rPr>
        <w:t>Open issue RRC-48: Applicability reporting for inference related parameter sets after the corresponding full inference configuration is provided</w:t>
      </w:r>
    </w:p>
    <w:p w14:paraId="7A972BF0" w14:textId="77777777" w:rsidR="00747E90" w:rsidRPr="002B3F97" w:rsidRDefault="00747E90" w:rsidP="00747E90">
      <w:pPr>
        <w:rPr>
          <w:rFonts w:ascii="Times New Roman" w:hAnsi="Times New Roman" w:cs="Times New Roman"/>
          <w:u w:val="single"/>
          <w:lang w:eastAsia="ko-KR"/>
        </w:rPr>
      </w:pPr>
      <w:r w:rsidRPr="002B3F97">
        <w:rPr>
          <w:rFonts w:ascii="Times New Roman" w:hAnsi="Times New Roman" w:cs="Times New Roman"/>
          <w:b/>
          <w:bCs/>
          <w:lang w:eastAsia="sv-SE"/>
        </w:rPr>
        <w:t xml:space="preserve">Issue description: </w:t>
      </w:r>
      <w:r w:rsidRPr="002B3F97">
        <w:rPr>
          <w:rFonts w:ascii="Times New Roman" w:hAnsi="Times New Roman" w:cs="Times New Roman"/>
          <w:lang w:eastAsia="sv-SE"/>
        </w:rPr>
        <w:t xml:space="preserve">Based on current agreements, the UE reports the applicability of both full inference configurations and corresponding inference related parameter sets, even if some of them may correspond to each other.  </w:t>
      </w:r>
    </w:p>
    <w:p w14:paraId="147D7F64" w14:textId="77777777" w:rsidR="00747E90" w:rsidRPr="002B3F97" w:rsidRDefault="00747E90" w:rsidP="00747E90">
      <w:pPr>
        <w:rPr>
          <w:rFonts w:ascii="Times New Roman" w:hAnsi="Times New Roman" w:cs="Times New Roman"/>
          <w:lang w:eastAsia="ko-KR"/>
        </w:rPr>
      </w:pPr>
      <w:r w:rsidRPr="002B3F97">
        <w:rPr>
          <w:rFonts w:ascii="Times New Roman" w:hAnsi="Times New Roman" w:cs="Times New Roman"/>
          <w:lang w:eastAsia="ko-KR"/>
        </w:rPr>
        <w:lastRenderedPageBreak/>
        <w:t>The issue was raised that once the network provides full inference configuration for applicable inference related parameter set, it would be highly inefficient if UE keeps reporting both full inference configuration ID and inference related parameter set config ID upon change in applicability. One solution is to allow the UE to either provide the applicability of inference related parameter set or inference configuration once the inference configuration is provided based on the applicability of inference related parameter set.</w:t>
      </w:r>
    </w:p>
    <w:p w14:paraId="6A4974BA" w14:textId="74C5B7B9" w:rsidR="00E95197" w:rsidRPr="00192BFD" w:rsidRDefault="00E95197" w:rsidP="00C22E5F">
      <w:pPr>
        <w:spacing w:afterLines="50" w:after="120"/>
        <w:rPr>
          <w:rFonts w:ascii="Times New Roman" w:eastAsiaTheme="minorEastAsia" w:hAnsi="Times New Roman" w:cs="Times New Roman"/>
        </w:rPr>
      </w:pPr>
      <w:r>
        <w:rPr>
          <w:rFonts w:ascii="Times New Roman" w:eastAsiaTheme="minorEastAsia" w:hAnsi="Times New Roman" w:cs="Times New Roman"/>
        </w:rPr>
        <w:t xml:space="preserve">First of all, this issue only arises only when both Option A and B are configured by the network, which may not be common.  Even if both Option A and B are configured, we do not see the need to optimize the signaling since the overhead </w:t>
      </w:r>
      <w:r w:rsidR="00192BFD">
        <w:rPr>
          <w:rFonts w:ascii="Times New Roman" w:eastAsiaTheme="minorEastAsia" w:hAnsi="Times New Roman" w:cs="Times New Roman"/>
        </w:rPr>
        <w:t>may</w:t>
      </w:r>
      <w:r>
        <w:rPr>
          <w:rFonts w:ascii="Times New Roman" w:eastAsiaTheme="minorEastAsia" w:hAnsi="Times New Roman" w:cs="Times New Roman"/>
        </w:rPr>
        <w:t xml:space="preserve"> not </w:t>
      </w:r>
      <w:r w:rsidR="00192BFD">
        <w:rPr>
          <w:rFonts w:ascii="Times New Roman" w:eastAsiaTheme="minorEastAsia" w:hAnsi="Times New Roman" w:cs="Times New Roman"/>
        </w:rPr>
        <w:t xml:space="preserve">be </w:t>
      </w:r>
      <w:r>
        <w:rPr>
          <w:rFonts w:ascii="Times New Roman" w:eastAsiaTheme="minorEastAsia" w:hAnsi="Times New Roman" w:cs="Times New Roman"/>
        </w:rPr>
        <w:t>huge</w:t>
      </w:r>
      <w:r w:rsidR="00192BFD">
        <w:rPr>
          <w:rFonts w:ascii="Times New Roman" w:eastAsiaTheme="minorEastAsia" w:hAnsi="Times New Roman" w:cs="Times New Roman"/>
        </w:rPr>
        <w:t xml:space="preserve">. It also ensures integrity of the UE behavior of both options as we do not need to specify UE </w:t>
      </w:r>
      <w:proofErr w:type="spellStart"/>
      <w:r w:rsidR="00192BFD">
        <w:rPr>
          <w:rFonts w:ascii="Times New Roman" w:eastAsiaTheme="minorEastAsia" w:hAnsi="Times New Roman" w:cs="Times New Roman"/>
        </w:rPr>
        <w:t>behaviour</w:t>
      </w:r>
      <w:proofErr w:type="spellEnd"/>
      <w:r w:rsidR="00192BFD">
        <w:rPr>
          <w:rFonts w:ascii="Times New Roman" w:eastAsiaTheme="minorEastAsia" w:hAnsi="Times New Roman" w:cs="Times New Roman"/>
        </w:rPr>
        <w:t xml:space="preserve"> if only Option B is configured and when both Option A and B are configured</w:t>
      </w:r>
      <w:r>
        <w:rPr>
          <w:rFonts w:ascii="Times New Roman" w:eastAsiaTheme="minorEastAsia" w:hAnsi="Times New Roman" w:cs="Times New Roman"/>
        </w:rPr>
        <w:t xml:space="preserve">. </w:t>
      </w:r>
    </w:p>
    <w:p w14:paraId="42D362C7" w14:textId="7EBA397D" w:rsidR="00192BFD" w:rsidRPr="00192BFD" w:rsidRDefault="003127B4" w:rsidP="00192BFD">
      <w:pPr>
        <w:spacing w:afterLines="50" w:after="120"/>
        <w:rPr>
          <w:rFonts w:ascii="Times New Roman" w:eastAsiaTheme="minorEastAsia" w:hAnsi="Times New Roman" w:cs="Times New Roman"/>
          <w:b/>
        </w:rPr>
      </w:pPr>
      <w:r w:rsidRPr="00192BFD">
        <w:rPr>
          <w:rFonts w:ascii="Times New Roman" w:eastAsia="Malgun Gothic" w:hAnsi="Times New Roman" w:cs="Times New Roman"/>
          <w:b/>
          <w:lang w:eastAsia="ko-KR"/>
        </w:rPr>
        <w:t xml:space="preserve">Observation </w:t>
      </w:r>
      <w:r w:rsidR="00CC27F8">
        <w:rPr>
          <w:rFonts w:ascii="Times New Roman" w:eastAsia="Malgun Gothic" w:hAnsi="Times New Roman" w:cs="Times New Roman"/>
          <w:b/>
          <w:lang w:eastAsia="ko-KR"/>
        </w:rPr>
        <w:t>5</w:t>
      </w:r>
      <w:r w:rsidRPr="00192BFD">
        <w:rPr>
          <w:rFonts w:ascii="Times New Roman" w:eastAsia="Malgun Gothic" w:hAnsi="Times New Roman" w:cs="Times New Roman"/>
          <w:b/>
          <w:lang w:eastAsia="ko-KR"/>
        </w:rPr>
        <w:t xml:space="preserve">: </w:t>
      </w:r>
      <w:r w:rsidRPr="00192BFD">
        <w:rPr>
          <w:rFonts w:ascii="Times New Roman" w:eastAsiaTheme="minorEastAsia" w:hAnsi="Times New Roman" w:cs="Times New Roman"/>
          <w:b/>
        </w:rPr>
        <w:t xml:space="preserve">This issue only arises only when both Option A and B are configured by the network, which may not be common.  Even if both Option A and B are configured, we do not see the need to optimize the signaling since the overhead </w:t>
      </w:r>
      <w:r w:rsidR="00192BFD" w:rsidRPr="00192BFD">
        <w:rPr>
          <w:rFonts w:ascii="Times New Roman" w:eastAsiaTheme="minorEastAsia" w:hAnsi="Times New Roman" w:cs="Times New Roman"/>
          <w:b/>
        </w:rPr>
        <w:t>may</w:t>
      </w:r>
      <w:r w:rsidRPr="00192BFD">
        <w:rPr>
          <w:rFonts w:ascii="Times New Roman" w:eastAsiaTheme="minorEastAsia" w:hAnsi="Times New Roman" w:cs="Times New Roman"/>
          <w:b/>
        </w:rPr>
        <w:t xml:space="preserve"> not </w:t>
      </w:r>
      <w:r w:rsidR="00192BFD" w:rsidRPr="00192BFD">
        <w:rPr>
          <w:rFonts w:ascii="Times New Roman" w:eastAsiaTheme="minorEastAsia" w:hAnsi="Times New Roman" w:cs="Times New Roman"/>
          <w:b/>
        </w:rPr>
        <w:t xml:space="preserve">be considered </w:t>
      </w:r>
      <w:r w:rsidRPr="00192BFD">
        <w:rPr>
          <w:rFonts w:ascii="Times New Roman" w:eastAsiaTheme="minorEastAsia" w:hAnsi="Times New Roman" w:cs="Times New Roman"/>
          <w:b/>
        </w:rPr>
        <w:t>huge</w:t>
      </w:r>
      <w:r w:rsidR="00192BFD" w:rsidRPr="00192BFD">
        <w:rPr>
          <w:rFonts w:ascii="Times New Roman" w:eastAsiaTheme="minorEastAsia" w:hAnsi="Times New Roman" w:cs="Times New Roman"/>
          <w:b/>
        </w:rPr>
        <w:t xml:space="preserve"> for dedicated </w:t>
      </w:r>
      <w:proofErr w:type="spellStart"/>
      <w:r w:rsidR="00192BFD" w:rsidRPr="00192BFD">
        <w:rPr>
          <w:rFonts w:ascii="Times New Roman" w:eastAsiaTheme="minorEastAsia" w:hAnsi="Times New Roman" w:cs="Times New Roman"/>
          <w:b/>
        </w:rPr>
        <w:t>signalling</w:t>
      </w:r>
      <w:proofErr w:type="spellEnd"/>
      <w:r w:rsidRPr="00192BFD">
        <w:rPr>
          <w:rFonts w:ascii="Times New Roman" w:eastAsiaTheme="minorEastAsia" w:hAnsi="Times New Roman" w:cs="Times New Roman"/>
          <w:b/>
        </w:rPr>
        <w:t>.</w:t>
      </w:r>
      <w:r w:rsidR="00192BFD" w:rsidRPr="00192BFD">
        <w:rPr>
          <w:rFonts w:ascii="Times New Roman" w:eastAsiaTheme="minorEastAsia" w:hAnsi="Times New Roman" w:cs="Times New Roman"/>
          <w:b/>
        </w:rPr>
        <w:t xml:space="preserve"> It also ensures integrity of the UE behavior of both options as we do not need to specify UE </w:t>
      </w:r>
      <w:proofErr w:type="spellStart"/>
      <w:r w:rsidR="00192BFD" w:rsidRPr="00192BFD">
        <w:rPr>
          <w:rFonts w:ascii="Times New Roman" w:eastAsiaTheme="minorEastAsia" w:hAnsi="Times New Roman" w:cs="Times New Roman"/>
          <w:b/>
        </w:rPr>
        <w:t>behaviour</w:t>
      </w:r>
      <w:proofErr w:type="spellEnd"/>
      <w:r w:rsidR="00192BFD" w:rsidRPr="00192BFD">
        <w:rPr>
          <w:rFonts w:ascii="Times New Roman" w:eastAsiaTheme="minorEastAsia" w:hAnsi="Times New Roman" w:cs="Times New Roman"/>
          <w:b/>
        </w:rPr>
        <w:t xml:space="preserve"> if only Option B is configured and when both Option A and B are configured. </w:t>
      </w:r>
    </w:p>
    <w:p w14:paraId="7ABB50CF" w14:textId="123CD566" w:rsidR="00AF05C9" w:rsidRPr="00192BFD" w:rsidRDefault="00AF05C9" w:rsidP="00C22E5F">
      <w:pPr>
        <w:spacing w:afterLines="50" w:after="120"/>
        <w:rPr>
          <w:rFonts w:ascii="Times New Roman" w:eastAsia="Malgun Gothic" w:hAnsi="Times New Roman" w:cs="Times New Roman"/>
          <w:b/>
          <w:lang w:eastAsia="ko-KR"/>
        </w:rPr>
      </w:pPr>
    </w:p>
    <w:p w14:paraId="5B155978" w14:textId="463E373B" w:rsidR="00AF05C9" w:rsidRPr="00192BFD" w:rsidRDefault="00AF05C9" w:rsidP="00AF05C9">
      <w:pPr>
        <w:rPr>
          <w:rFonts w:ascii="Times New Roman" w:hAnsi="Times New Roman" w:cs="Times New Roman"/>
          <w:b/>
          <w:bCs/>
          <w:lang w:eastAsia="ko-KR"/>
        </w:rPr>
      </w:pPr>
      <w:r w:rsidRPr="00192BFD">
        <w:rPr>
          <w:rFonts w:ascii="Times New Roman" w:hAnsi="Times New Roman" w:cs="Times New Roman"/>
          <w:b/>
          <w:bCs/>
          <w:lang w:eastAsia="ko-KR"/>
        </w:rPr>
        <w:t xml:space="preserve">Proposal </w:t>
      </w:r>
      <w:r w:rsidR="00CC27F8">
        <w:rPr>
          <w:rFonts w:ascii="Times New Roman" w:hAnsi="Times New Roman" w:cs="Times New Roman"/>
          <w:b/>
          <w:bCs/>
          <w:lang w:eastAsia="ko-KR"/>
        </w:rPr>
        <w:t>15</w:t>
      </w:r>
      <w:r w:rsidRPr="00192BFD">
        <w:rPr>
          <w:rFonts w:ascii="Times New Roman" w:hAnsi="Times New Roman" w:cs="Times New Roman"/>
          <w:b/>
          <w:bCs/>
          <w:lang w:eastAsia="ko-KR"/>
        </w:rPr>
        <w:t xml:space="preserve">: </w:t>
      </w:r>
      <w:r w:rsidR="00DE173A">
        <w:rPr>
          <w:rFonts w:ascii="Times New Roman" w:hAnsi="Times New Roman" w:cs="Times New Roman"/>
          <w:b/>
          <w:bCs/>
          <w:lang w:eastAsia="ko-KR"/>
        </w:rPr>
        <w:t xml:space="preserve">(RRC-48) </w:t>
      </w:r>
      <w:r w:rsidR="003127B4">
        <w:rPr>
          <w:rFonts w:ascii="Times New Roman" w:hAnsi="Times New Roman" w:cs="Times New Roman"/>
          <w:b/>
          <w:bCs/>
          <w:lang w:eastAsia="ko-KR"/>
        </w:rPr>
        <w:t xml:space="preserve">No </w:t>
      </w:r>
      <w:r w:rsidR="00142334">
        <w:rPr>
          <w:rFonts w:ascii="Times New Roman" w:hAnsi="Times New Roman" w:cs="Times New Roman"/>
          <w:b/>
          <w:bCs/>
          <w:lang w:eastAsia="ko-KR"/>
        </w:rPr>
        <w:t xml:space="preserve">change in the UE </w:t>
      </w:r>
      <w:proofErr w:type="spellStart"/>
      <w:r w:rsidR="00142334">
        <w:rPr>
          <w:rFonts w:ascii="Times New Roman" w:hAnsi="Times New Roman" w:cs="Times New Roman"/>
          <w:b/>
          <w:bCs/>
          <w:lang w:eastAsia="ko-KR"/>
        </w:rPr>
        <w:t>behaviour</w:t>
      </w:r>
      <w:proofErr w:type="spellEnd"/>
      <w:r w:rsidR="003127B4">
        <w:rPr>
          <w:rFonts w:ascii="Times New Roman" w:hAnsi="Times New Roman" w:cs="Times New Roman"/>
          <w:b/>
          <w:bCs/>
          <w:lang w:eastAsia="ko-KR"/>
        </w:rPr>
        <w:t xml:space="preserve"> is needed when </w:t>
      </w:r>
      <w:r w:rsidR="00142334">
        <w:rPr>
          <w:rFonts w:ascii="Times New Roman" w:hAnsi="Times New Roman" w:cs="Times New Roman"/>
          <w:b/>
          <w:bCs/>
          <w:lang w:eastAsia="ko-KR"/>
        </w:rPr>
        <w:t xml:space="preserve">only Option B is configured or when </w:t>
      </w:r>
      <w:r w:rsidR="003127B4">
        <w:rPr>
          <w:rFonts w:ascii="Times New Roman" w:hAnsi="Times New Roman" w:cs="Times New Roman"/>
          <w:b/>
          <w:bCs/>
          <w:lang w:eastAsia="ko-KR"/>
        </w:rPr>
        <w:t>both Option A and B applicable reporting are configured by the UE</w:t>
      </w:r>
      <w:r w:rsidRPr="00192BFD">
        <w:rPr>
          <w:rFonts w:ascii="Times New Roman" w:hAnsi="Times New Roman" w:cs="Times New Roman"/>
          <w:b/>
          <w:bCs/>
          <w:lang w:eastAsia="ko-KR"/>
        </w:rPr>
        <w:t xml:space="preserve"> </w:t>
      </w:r>
      <w:r w:rsidR="003127B4">
        <w:rPr>
          <w:rFonts w:ascii="Times New Roman" w:hAnsi="Times New Roman" w:cs="Times New Roman"/>
          <w:b/>
          <w:bCs/>
          <w:lang w:eastAsia="ko-KR"/>
        </w:rPr>
        <w:t xml:space="preserve">(i.e. </w:t>
      </w:r>
      <w:r w:rsidRPr="00192BFD">
        <w:rPr>
          <w:rFonts w:ascii="Times New Roman" w:hAnsi="Times New Roman" w:cs="Times New Roman"/>
          <w:b/>
          <w:bCs/>
          <w:lang w:eastAsia="ko-KR"/>
        </w:rPr>
        <w:t xml:space="preserve">UE will keep reporting applicability/inapplicability </w:t>
      </w:r>
      <w:r w:rsidR="003127B4">
        <w:rPr>
          <w:rFonts w:ascii="Times New Roman" w:hAnsi="Times New Roman" w:cs="Times New Roman"/>
          <w:b/>
          <w:bCs/>
          <w:lang w:eastAsia="ko-KR"/>
        </w:rPr>
        <w:t>for Option A and B</w:t>
      </w:r>
      <w:r w:rsidR="00142334">
        <w:rPr>
          <w:rFonts w:ascii="Times New Roman" w:hAnsi="Times New Roman" w:cs="Times New Roman"/>
          <w:b/>
          <w:bCs/>
          <w:lang w:eastAsia="ko-KR"/>
        </w:rPr>
        <w:t xml:space="preserve"> separately</w:t>
      </w:r>
      <w:r w:rsidR="003127B4">
        <w:rPr>
          <w:rFonts w:ascii="Times New Roman" w:hAnsi="Times New Roman" w:cs="Times New Roman"/>
          <w:b/>
          <w:bCs/>
          <w:lang w:eastAsia="ko-KR"/>
        </w:rPr>
        <w:t xml:space="preserve"> </w:t>
      </w:r>
      <w:r w:rsidRPr="00192BFD">
        <w:rPr>
          <w:rFonts w:ascii="Times New Roman" w:hAnsi="Times New Roman" w:cs="Times New Roman"/>
          <w:b/>
          <w:bCs/>
          <w:lang w:eastAsia="ko-KR"/>
        </w:rPr>
        <w:t>if both Option A and B are configured by the NW</w:t>
      </w:r>
      <w:r w:rsidR="003127B4">
        <w:rPr>
          <w:rFonts w:ascii="Times New Roman" w:hAnsi="Times New Roman" w:cs="Times New Roman"/>
          <w:b/>
          <w:bCs/>
          <w:lang w:eastAsia="ko-KR"/>
        </w:rPr>
        <w:t>)</w:t>
      </w:r>
      <w:r w:rsidRPr="00192BFD">
        <w:rPr>
          <w:rFonts w:ascii="Times New Roman" w:hAnsi="Times New Roman" w:cs="Times New Roman"/>
          <w:b/>
          <w:bCs/>
          <w:lang w:eastAsia="ko-KR"/>
        </w:rPr>
        <w:t>.</w:t>
      </w:r>
    </w:p>
    <w:p w14:paraId="58C64FED" w14:textId="5D164854" w:rsidR="00AF05C9" w:rsidRPr="00192BFD" w:rsidRDefault="00AF05C9" w:rsidP="00C22E5F">
      <w:pPr>
        <w:spacing w:afterLines="50" w:after="120"/>
        <w:rPr>
          <w:rFonts w:ascii="Times New Roman" w:eastAsiaTheme="minorEastAsia" w:hAnsi="Times New Roman" w:cs="Times New Roman"/>
          <w:b/>
        </w:rPr>
      </w:pPr>
    </w:p>
    <w:p w14:paraId="5692DEC5" w14:textId="02F4CC69" w:rsidR="008D29EB" w:rsidRPr="00192BFD" w:rsidRDefault="008D29EB" w:rsidP="00192BFD">
      <w:pPr>
        <w:autoSpaceDE w:val="0"/>
        <w:autoSpaceDN w:val="0"/>
        <w:adjustRightInd w:val="0"/>
        <w:snapToGrid w:val="0"/>
        <w:spacing w:afterLines="50" w:after="120"/>
        <w:rPr>
          <w:rFonts w:ascii="Times New Roman" w:hAnsi="Times New Roman" w:cs="Times New Roman"/>
        </w:rPr>
      </w:pPr>
    </w:p>
    <w:bookmarkEnd w:id="4"/>
    <w:p w14:paraId="11F546F6" w14:textId="386E6DE1" w:rsidR="00D458FC" w:rsidRPr="00192BFD" w:rsidRDefault="00D458FC" w:rsidP="001836E6">
      <w:pPr>
        <w:pStyle w:val="Heading1"/>
        <w:keepLines/>
        <w:numPr>
          <w:ilvl w:val="0"/>
          <w:numId w:val="2"/>
        </w:numPr>
        <w:pBdr>
          <w:top w:val="single" w:sz="12" w:space="3" w:color="auto"/>
        </w:pBdr>
        <w:tabs>
          <w:tab w:val="clear" w:pos="432"/>
        </w:tabs>
        <w:overflowPunct w:val="0"/>
        <w:spacing w:before="240" w:after="180"/>
        <w:textAlignment w:val="baseline"/>
        <w:rPr>
          <w:rFonts w:ascii="Times New Roman" w:eastAsia="Times New Roman" w:hAnsi="Times New Roman" w:cs="Times New Roman"/>
          <w:b w:val="0"/>
          <w:bCs w:val="0"/>
          <w:sz w:val="36"/>
          <w:szCs w:val="20"/>
          <w:lang w:eastAsia="en-GB"/>
        </w:rPr>
      </w:pPr>
      <w:r w:rsidRPr="00192BFD">
        <w:rPr>
          <w:rFonts w:ascii="Times New Roman" w:eastAsia="Times New Roman" w:hAnsi="Times New Roman" w:cs="Times New Roman"/>
          <w:b w:val="0"/>
          <w:bCs w:val="0"/>
          <w:sz w:val="36"/>
          <w:szCs w:val="20"/>
          <w:lang w:eastAsia="en-GB"/>
        </w:rPr>
        <w:t>Conclusion</w:t>
      </w:r>
      <w:r w:rsidR="00182420" w:rsidRPr="00192BFD">
        <w:rPr>
          <w:rFonts w:ascii="Times New Roman" w:eastAsia="Times New Roman" w:hAnsi="Times New Roman" w:cs="Times New Roman"/>
          <w:b w:val="0"/>
          <w:bCs w:val="0"/>
          <w:sz w:val="36"/>
          <w:szCs w:val="20"/>
          <w:lang w:eastAsia="en-GB"/>
        </w:rPr>
        <w:t xml:space="preserve"> </w:t>
      </w:r>
    </w:p>
    <w:p w14:paraId="000C47D6" w14:textId="3DC132F9" w:rsidR="00F50588" w:rsidRDefault="00152EE2" w:rsidP="00F50588">
      <w:pPr>
        <w:rPr>
          <w:rFonts w:ascii="Times New Roman" w:hAnsi="Times New Roman" w:cs="Times New Roman"/>
          <w:color w:val="000000" w:themeColor="text1"/>
          <w:kern w:val="2"/>
          <w:lang w:val="en-GB"/>
        </w:rPr>
      </w:pPr>
      <w:r w:rsidRPr="00192BFD">
        <w:rPr>
          <w:rFonts w:ascii="Times New Roman" w:hAnsi="Times New Roman" w:cs="Times New Roman"/>
        </w:rPr>
        <w:t xml:space="preserve">In this paper, </w:t>
      </w:r>
      <w:r w:rsidR="00820FF7" w:rsidRPr="00192BFD">
        <w:rPr>
          <w:rFonts w:ascii="Times New Roman" w:hAnsi="Times New Roman" w:cs="Times New Roman"/>
          <w:color w:val="000000" w:themeColor="text1"/>
          <w:kern w:val="2"/>
          <w:lang w:val="en-GB"/>
        </w:rPr>
        <w:t>our observations and proposals are summarized as follows</w:t>
      </w:r>
      <w:r w:rsidR="005D6153" w:rsidRPr="00192BFD">
        <w:rPr>
          <w:rFonts w:ascii="Times New Roman" w:hAnsi="Times New Roman" w:cs="Times New Roman"/>
          <w:color w:val="000000" w:themeColor="text1"/>
          <w:kern w:val="2"/>
          <w:lang w:val="en-GB"/>
        </w:rPr>
        <w:t xml:space="preserve"> listed by the number of RRC open issues</w:t>
      </w:r>
      <w:r w:rsidR="00820FF7" w:rsidRPr="00192BFD">
        <w:rPr>
          <w:rFonts w:ascii="Times New Roman" w:hAnsi="Times New Roman" w:cs="Times New Roman"/>
          <w:color w:val="000000" w:themeColor="text1"/>
          <w:kern w:val="2"/>
          <w:lang w:val="en-GB"/>
        </w:rPr>
        <w:t>:</w:t>
      </w:r>
    </w:p>
    <w:p w14:paraId="37CD602D" w14:textId="5CEF6BBF" w:rsidR="00CC27F8" w:rsidRDefault="00CC27F8" w:rsidP="00F50588">
      <w:pPr>
        <w:rPr>
          <w:rFonts w:ascii="Times New Roman" w:hAnsi="Times New Roman" w:cs="Times New Roman"/>
          <w:color w:val="000000" w:themeColor="text1"/>
          <w:kern w:val="2"/>
          <w:lang w:val="en-GB"/>
        </w:rPr>
      </w:pPr>
    </w:p>
    <w:p w14:paraId="33BCB0B6" w14:textId="77777777" w:rsidR="00CC27F8" w:rsidRPr="00C74D2D" w:rsidRDefault="00CC27F8" w:rsidP="00CC27F8">
      <w:pPr>
        <w:spacing w:after="120" w:line="240" w:lineRule="exact"/>
        <w:rPr>
          <w:rFonts w:ascii="Times New Roman" w:hAnsi="Times New Roman" w:cs="Times New Roman"/>
          <w:b/>
          <w:bCs/>
          <w:i/>
        </w:rPr>
      </w:pPr>
      <w:r w:rsidRPr="00C74D2D">
        <w:rPr>
          <w:rFonts w:ascii="Times New Roman" w:hAnsi="Times New Roman" w:cs="Times New Roman"/>
          <w:i/>
        </w:rPr>
        <w:t>Open issue RRC-1:</w:t>
      </w:r>
    </w:p>
    <w:p w14:paraId="68D412E0" w14:textId="77777777" w:rsidR="00CC27F8" w:rsidRPr="00C74D2D" w:rsidRDefault="00CC27F8" w:rsidP="00CC27F8">
      <w:pPr>
        <w:spacing w:after="120" w:line="240" w:lineRule="exact"/>
        <w:rPr>
          <w:rFonts w:ascii="Times New Roman" w:hAnsi="Times New Roman" w:cs="Times New Roman"/>
          <w:b/>
          <w:bCs/>
        </w:rPr>
      </w:pPr>
      <w:r w:rsidRPr="00C74D2D">
        <w:rPr>
          <w:rFonts w:ascii="Times New Roman" w:hAnsi="Times New Roman" w:cs="Times New Roman"/>
          <w:b/>
          <w:bCs/>
        </w:rPr>
        <w:t xml:space="preserve">Proposal </w:t>
      </w:r>
      <w:r>
        <w:rPr>
          <w:rFonts w:ascii="Times New Roman" w:hAnsi="Times New Roman" w:cs="Times New Roman"/>
          <w:b/>
          <w:bCs/>
        </w:rPr>
        <w:t>1</w:t>
      </w:r>
      <w:r w:rsidRPr="00C74D2D">
        <w:rPr>
          <w:rFonts w:ascii="Times New Roman" w:hAnsi="Times New Roman" w:cs="Times New Roman"/>
          <w:b/>
          <w:bCs/>
        </w:rPr>
        <w:t xml:space="preserve">: (RRC-1) The release indication is only in initial inapplicability report via </w:t>
      </w:r>
      <w:proofErr w:type="spellStart"/>
      <w:r w:rsidRPr="00C74D2D">
        <w:rPr>
          <w:rFonts w:ascii="Times New Roman" w:hAnsi="Times New Roman" w:cs="Times New Roman"/>
          <w:b/>
          <w:bCs/>
        </w:rPr>
        <w:t>RRCReconfigurationComplete</w:t>
      </w:r>
      <w:proofErr w:type="spellEnd"/>
      <w:r w:rsidRPr="00C74D2D">
        <w:rPr>
          <w:rFonts w:ascii="Times New Roman" w:hAnsi="Times New Roman" w:cs="Times New Roman"/>
          <w:b/>
          <w:bCs/>
        </w:rPr>
        <w:t xml:space="preserve"> message (i.e. add a condition that the inapplicabilityCause-r19 is only for </w:t>
      </w:r>
      <w:proofErr w:type="spellStart"/>
      <w:r w:rsidRPr="00C74D2D">
        <w:rPr>
          <w:rFonts w:ascii="Times New Roman" w:hAnsi="Times New Roman" w:cs="Times New Roman"/>
          <w:b/>
          <w:bCs/>
        </w:rPr>
        <w:t>RRCReconfigurationComplete</w:t>
      </w:r>
      <w:proofErr w:type="spellEnd"/>
      <w:r w:rsidRPr="00C74D2D">
        <w:rPr>
          <w:rFonts w:ascii="Times New Roman" w:hAnsi="Times New Roman" w:cs="Times New Roman"/>
          <w:b/>
          <w:bCs/>
        </w:rPr>
        <w:t xml:space="preserve"> message).</w:t>
      </w:r>
    </w:p>
    <w:p w14:paraId="2AE516A2" w14:textId="77777777" w:rsidR="00CC27F8" w:rsidRDefault="00CC27F8" w:rsidP="00CC27F8">
      <w:pPr>
        <w:spacing w:afterLines="50" w:after="120"/>
        <w:jc w:val="left"/>
        <w:rPr>
          <w:rFonts w:ascii="Times New Roman" w:hAnsi="Times New Roman" w:cs="Times New Roman"/>
          <w:b/>
          <w:bCs/>
        </w:rPr>
      </w:pPr>
      <w:r w:rsidRPr="007207AE">
        <w:rPr>
          <w:rFonts w:ascii="Times New Roman" w:hAnsi="Times New Roman" w:cs="Times New Roman"/>
          <w:b/>
          <w:bCs/>
        </w:rPr>
        <w:t xml:space="preserve">Proposal 2: (RRC-1) Specify the usage of the “release configuration” flag </w:t>
      </w:r>
      <w:r>
        <w:rPr>
          <w:rFonts w:ascii="Times New Roman" w:hAnsi="Times New Roman" w:cs="Times New Roman"/>
          <w:b/>
          <w:bCs/>
        </w:rPr>
        <w:t xml:space="preserve">clearly </w:t>
      </w:r>
      <w:r w:rsidRPr="007207AE">
        <w:rPr>
          <w:rFonts w:ascii="Times New Roman" w:hAnsi="Times New Roman" w:cs="Times New Roman"/>
          <w:b/>
          <w:bCs/>
        </w:rPr>
        <w:t>in the field description</w:t>
      </w:r>
      <w:r>
        <w:rPr>
          <w:rFonts w:ascii="Times New Roman" w:hAnsi="Times New Roman" w:cs="Times New Roman"/>
          <w:b/>
          <w:bCs/>
        </w:rPr>
        <w:t xml:space="preserve"> </w:t>
      </w:r>
      <w:r w:rsidRPr="00765A43">
        <w:rPr>
          <w:rFonts w:ascii="Times New Roman" w:hAnsi="Times New Roman" w:cs="Times New Roman"/>
          <w:b/>
          <w:bCs/>
        </w:rPr>
        <w:t>(i.e. removing the “e.g.” in the running CR)</w:t>
      </w:r>
      <w:r w:rsidRPr="007207AE">
        <w:rPr>
          <w:rFonts w:ascii="Times New Roman" w:hAnsi="Times New Roman" w:cs="Times New Roman"/>
          <w:b/>
          <w:bCs/>
        </w:rPr>
        <w:t xml:space="preserve">. </w:t>
      </w:r>
    </w:p>
    <w:p w14:paraId="31A216F9" w14:textId="77777777" w:rsidR="00CC27F8" w:rsidRDefault="00CC27F8" w:rsidP="00CC27F8">
      <w:pPr>
        <w:spacing w:after="120" w:line="240" w:lineRule="exact"/>
        <w:rPr>
          <w:rFonts w:ascii="Times New Roman" w:hAnsi="Times New Roman" w:cs="Times New Roman"/>
          <w:b/>
          <w:bCs/>
        </w:rPr>
      </w:pPr>
    </w:p>
    <w:p w14:paraId="3E7BEA1D" w14:textId="32D12610" w:rsidR="00CC27F8" w:rsidRDefault="00CC27F8" w:rsidP="00CC27F8">
      <w:pPr>
        <w:spacing w:afterLines="50" w:after="120"/>
        <w:rPr>
          <w:rFonts w:ascii="Times New Roman" w:hAnsi="Times New Roman" w:cs="Times New Roman"/>
          <w:i/>
        </w:rPr>
      </w:pPr>
      <w:r w:rsidRPr="00C74D2D">
        <w:rPr>
          <w:rFonts w:ascii="Times New Roman" w:hAnsi="Times New Roman" w:cs="Times New Roman"/>
          <w:i/>
        </w:rPr>
        <w:t>Open issue RRC-</w:t>
      </w:r>
      <w:r>
        <w:rPr>
          <w:rFonts w:ascii="Times New Roman" w:hAnsi="Times New Roman" w:cs="Times New Roman"/>
          <w:i/>
        </w:rPr>
        <w:t>13:</w:t>
      </w:r>
    </w:p>
    <w:p w14:paraId="32582B4B" w14:textId="7A8BFE1A" w:rsidR="00CC27F8" w:rsidRPr="00CD493F" w:rsidRDefault="00CC27F8" w:rsidP="00CC27F8">
      <w:pPr>
        <w:spacing w:afterLines="50" w:after="120"/>
        <w:rPr>
          <w:rFonts w:ascii="Times New Roman" w:hAnsi="Times New Roman" w:cs="Times New Roman"/>
          <w:b/>
          <w:bCs/>
        </w:rPr>
      </w:pPr>
      <w:r w:rsidRPr="00CD493F">
        <w:rPr>
          <w:rFonts w:ascii="Times New Roman" w:hAnsi="Times New Roman" w:cs="Times New Roman"/>
          <w:b/>
          <w:bCs/>
        </w:rPr>
        <w:t xml:space="preserve">Proposal </w:t>
      </w:r>
      <w:r>
        <w:rPr>
          <w:rFonts w:ascii="Times New Roman" w:hAnsi="Times New Roman" w:cs="Times New Roman"/>
          <w:b/>
          <w:bCs/>
        </w:rPr>
        <w:t>3</w:t>
      </w:r>
      <w:r w:rsidRPr="00CD493F">
        <w:rPr>
          <w:rFonts w:ascii="Times New Roman" w:hAnsi="Times New Roman" w:cs="Times New Roman"/>
          <w:b/>
          <w:bCs/>
        </w:rPr>
        <w:t>: (RRC-13) The same LCM framework of beam management case can be reused on CSI prediction case as baseline.</w:t>
      </w:r>
      <w:r w:rsidR="00082DCF">
        <w:rPr>
          <w:rFonts w:ascii="Times New Roman" w:hAnsi="Times New Roman" w:cs="Times New Roman"/>
          <w:b/>
          <w:bCs/>
        </w:rPr>
        <w:t xml:space="preserve"> </w:t>
      </w:r>
      <w:proofErr w:type="gramStart"/>
      <w:r w:rsidRPr="00CD493F">
        <w:rPr>
          <w:rFonts w:ascii="Times New Roman" w:hAnsi="Times New Roman" w:cs="Times New Roman"/>
          <w:b/>
          <w:bCs/>
        </w:rPr>
        <w:t>On</w:t>
      </w:r>
      <w:proofErr w:type="gramEnd"/>
      <w:r w:rsidRPr="00CD493F">
        <w:rPr>
          <w:rFonts w:ascii="Times New Roman" w:hAnsi="Times New Roman" w:cs="Times New Roman"/>
          <w:b/>
          <w:bCs/>
        </w:rPr>
        <w:t xml:space="preserve"> the signaling details for applicability reporting, inference, data collection and monitoring for CSI prediction, RAN2 can wait for more RAN1 progress (i.e., L1 parameter list</w:t>
      </w:r>
      <w:r w:rsidRPr="004005AA">
        <w:t xml:space="preserve"> </w:t>
      </w:r>
      <w:r w:rsidRPr="004005AA">
        <w:rPr>
          <w:rFonts w:ascii="Times New Roman" w:hAnsi="Times New Roman" w:cs="Times New Roman"/>
          <w:b/>
          <w:bCs/>
        </w:rPr>
        <w:t xml:space="preserve">including the </w:t>
      </w:r>
      <w:r>
        <w:rPr>
          <w:rFonts w:ascii="Times New Roman" w:hAnsi="Times New Roman" w:cs="Times New Roman"/>
          <w:b/>
          <w:bCs/>
        </w:rPr>
        <w:t xml:space="preserve">signaling to </w:t>
      </w:r>
      <w:r w:rsidRPr="004005AA">
        <w:rPr>
          <w:rFonts w:ascii="Times New Roman" w:hAnsi="Times New Roman" w:cs="Times New Roman"/>
          <w:b/>
          <w:bCs/>
        </w:rPr>
        <w:t>support of Option B</w:t>
      </w:r>
      <w:r w:rsidRPr="00CD493F">
        <w:rPr>
          <w:rFonts w:ascii="Times New Roman" w:hAnsi="Times New Roman" w:cs="Times New Roman"/>
          <w:b/>
          <w:bCs/>
        </w:rPr>
        <w:t>).</w:t>
      </w:r>
    </w:p>
    <w:p w14:paraId="7B81B81B" w14:textId="77777777" w:rsidR="00CC27F8" w:rsidRDefault="00CC27F8" w:rsidP="00CC27F8">
      <w:pPr>
        <w:spacing w:afterLines="50" w:after="120"/>
        <w:rPr>
          <w:rFonts w:ascii="Times New Roman" w:hAnsi="Times New Roman" w:cs="Times New Roman"/>
          <w:b/>
          <w:bCs/>
        </w:rPr>
      </w:pPr>
    </w:p>
    <w:p w14:paraId="3A80D82C" w14:textId="77777777" w:rsidR="00CC27F8" w:rsidRPr="004D7CE1" w:rsidRDefault="00CC27F8" w:rsidP="00CC27F8">
      <w:pPr>
        <w:spacing w:afterLines="50" w:after="120"/>
        <w:rPr>
          <w:rFonts w:ascii="Times New Roman" w:hAnsi="Times New Roman" w:cs="Times New Roman"/>
          <w:b/>
          <w:bCs/>
        </w:rPr>
      </w:pPr>
      <w:r w:rsidRPr="00C74D2D">
        <w:rPr>
          <w:rFonts w:ascii="Times New Roman" w:hAnsi="Times New Roman" w:cs="Times New Roman"/>
          <w:i/>
        </w:rPr>
        <w:t>Open issue RRC-</w:t>
      </w:r>
      <w:r>
        <w:rPr>
          <w:rFonts w:ascii="Times New Roman" w:hAnsi="Times New Roman" w:cs="Times New Roman"/>
          <w:i/>
        </w:rPr>
        <w:t>15</w:t>
      </w:r>
      <w:r w:rsidRPr="00C74D2D">
        <w:rPr>
          <w:rFonts w:ascii="Times New Roman" w:hAnsi="Times New Roman" w:cs="Times New Roman"/>
          <w:i/>
        </w:rPr>
        <w:t>:</w:t>
      </w:r>
    </w:p>
    <w:p w14:paraId="7BF1ED44" w14:textId="77777777" w:rsidR="00CC27F8" w:rsidRPr="004D7CE1" w:rsidRDefault="00CC27F8" w:rsidP="00CC27F8">
      <w:pPr>
        <w:spacing w:afterLines="50" w:after="120"/>
        <w:rPr>
          <w:rFonts w:ascii="Times New Roman" w:hAnsi="Times New Roman" w:cs="Times New Roman"/>
          <w:b/>
        </w:rPr>
      </w:pPr>
      <w:r w:rsidRPr="004D7CE1">
        <w:rPr>
          <w:rFonts w:ascii="Times New Roman" w:hAnsi="Times New Roman" w:cs="Times New Roman"/>
          <w:b/>
        </w:rPr>
        <w:t xml:space="preserve">Observation </w:t>
      </w:r>
      <w:r>
        <w:rPr>
          <w:rFonts w:ascii="Times New Roman" w:hAnsi="Times New Roman" w:cs="Times New Roman"/>
          <w:b/>
        </w:rPr>
        <w:t>1</w:t>
      </w:r>
      <w:r w:rsidRPr="004D7CE1">
        <w:rPr>
          <w:rFonts w:ascii="Times New Roman" w:hAnsi="Times New Roman" w:cs="Times New Roman"/>
          <w:b/>
        </w:rPr>
        <w:t>: (RRC-15) As the time to make an</w:t>
      </w:r>
      <w:r>
        <w:rPr>
          <w:rFonts w:ascii="Times New Roman" w:hAnsi="Times New Roman" w:cs="Times New Roman"/>
          <w:b/>
        </w:rPr>
        <w:t xml:space="preserve"> applicable</w:t>
      </w:r>
      <w:r w:rsidRPr="004D7CE1">
        <w:rPr>
          <w:rFonts w:ascii="Times New Roman" w:hAnsi="Times New Roman" w:cs="Times New Roman"/>
          <w:b/>
        </w:rPr>
        <w:t xml:space="preserve"> inference configuration available for inference is related to memory and access speed of UE implementation, it would be preferable to decouple from the fix RRC processing time as in Interpretation 1.</w:t>
      </w:r>
    </w:p>
    <w:p w14:paraId="0B284F61" w14:textId="77777777" w:rsidR="00CC27F8" w:rsidRDefault="00CC27F8" w:rsidP="00CC27F8">
      <w:pPr>
        <w:spacing w:afterLines="50" w:after="120"/>
        <w:rPr>
          <w:rFonts w:ascii="Times New Roman" w:hAnsi="Times New Roman" w:cs="Times New Roman"/>
          <w:b/>
        </w:rPr>
      </w:pPr>
      <w:r w:rsidRPr="004D7CE1">
        <w:rPr>
          <w:rFonts w:ascii="Times New Roman" w:hAnsi="Times New Roman" w:cs="Times New Roman"/>
          <w:b/>
        </w:rPr>
        <w:t xml:space="preserve">Proposal </w:t>
      </w:r>
      <w:r>
        <w:rPr>
          <w:rFonts w:ascii="Times New Roman" w:hAnsi="Times New Roman" w:cs="Times New Roman"/>
          <w:b/>
        </w:rPr>
        <w:t>4</w:t>
      </w:r>
      <w:r w:rsidRPr="004D7CE1">
        <w:rPr>
          <w:rFonts w:ascii="Times New Roman" w:hAnsi="Times New Roman" w:cs="Times New Roman"/>
          <w:b/>
        </w:rPr>
        <w:t xml:space="preserve">: (RRC-15) Adopt Interpretation 2 from the RAN4 LS [2] (i.e. </w:t>
      </w:r>
      <w:r w:rsidRPr="004D7CE1">
        <w:rPr>
          <w:rFonts w:ascii="Times New Roman" w:hAnsi="Times New Roman" w:cs="Times New Roman"/>
          <w:b/>
          <w:color w:val="000000"/>
        </w:rPr>
        <w:t xml:space="preserve">UE </w:t>
      </w:r>
      <w:r w:rsidRPr="004D7CE1">
        <w:rPr>
          <w:rFonts w:ascii="Times New Roman" w:hAnsi="Times New Roman" w:cs="Times New Roman"/>
          <w:b/>
          <w:bCs/>
          <w:color w:val="000000"/>
        </w:rPr>
        <w:t>starts to activate</w:t>
      </w:r>
      <w:r w:rsidRPr="004D7CE1">
        <w:rPr>
          <w:rFonts w:ascii="Times New Roman" w:hAnsi="Times New Roman" w:cs="Times New Roman"/>
          <w:b/>
          <w:color w:val="000000"/>
        </w:rPr>
        <w:t xml:space="preserve"> </w:t>
      </w:r>
      <w:r w:rsidRPr="004D7CE1">
        <w:rPr>
          <w:rFonts w:ascii="Times New Roman" w:hAnsi="Times New Roman" w:cs="Times New Roman"/>
          <w:b/>
          <w:bCs/>
        </w:rPr>
        <w:t xml:space="preserve">the applicable functionalities (i.e., the </w:t>
      </w:r>
      <w:r w:rsidRPr="004D7CE1">
        <w:rPr>
          <w:rFonts w:ascii="Times New Roman" w:hAnsi="Times New Roman" w:cs="Times New Roman"/>
          <w:b/>
          <w:color w:val="000000"/>
        </w:rPr>
        <w:t xml:space="preserve">applicable </w:t>
      </w:r>
      <w:r w:rsidRPr="004D7CE1">
        <w:rPr>
          <w:rFonts w:ascii="Times New Roman" w:hAnsi="Times New Roman" w:cs="Times New Roman"/>
          <w:b/>
          <w:bCs/>
        </w:rPr>
        <w:t xml:space="preserve">functionalities activation is not completed) upon reporting applicable functionalities via </w:t>
      </w:r>
      <w:proofErr w:type="spellStart"/>
      <w:r w:rsidRPr="004D7CE1">
        <w:rPr>
          <w:rFonts w:ascii="Times New Roman" w:hAnsi="Times New Roman" w:cs="Times New Roman"/>
          <w:b/>
          <w:bCs/>
        </w:rPr>
        <w:t>RRCReconfigurationComplete</w:t>
      </w:r>
      <w:proofErr w:type="spellEnd"/>
      <w:r w:rsidRPr="004D7CE1">
        <w:rPr>
          <w:rFonts w:ascii="Times New Roman" w:hAnsi="Times New Roman" w:cs="Times New Roman"/>
          <w:b/>
          <w:bCs/>
        </w:rPr>
        <w:t xml:space="preserve"> in step 4)</w:t>
      </w:r>
      <w:r w:rsidRPr="004D7CE1">
        <w:rPr>
          <w:rFonts w:ascii="Times New Roman" w:hAnsi="Times New Roman" w:cs="Times New Roman"/>
          <w:b/>
        </w:rPr>
        <w:t xml:space="preserve">.  The time delay/preparation time values to make an inference configuration available for inference should be discussed in RAN4 and is defined as part of RAN4 UE capability. </w:t>
      </w:r>
    </w:p>
    <w:p w14:paraId="2479F184" w14:textId="77777777" w:rsidR="00CC27F8" w:rsidRDefault="00CC27F8" w:rsidP="00CC27F8">
      <w:pPr>
        <w:spacing w:afterLines="50" w:after="120"/>
        <w:rPr>
          <w:rFonts w:ascii="Times New Roman" w:hAnsi="Times New Roman" w:cs="Times New Roman"/>
          <w:lang w:eastAsia="sv-SE"/>
        </w:rPr>
      </w:pPr>
    </w:p>
    <w:p w14:paraId="75330E0C" w14:textId="77777777" w:rsidR="00CC27F8" w:rsidRPr="004D7CE1" w:rsidRDefault="00CC27F8" w:rsidP="00CC27F8">
      <w:pPr>
        <w:spacing w:afterLines="50" w:after="120"/>
        <w:rPr>
          <w:rFonts w:ascii="Times New Roman" w:hAnsi="Times New Roman" w:cs="Times New Roman"/>
          <w:lang w:eastAsia="sv-SE"/>
        </w:rPr>
      </w:pPr>
      <w:r w:rsidRPr="00C74D2D">
        <w:rPr>
          <w:rFonts w:ascii="Times New Roman" w:hAnsi="Times New Roman" w:cs="Times New Roman"/>
          <w:i/>
        </w:rPr>
        <w:lastRenderedPageBreak/>
        <w:t>Open issue RRC-</w:t>
      </w:r>
      <w:r>
        <w:rPr>
          <w:rFonts w:ascii="Times New Roman" w:hAnsi="Times New Roman" w:cs="Times New Roman"/>
          <w:i/>
        </w:rPr>
        <w:t>16:</w:t>
      </w:r>
    </w:p>
    <w:p w14:paraId="42AECBEF" w14:textId="77777777" w:rsidR="00CC27F8" w:rsidRDefault="00CC27F8" w:rsidP="00CC27F8">
      <w:pPr>
        <w:spacing w:afterLines="50" w:after="120"/>
        <w:rPr>
          <w:rFonts w:ascii="Times New Roman" w:hAnsi="Times New Roman" w:cs="Times New Roman"/>
          <w:b/>
        </w:rPr>
      </w:pPr>
      <w:r w:rsidRPr="00BA4AA7">
        <w:rPr>
          <w:rFonts w:ascii="Times New Roman" w:hAnsi="Times New Roman" w:cs="Times New Roman"/>
          <w:b/>
          <w:bCs/>
        </w:rPr>
        <w:t xml:space="preserve">Proposal </w:t>
      </w:r>
      <w:r>
        <w:rPr>
          <w:rFonts w:ascii="Times New Roman" w:hAnsi="Times New Roman" w:cs="Times New Roman"/>
          <w:b/>
          <w:bCs/>
        </w:rPr>
        <w:t>5</w:t>
      </w:r>
      <w:r w:rsidRPr="00BA4AA7">
        <w:rPr>
          <w:rFonts w:ascii="Times New Roman" w:hAnsi="Times New Roman" w:cs="Times New Roman"/>
          <w:b/>
          <w:bCs/>
        </w:rPr>
        <w:t>:</w:t>
      </w:r>
      <w:r w:rsidRPr="00BF35A7">
        <w:rPr>
          <w:rFonts w:ascii="Times New Roman" w:hAnsi="Times New Roman" w:cs="Times New Roman"/>
          <w:b/>
          <w:bCs/>
        </w:rPr>
        <w:t xml:space="preserve"> (RRC-16) </w:t>
      </w:r>
      <w:r>
        <w:rPr>
          <w:rFonts w:ascii="Times New Roman" w:hAnsi="Times New Roman" w:cs="Times New Roman"/>
          <w:b/>
        </w:rPr>
        <w:t>I</w:t>
      </w:r>
      <w:r w:rsidRPr="00BF35A7">
        <w:rPr>
          <w:rFonts w:ascii="Times New Roman" w:hAnsi="Times New Roman" w:cs="Times New Roman"/>
          <w:b/>
        </w:rPr>
        <w:t>n case the network does not provide the UE with associated IDs, the UE performs applicability check without considering NW-side additional conditions and reports the (UE-considered) applicable inference/applicability configuration together</w:t>
      </w:r>
      <w:r>
        <w:rPr>
          <w:rFonts w:ascii="Times New Roman" w:hAnsi="Times New Roman" w:cs="Times New Roman"/>
          <w:b/>
        </w:rPr>
        <w:t>,</w:t>
      </w:r>
      <w:r w:rsidRPr="00BF35A7">
        <w:rPr>
          <w:rFonts w:ascii="Times New Roman" w:hAnsi="Times New Roman" w:cs="Times New Roman"/>
          <w:b/>
        </w:rPr>
        <w:t xml:space="preserve"> </w:t>
      </w:r>
      <w:r>
        <w:rPr>
          <w:rFonts w:ascii="Times New Roman" w:hAnsi="Times New Roman" w:cs="Times New Roman"/>
          <w:b/>
        </w:rPr>
        <w:t xml:space="preserve">and in the case of Option B </w:t>
      </w:r>
      <w:r w:rsidRPr="00BF35A7">
        <w:rPr>
          <w:rFonts w:ascii="Times New Roman" w:hAnsi="Times New Roman" w:cs="Times New Roman"/>
          <w:b/>
        </w:rPr>
        <w:t xml:space="preserve">with their associated IDs, if available. </w:t>
      </w:r>
    </w:p>
    <w:p w14:paraId="46D2671E" w14:textId="77777777" w:rsidR="00CC27F8" w:rsidRDefault="00CC27F8" w:rsidP="00CC27F8">
      <w:pPr>
        <w:spacing w:afterLines="50" w:after="120"/>
        <w:rPr>
          <w:rFonts w:ascii="Times New Roman" w:hAnsi="Times New Roman" w:cs="Times New Roman"/>
          <w:b/>
          <w:bCs/>
          <w:highlight w:val="cyan"/>
          <w:u w:val="single"/>
          <w:lang w:eastAsia="sv-SE"/>
        </w:rPr>
      </w:pPr>
    </w:p>
    <w:p w14:paraId="10CAB4D4" w14:textId="77777777" w:rsidR="00CC27F8" w:rsidRPr="004D7CE1" w:rsidRDefault="00CC27F8" w:rsidP="00CC27F8">
      <w:pPr>
        <w:spacing w:afterLines="50" w:after="120"/>
        <w:rPr>
          <w:rFonts w:ascii="Times New Roman" w:hAnsi="Times New Roman" w:cs="Times New Roman"/>
          <w:lang w:eastAsia="sv-SE"/>
        </w:rPr>
      </w:pPr>
      <w:r w:rsidRPr="00C74D2D">
        <w:rPr>
          <w:rFonts w:ascii="Times New Roman" w:hAnsi="Times New Roman" w:cs="Times New Roman"/>
          <w:i/>
        </w:rPr>
        <w:t>Open issue RRC-</w:t>
      </w:r>
      <w:r>
        <w:rPr>
          <w:rFonts w:ascii="Times New Roman" w:hAnsi="Times New Roman" w:cs="Times New Roman"/>
          <w:i/>
        </w:rPr>
        <w:t>17:</w:t>
      </w:r>
    </w:p>
    <w:p w14:paraId="4B87F511" w14:textId="77777777" w:rsidR="00CC27F8" w:rsidRPr="005F42DF" w:rsidRDefault="00CC27F8" w:rsidP="00CC27F8">
      <w:pPr>
        <w:tabs>
          <w:tab w:val="left" w:pos="992"/>
        </w:tabs>
        <w:autoSpaceDE w:val="0"/>
        <w:autoSpaceDN w:val="0"/>
        <w:adjustRightInd w:val="0"/>
        <w:snapToGrid w:val="0"/>
        <w:spacing w:afterLines="50" w:after="120"/>
        <w:rPr>
          <w:rFonts w:ascii="Times New Roman" w:eastAsia="SimSun" w:hAnsi="Times New Roman" w:cs="Times New Roman"/>
          <w:b/>
          <w:sz w:val="22"/>
          <w:szCs w:val="22"/>
          <w:lang w:eastAsia="sv-SE"/>
        </w:rPr>
      </w:pPr>
      <w:r w:rsidRPr="005F42DF">
        <w:rPr>
          <w:rFonts w:ascii="Times New Roman" w:eastAsia="SimSun" w:hAnsi="Times New Roman" w:cs="Times New Roman"/>
          <w:b/>
          <w:sz w:val="22"/>
          <w:szCs w:val="22"/>
          <w:lang w:eastAsia="sv-SE"/>
        </w:rPr>
        <w:t xml:space="preserve">Observation </w:t>
      </w:r>
      <w:r>
        <w:rPr>
          <w:rFonts w:ascii="Times New Roman" w:eastAsia="SimSun" w:hAnsi="Times New Roman" w:cs="Times New Roman"/>
          <w:b/>
          <w:sz w:val="22"/>
          <w:szCs w:val="22"/>
          <w:lang w:eastAsia="sv-SE"/>
        </w:rPr>
        <w:t>2</w:t>
      </w:r>
      <w:r w:rsidRPr="005F42DF">
        <w:rPr>
          <w:rFonts w:ascii="Times New Roman" w:eastAsia="SimSun" w:hAnsi="Times New Roman" w:cs="Times New Roman"/>
          <w:b/>
          <w:sz w:val="22"/>
          <w:szCs w:val="22"/>
          <w:lang w:eastAsia="sv-SE"/>
        </w:rPr>
        <w:t>: (RRC-17): With the existing RRC processing time (i.e. 16</w:t>
      </w:r>
      <w:r w:rsidRPr="005F42DF">
        <w:rPr>
          <w:rFonts w:ascii="Times New Roman" w:eastAsia="SimSun" w:hAnsi="Times New Roman" w:cs="Times New Roman"/>
          <w:b/>
          <w:sz w:val="22"/>
          <w:szCs w:val="22"/>
        </w:rPr>
        <w:t>ms)</w:t>
      </w:r>
      <w:r w:rsidRPr="005F42DF">
        <w:rPr>
          <w:rFonts w:ascii="Times New Roman" w:eastAsia="SimSun" w:hAnsi="Times New Roman" w:cs="Times New Roman"/>
          <w:b/>
          <w:sz w:val="22"/>
          <w:szCs w:val="22"/>
          <w:lang w:eastAsia="sv-SE"/>
        </w:rPr>
        <w:t xml:space="preserve">, the UE may not be able to decide whether a functionality is applicable or not when sending the </w:t>
      </w:r>
      <w:proofErr w:type="spellStart"/>
      <w:r w:rsidRPr="005F42DF">
        <w:rPr>
          <w:rFonts w:ascii="Times New Roman" w:eastAsia="SimSun" w:hAnsi="Times New Roman" w:cs="Times New Roman"/>
          <w:b/>
          <w:sz w:val="22"/>
          <w:szCs w:val="22"/>
          <w:lang w:eastAsia="sv-SE"/>
        </w:rPr>
        <w:t>RRCReconfigurationComplete</w:t>
      </w:r>
      <w:proofErr w:type="spellEnd"/>
      <w:r w:rsidRPr="005F42DF">
        <w:rPr>
          <w:rFonts w:ascii="Times New Roman" w:eastAsia="SimSun" w:hAnsi="Times New Roman" w:cs="Times New Roman"/>
          <w:b/>
          <w:sz w:val="22"/>
          <w:szCs w:val="22"/>
          <w:lang w:eastAsia="sv-SE"/>
        </w:rPr>
        <w:t xml:space="preserve"> message. Further relaxing of RRC processing time will delay the start of data transmission. </w:t>
      </w:r>
    </w:p>
    <w:p w14:paraId="39D17507" w14:textId="77777777" w:rsidR="00CC27F8" w:rsidRDefault="00CC27F8" w:rsidP="00CC27F8">
      <w:pPr>
        <w:spacing w:after="120" w:line="240" w:lineRule="exact"/>
        <w:jc w:val="left"/>
        <w:rPr>
          <w:rFonts w:ascii="Times New Roman" w:eastAsia="SimSun" w:hAnsi="Times New Roman" w:cs="Times New Roman"/>
          <w:b/>
          <w:sz w:val="22"/>
          <w:szCs w:val="22"/>
        </w:rPr>
      </w:pPr>
      <w:r w:rsidRPr="005F42DF">
        <w:rPr>
          <w:rFonts w:ascii="Times New Roman" w:eastAsia="SimSun" w:hAnsi="Times New Roman" w:cs="Times New Roman"/>
          <w:b/>
          <w:sz w:val="22"/>
          <w:szCs w:val="22"/>
        </w:rPr>
        <w:t xml:space="preserve">Proposal </w:t>
      </w:r>
      <w:r>
        <w:rPr>
          <w:rFonts w:ascii="Times New Roman" w:eastAsia="SimSun" w:hAnsi="Times New Roman" w:cs="Times New Roman"/>
          <w:b/>
          <w:sz w:val="22"/>
          <w:szCs w:val="22"/>
        </w:rPr>
        <w:t>6</w:t>
      </w:r>
      <w:r w:rsidRPr="005F42DF">
        <w:rPr>
          <w:rFonts w:ascii="Times New Roman" w:eastAsia="SimSun" w:hAnsi="Times New Roman" w:cs="Times New Roman"/>
          <w:b/>
          <w:sz w:val="22"/>
          <w:szCs w:val="22"/>
        </w:rPr>
        <w:t xml:space="preserve">: (RRC-17) </w:t>
      </w:r>
      <w:proofErr w:type="spellStart"/>
      <w:r w:rsidRPr="005F42DF">
        <w:rPr>
          <w:rFonts w:ascii="Times New Roman" w:eastAsia="SimSun" w:hAnsi="Times New Roman" w:cs="Times New Roman"/>
          <w:b/>
          <w:sz w:val="22"/>
          <w:szCs w:val="22"/>
        </w:rPr>
        <w:t>RRCReconfigurationComplete</w:t>
      </w:r>
      <w:proofErr w:type="spellEnd"/>
      <w:r w:rsidRPr="005F42DF">
        <w:rPr>
          <w:rFonts w:ascii="Times New Roman" w:eastAsia="SimSun" w:hAnsi="Times New Roman" w:cs="Times New Roman"/>
          <w:b/>
          <w:sz w:val="22"/>
          <w:szCs w:val="22"/>
        </w:rPr>
        <w:t xml:space="preserve"> containing applicability reports has a processing latency requirement of 16 </w:t>
      </w:r>
      <w:proofErr w:type="spellStart"/>
      <w:r w:rsidRPr="005F42DF">
        <w:rPr>
          <w:rFonts w:ascii="Times New Roman" w:eastAsia="SimSun" w:hAnsi="Times New Roman" w:cs="Times New Roman"/>
          <w:b/>
          <w:sz w:val="22"/>
          <w:szCs w:val="22"/>
        </w:rPr>
        <w:t>ms.</w:t>
      </w:r>
      <w:proofErr w:type="spellEnd"/>
      <w:r w:rsidRPr="005F42DF">
        <w:rPr>
          <w:rFonts w:ascii="Times New Roman" w:eastAsia="SimSun" w:hAnsi="Times New Roman" w:cs="Times New Roman" w:hint="eastAsia"/>
          <w:sz w:val="22"/>
          <w:szCs w:val="22"/>
        </w:rPr>
        <w:t xml:space="preserve"> </w:t>
      </w:r>
      <w:r w:rsidRPr="005F42DF">
        <w:rPr>
          <w:rFonts w:ascii="Times New Roman" w:eastAsia="SimSun" w:hAnsi="Times New Roman" w:cs="Times New Roman"/>
          <w:b/>
          <w:sz w:val="22"/>
          <w:szCs w:val="22"/>
        </w:rPr>
        <w:t xml:space="preserve">The UE is allowed to indicate the applicability status of a functionality is not decided yet when sending the </w:t>
      </w:r>
      <w:proofErr w:type="spellStart"/>
      <w:r w:rsidRPr="005F42DF">
        <w:rPr>
          <w:rFonts w:ascii="Times New Roman" w:eastAsia="SimSun" w:hAnsi="Times New Roman" w:cs="Times New Roman"/>
          <w:b/>
          <w:sz w:val="22"/>
          <w:szCs w:val="22"/>
        </w:rPr>
        <w:t>RRCReconfigurationComplete</w:t>
      </w:r>
      <w:proofErr w:type="spellEnd"/>
      <w:r w:rsidRPr="005F42DF">
        <w:rPr>
          <w:rFonts w:ascii="Times New Roman" w:eastAsia="SimSun" w:hAnsi="Times New Roman" w:cs="Times New Roman"/>
          <w:b/>
          <w:sz w:val="22"/>
          <w:szCs w:val="22"/>
        </w:rPr>
        <w:t xml:space="preserve"> message.</w:t>
      </w:r>
    </w:p>
    <w:p w14:paraId="33835DF1" w14:textId="77777777" w:rsidR="00CC27F8" w:rsidRDefault="00CC27F8" w:rsidP="00CC27F8">
      <w:pPr>
        <w:spacing w:after="120" w:line="240" w:lineRule="exact"/>
        <w:jc w:val="left"/>
        <w:rPr>
          <w:rFonts w:ascii="Times New Roman" w:hAnsi="Times New Roman" w:cs="Times New Roman"/>
          <w:b/>
          <w:bCs/>
        </w:rPr>
      </w:pPr>
    </w:p>
    <w:p w14:paraId="51B7BC91" w14:textId="77777777" w:rsidR="00CC27F8" w:rsidRPr="004D7CE1" w:rsidRDefault="00CC27F8" w:rsidP="00CC27F8">
      <w:pPr>
        <w:spacing w:afterLines="50" w:after="120"/>
        <w:rPr>
          <w:rFonts w:ascii="Times New Roman" w:hAnsi="Times New Roman" w:cs="Times New Roman"/>
          <w:lang w:eastAsia="sv-SE"/>
        </w:rPr>
      </w:pPr>
      <w:r w:rsidRPr="00C74D2D">
        <w:rPr>
          <w:rFonts w:ascii="Times New Roman" w:hAnsi="Times New Roman" w:cs="Times New Roman"/>
          <w:i/>
        </w:rPr>
        <w:t>Open issue RRC-</w:t>
      </w:r>
      <w:r>
        <w:rPr>
          <w:rFonts w:ascii="Times New Roman" w:hAnsi="Times New Roman" w:cs="Times New Roman"/>
          <w:i/>
        </w:rPr>
        <w:t>40:</w:t>
      </w:r>
    </w:p>
    <w:p w14:paraId="10C9F499" w14:textId="77777777" w:rsidR="00CC27F8" w:rsidRPr="00B31600" w:rsidRDefault="00CC27F8" w:rsidP="00CC27F8">
      <w:pPr>
        <w:spacing w:afterLines="50" w:after="120"/>
        <w:rPr>
          <w:rFonts w:ascii="Times New Roman" w:hAnsi="Times New Roman" w:cs="Times New Roman"/>
          <w:b/>
          <w:bCs/>
          <w:lang w:val="en-GB"/>
        </w:rPr>
      </w:pPr>
      <w:r w:rsidRPr="005F42DF">
        <w:rPr>
          <w:rFonts w:ascii="Times New Roman" w:hAnsi="Times New Roman" w:cs="Times New Roman"/>
          <w:b/>
          <w:bCs/>
        </w:rPr>
        <w:t xml:space="preserve">Proposal </w:t>
      </w:r>
      <w:r>
        <w:rPr>
          <w:rFonts w:ascii="Times New Roman" w:hAnsi="Times New Roman" w:cs="Times New Roman"/>
          <w:b/>
          <w:bCs/>
        </w:rPr>
        <w:t>7</w:t>
      </w:r>
      <w:r w:rsidRPr="005F42DF">
        <w:rPr>
          <w:rFonts w:ascii="Times New Roman" w:hAnsi="Times New Roman" w:cs="Times New Roman"/>
          <w:b/>
          <w:bCs/>
        </w:rPr>
        <w:t xml:space="preserve">: (RRC-40) RAN2 confirms the agreement that </w:t>
      </w:r>
      <w:r w:rsidRPr="005F42DF">
        <w:rPr>
          <w:rFonts w:ascii="Times New Roman" w:hAnsi="Times New Roman" w:cs="Times New Roman"/>
          <w:b/>
          <w:bCs/>
          <w:lang w:eastAsia="sv-SE"/>
        </w:rPr>
        <w:t xml:space="preserve">UE receives </w:t>
      </w:r>
      <w:proofErr w:type="spellStart"/>
      <w:r w:rsidRPr="005F42DF">
        <w:rPr>
          <w:rFonts w:ascii="Times New Roman" w:hAnsi="Times New Roman" w:cs="Times New Roman"/>
          <w:b/>
          <w:bCs/>
          <w:lang w:eastAsia="sv-SE"/>
        </w:rPr>
        <w:t>RRCReconfiguration</w:t>
      </w:r>
      <w:proofErr w:type="spellEnd"/>
      <w:r w:rsidRPr="005F42DF">
        <w:rPr>
          <w:rFonts w:ascii="Times New Roman" w:hAnsi="Times New Roman" w:cs="Times New Roman"/>
          <w:b/>
          <w:bCs/>
          <w:lang w:eastAsia="sv-SE"/>
        </w:rPr>
        <w:t xml:space="preserve"> message including one set or multiple sets of inference related parameters via </w:t>
      </w:r>
      <w:proofErr w:type="spellStart"/>
      <w:r w:rsidRPr="005F42DF">
        <w:rPr>
          <w:rFonts w:ascii="Times New Roman" w:hAnsi="Times New Roman" w:cs="Times New Roman"/>
          <w:b/>
          <w:bCs/>
          <w:lang w:eastAsia="sv-SE"/>
        </w:rPr>
        <w:t>OtherConfig</w:t>
      </w:r>
      <w:proofErr w:type="spellEnd"/>
      <w:r w:rsidRPr="005F42DF">
        <w:rPr>
          <w:rFonts w:ascii="Times New Roman" w:hAnsi="Times New Roman" w:cs="Times New Roman"/>
          <w:b/>
          <w:bCs/>
          <w:lang w:eastAsia="sv-SE"/>
        </w:rPr>
        <w:t xml:space="preserve"> for option B</w:t>
      </w:r>
      <w:r w:rsidRPr="00B31600">
        <w:rPr>
          <w:rFonts w:ascii="Times New Roman" w:hAnsi="Times New Roman" w:cs="Times New Roman"/>
          <w:b/>
          <w:bCs/>
          <w:lang w:eastAsia="sv-SE"/>
        </w:rPr>
        <w:t>.</w:t>
      </w:r>
    </w:p>
    <w:p w14:paraId="2EB956F8" w14:textId="77777777" w:rsidR="00CC27F8" w:rsidRPr="005F42DF" w:rsidRDefault="00CC27F8" w:rsidP="00CC27F8">
      <w:pPr>
        <w:spacing w:afterLines="50" w:after="120"/>
        <w:rPr>
          <w:rFonts w:ascii="Times New Roman" w:hAnsi="Times New Roman" w:cs="Times New Roman"/>
          <w:b/>
          <w:bCs/>
        </w:rPr>
      </w:pPr>
      <w:r w:rsidRPr="005F42DF">
        <w:rPr>
          <w:rFonts w:ascii="Times New Roman" w:hAnsi="Times New Roman" w:cs="Times New Roman"/>
          <w:b/>
          <w:bCs/>
        </w:rPr>
        <w:t xml:space="preserve">Proposal </w:t>
      </w:r>
      <w:r>
        <w:rPr>
          <w:rFonts w:ascii="Times New Roman" w:hAnsi="Times New Roman" w:cs="Times New Roman"/>
          <w:b/>
          <w:bCs/>
        </w:rPr>
        <w:t>8</w:t>
      </w:r>
      <w:r w:rsidRPr="005F42DF">
        <w:rPr>
          <w:rFonts w:ascii="Times New Roman" w:hAnsi="Times New Roman" w:cs="Times New Roman"/>
          <w:b/>
          <w:bCs/>
        </w:rPr>
        <w:t xml:space="preserve">: (RRC-40) For the set of inference related parameters configurations in the </w:t>
      </w:r>
      <w:proofErr w:type="spellStart"/>
      <w:r w:rsidRPr="005F42DF">
        <w:rPr>
          <w:rFonts w:ascii="Times New Roman" w:hAnsi="Times New Roman" w:cs="Times New Roman"/>
          <w:b/>
          <w:bCs/>
        </w:rPr>
        <w:t>OtherConfig</w:t>
      </w:r>
      <w:proofErr w:type="spellEnd"/>
      <w:r w:rsidRPr="005F42DF">
        <w:rPr>
          <w:rFonts w:ascii="Times New Roman" w:hAnsi="Times New Roman" w:cs="Times New Roman"/>
          <w:b/>
          <w:bCs/>
        </w:rPr>
        <w:t xml:space="preserve">, the serving cell index is not present if no </w:t>
      </w:r>
      <w:proofErr w:type="spellStart"/>
      <w:r w:rsidRPr="005F42DF">
        <w:rPr>
          <w:rFonts w:ascii="Times New Roman" w:hAnsi="Times New Roman" w:cs="Times New Roman"/>
          <w:b/>
          <w:bCs/>
        </w:rPr>
        <w:t>associatedID</w:t>
      </w:r>
      <w:proofErr w:type="spellEnd"/>
      <w:r w:rsidRPr="005F42DF">
        <w:rPr>
          <w:rFonts w:ascii="Times New Roman" w:hAnsi="Times New Roman" w:cs="Times New Roman"/>
          <w:b/>
          <w:bCs/>
        </w:rPr>
        <w:t xml:space="preserve"> is configured and the CSI-Resource is common among all the serving cells. Otherwise, if </w:t>
      </w:r>
      <w:proofErr w:type="spellStart"/>
      <w:r w:rsidRPr="005F42DF">
        <w:rPr>
          <w:rFonts w:ascii="Times New Roman" w:hAnsi="Times New Roman" w:cs="Times New Roman"/>
          <w:b/>
          <w:bCs/>
        </w:rPr>
        <w:t>associatedID</w:t>
      </w:r>
      <w:proofErr w:type="spellEnd"/>
      <w:r w:rsidRPr="005F42DF">
        <w:rPr>
          <w:rFonts w:ascii="Times New Roman" w:hAnsi="Times New Roman" w:cs="Times New Roman"/>
          <w:b/>
          <w:bCs/>
        </w:rPr>
        <w:t xml:space="preserve"> is configured or the CSI-Resource is not common among the serving cells, the serving cell index is present.</w:t>
      </w:r>
    </w:p>
    <w:p w14:paraId="174A2337" w14:textId="77777777" w:rsidR="00CC27F8" w:rsidRPr="005F42DF" w:rsidRDefault="00CC27F8" w:rsidP="00CC27F8">
      <w:pPr>
        <w:spacing w:afterLines="50" w:after="120"/>
        <w:rPr>
          <w:rFonts w:ascii="Times New Roman" w:hAnsi="Times New Roman" w:cs="Times New Roman"/>
          <w:b/>
          <w:bCs/>
          <w:lang w:val="en-GB"/>
        </w:rPr>
      </w:pPr>
      <w:r w:rsidRPr="005F42DF">
        <w:rPr>
          <w:rFonts w:ascii="Times New Roman" w:hAnsi="Times New Roman" w:cs="Times New Roman"/>
          <w:b/>
          <w:bCs/>
        </w:rPr>
        <w:t xml:space="preserve">Proposal </w:t>
      </w:r>
      <w:r>
        <w:rPr>
          <w:rFonts w:ascii="Times New Roman" w:hAnsi="Times New Roman" w:cs="Times New Roman"/>
          <w:b/>
          <w:bCs/>
        </w:rPr>
        <w:t>9</w:t>
      </w:r>
      <w:r w:rsidRPr="005F42DF">
        <w:rPr>
          <w:rFonts w:ascii="Times New Roman" w:hAnsi="Times New Roman" w:cs="Times New Roman"/>
          <w:b/>
          <w:bCs/>
        </w:rPr>
        <w:t xml:space="preserve">: </w:t>
      </w:r>
      <w:r w:rsidRPr="005F42DF">
        <w:rPr>
          <w:rFonts w:ascii="Times New Roman" w:hAnsi="Times New Roman" w:cs="Times New Roman"/>
          <w:b/>
          <w:bCs/>
          <w:lang w:val="en-GB"/>
        </w:rPr>
        <w:t xml:space="preserve">Take the draft TP in this contribution into account for stage 3 spec design. The relate change is </w:t>
      </w:r>
      <w:r w:rsidRPr="005F42DF">
        <w:rPr>
          <w:rFonts w:ascii="Times New Roman" w:hAnsi="Times New Roman" w:cs="Times New Roman"/>
          <w:b/>
          <w:bCs/>
          <w:highlight w:val="yellow"/>
          <w:lang w:val="en-GB"/>
        </w:rPr>
        <w:t>highlight in yellow</w:t>
      </w:r>
      <w:r w:rsidRPr="005F42DF">
        <w:rPr>
          <w:rFonts w:ascii="Times New Roman" w:hAnsi="Times New Roman" w:cs="Times New Roman"/>
          <w:b/>
          <w:bCs/>
          <w:lang w:val="en-GB"/>
        </w:rPr>
        <w:t>.</w:t>
      </w:r>
    </w:p>
    <w:p w14:paraId="1235B486" w14:textId="77777777" w:rsidR="00CC27F8" w:rsidRPr="00C74D2D" w:rsidRDefault="00CC27F8" w:rsidP="00CC27F8">
      <w:pPr>
        <w:spacing w:after="120" w:line="240" w:lineRule="exact"/>
        <w:jc w:val="left"/>
        <w:rPr>
          <w:rFonts w:ascii="Times New Roman" w:hAnsi="Times New Roman" w:cs="Times New Roman"/>
          <w:b/>
          <w:bCs/>
          <w:lang w:val="en-GB"/>
        </w:rPr>
      </w:pPr>
    </w:p>
    <w:p w14:paraId="315B2D5B" w14:textId="77777777" w:rsidR="00CC27F8" w:rsidRPr="004D7CE1" w:rsidRDefault="00CC27F8" w:rsidP="00CC27F8">
      <w:pPr>
        <w:spacing w:afterLines="50" w:after="120"/>
        <w:rPr>
          <w:rFonts w:ascii="Times New Roman" w:hAnsi="Times New Roman" w:cs="Times New Roman"/>
          <w:lang w:eastAsia="sv-SE"/>
        </w:rPr>
      </w:pPr>
      <w:r w:rsidRPr="00C74D2D">
        <w:rPr>
          <w:rFonts w:ascii="Times New Roman" w:hAnsi="Times New Roman" w:cs="Times New Roman"/>
          <w:i/>
        </w:rPr>
        <w:t>Open issue RRC-</w:t>
      </w:r>
      <w:r>
        <w:rPr>
          <w:rFonts w:ascii="Times New Roman" w:hAnsi="Times New Roman" w:cs="Times New Roman"/>
          <w:i/>
        </w:rPr>
        <w:t>14:</w:t>
      </w:r>
    </w:p>
    <w:p w14:paraId="11E7CA23" w14:textId="77777777" w:rsidR="00CC27F8" w:rsidRPr="00C74D2D" w:rsidRDefault="00CC27F8" w:rsidP="00CC27F8">
      <w:pPr>
        <w:spacing w:after="120" w:line="240" w:lineRule="exact"/>
        <w:jc w:val="left"/>
        <w:rPr>
          <w:rFonts w:ascii="Times New Roman" w:hAnsi="Times New Roman" w:cs="Times New Roman"/>
          <w:b/>
          <w:bCs/>
        </w:rPr>
      </w:pPr>
      <w:r w:rsidRPr="00C74D2D">
        <w:rPr>
          <w:rFonts w:ascii="Times New Roman" w:hAnsi="Times New Roman" w:cs="Times New Roman"/>
          <w:b/>
          <w:bCs/>
        </w:rPr>
        <w:t xml:space="preserve">Observation </w:t>
      </w:r>
      <w:r>
        <w:rPr>
          <w:rFonts w:ascii="Times New Roman" w:hAnsi="Times New Roman" w:cs="Times New Roman"/>
          <w:b/>
          <w:bCs/>
        </w:rPr>
        <w:t>3</w:t>
      </w:r>
      <w:r w:rsidRPr="00C74D2D">
        <w:rPr>
          <w:rFonts w:ascii="Times New Roman" w:hAnsi="Times New Roman" w:cs="Times New Roman"/>
          <w:b/>
          <w:bCs/>
        </w:rPr>
        <w:t>: (RRC-14) Without initial KPI information of a reported applicable functionality by UE, the network may activate an applicable functionality where it may not meet its expectation and requiring starting the performance monitoring immediately after activation.</w:t>
      </w:r>
    </w:p>
    <w:p w14:paraId="04425E89" w14:textId="77777777" w:rsidR="00CC27F8" w:rsidRPr="00C74D2D" w:rsidRDefault="00CC27F8" w:rsidP="00CC27F8">
      <w:pPr>
        <w:spacing w:after="120" w:line="240" w:lineRule="exact"/>
        <w:jc w:val="left"/>
        <w:rPr>
          <w:rFonts w:ascii="Times New Roman" w:hAnsi="Times New Roman" w:cs="Times New Roman"/>
          <w:b/>
          <w:bCs/>
        </w:rPr>
      </w:pPr>
      <w:r w:rsidRPr="00C74D2D">
        <w:rPr>
          <w:rFonts w:ascii="Times New Roman" w:hAnsi="Times New Roman" w:cs="Times New Roman"/>
          <w:b/>
          <w:bCs/>
        </w:rPr>
        <w:t xml:space="preserve">Proposal </w:t>
      </w:r>
      <w:r>
        <w:rPr>
          <w:rFonts w:ascii="Times New Roman" w:hAnsi="Times New Roman" w:cs="Times New Roman"/>
          <w:b/>
          <w:bCs/>
        </w:rPr>
        <w:t>10</w:t>
      </w:r>
      <w:r w:rsidRPr="00C74D2D">
        <w:rPr>
          <w:rFonts w:ascii="Times New Roman" w:hAnsi="Times New Roman" w:cs="Times New Roman"/>
          <w:b/>
          <w:bCs/>
        </w:rPr>
        <w:t>: (RRC-14) Initial KPI of trained functionality can be part of applicable functionality reporting.</w:t>
      </w:r>
    </w:p>
    <w:p w14:paraId="01315BA1" w14:textId="77777777" w:rsidR="00CC27F8" w:rsidRDefault="00CC27F8" w:rsidP="00CC27F8">
      <w:pPr>
        <w:spacing w:after="120" w:line="240" w:lineRule="exact"/>
        <w:rPr>
          <w:rFonts w:ascii="Times New Roman" w:hAnsi="Times New Roman" w:cs="Times New Roman"/>
          <w:b/>
          <w:bCs/>
        </w:rPr>
      </w:pPr>
    </w:p>
    <w:p w14:paraId="5D94E942" w14:textId="77777777" w:rsidR="00CC27F8" w:rsidRPr="004D7CE1" w:rsidRDefault="00CC27F8" w:rsidP="00CC27F8">
      <w:pPr>
        <w:spacing w:afterLines="50" w:after="120"/>
        <w:rPr>
          <w:rFonts w:ascii="Times New Roman" w:hAnsi="Times New Roman" w:cs="Times New Roman"/>
          <w:lang w:eastAsia="sv-SE"/>
        </w:rPr>
      </w:pPr>
      <w:r w:rsidRPr="00C74D2D">
        <w:rPr>
          <w:rFonts w:ascii="Times New Roman" w:hAnsi="Times New Roman" w:cs="Times New Roman"/>
          <w:i/>
        </w:rPr>
        <w:t>Open issue RRC-</w:t>
      </w:r>
      <w:r>
        <w:rPr>
          <w:rFonts w:ascii="Times New Roman" w:hAnsi="Times New Roman" w:cs="Times New Roman"/>
          <w:i/>
        </w:rPr>
        <w:t>41 and 46:</w:t>
      </w:r>
    </w:p>
    <w:p w14:paraId="34C5648B" w14:textId="77777777" w:rsidR="00CC27F8" w:rsidRPr="00B31600" w:rsidRDefault="00CC27F8" w:rsidP="00CC27F8">
      <w:pPr>
        <w:spacing w:afterLines="50" w:after="120"/>
        <w:jc w:val="left"/>
        <w:rPr>
          <w:rFonts w:ascii="Times New Roman" w:hAnsi="Times New Roman" w:cs="Times New Roman"/>
          <w:b/>
          <w:bCs/>
          <w:lang w:eastAsia="en-US"/>
        </w:rPr>
      </w:pPr>
      <w:r w:rsidRPr="00B31600">
        <w:rPr>
          <w:rFonts w:ascii="Times New Roman" w:hAnsi="Times New Roman" w:cs="Times New Roman"/>
          <w:b/>
          <w:bCs/>
          <w:lang w:eastAsia="en-US"/>
        </w:rPr>
        <w:t xml:space="preserve">Observation </w:t>
      </w:r>
      <w:r>
        <w:rPr>
          <w:rFonts w:ascii="Times New Roman" w:hAnsi="Times New Roman" w:cs="Times New Roman"/>
          <w:b/>
          <w:bCs/>
          <w:lang w:eastAsia="en-US"/>
        </w:rPr>
        <w:t>4 (RRC-46)</w:t>
      </w:r>
      <w:r w:rsidRPr="00B31600">
        <w:rPr>
          <w:rFonts w:ascii="Times New Roman" w:hAnsi="Times New Roman" w:cs="Times New Roman"/>
          <w:b/>
          <w:bCs/>
          <w:lang w:eastAsia="en-US"/>
        </w:rPr>
        <w:t xml:space="preserve">: </w:t>
      </w:r>
    </w:p>
    <w:p w14:paraId="13AEE617" w14:textId="77777777" w:rsidR="00CC27F8" w:rsidRPr="00B31600" w:rsidRDefault="00CC27F8" w:rsidP="00CC27F8">
      <w:pPr>
        <w:pStyle w:val="ListParagraph"/>
        <w:numPr>
          <w:ilvl w:val="0"/>
          <w:numId w:val="37"/>
        </w:numPr>
        <w:spacing w:afterLines="50" w:after="120"/>
        <w:ind w:firstLineChars="0"/>
        <w:jc w:val="left"/>
        <w:rPr>
          <w:rFonts w:ascii="Times New Roman" w:hAnsi="Times New Roman" w:cs="Times New Roman"/>
          <w:b/>
          <w:bCs/>
          <w:lang w:eastAsia="en-US"/>
        </w:rPr>
      </w:pPr>
      <w:r w:rsidRPr="00B31600">
        <w:rPr>
          <w:rFonts w:ascii="Times New Roman" w:hAnsi="Times New Roman" w:cs="Times New Roman"/>
          <w:b/>
          <w:bCs/>
          <w:lang w:eastAsia="en-US"/>
        </w:rPr>
        <w:t>Aligning with RAN1 assumption in #117 meeting, cell specific level is considering as the baseline for RAN2 discussion.</w:t>
      </w:r>
    </w:p>
    <w:tbl>
      <w:tblPr>
        <w:tblStyle w:val="TableGrid"/>
        <w:tblW w:w="0" w:type="auto"/>
        <w:tblInd w:w="360" w:type="dxa"/>
        <w:tblLook w:val="04A0" w:firstRow="1" w:lastRow="0" w:firstColumn="1" w:lastColumn="0" w:noHBand="0" w:noVBand="1"/>
      </w:tblPr>
      <w:tblGrid>
        <w:gridCol w:w="8947"/>
      </w:tblGrid>
      <w:tr w:rsidR="00CC27F8" w:rsidRPr="00CD06DA" w14:paraId="0BEB5AD7" w14:textId="77777777" w:rsidTr="00082DCF">
        <w:tc>
          <w:tcPr>
            <w:tcW w:w="9307" w:type="dxa"/>
          </w:tcPr>
          <w:p w14:paraId="37BDBFAC" w14:textId="77777777" w:rsidR="00CC27F8" w:rsidRPr="00CD06DA" w:rsidRDefault="00CC27F8" w:rsidP="00082DCF">
            <w:pPr>
              <w:spacing w:afterLines="50"/>
              <w:rPr>
                <w:rFonts w:ascii="Times New Roman" w:hAnsi="Times New Roman" w:cs="Times New Roman"/>
                <w:lang w:eastAsia="en-US"/>
              </w:rPr>
            </w:pPr>
            <w:r w:rsidRPr="00B31600">
              <w:rPr>
                <w:rFonts w:ascii="Times New Roman" w:hAnsi="Times New Roman" w:cs="Times New Roman"/>
                <w:highlight w:val="darkYellow"/>
                <w:lang w:eastAsia="en-US"/>
              </w:rPr>
              <w:t>Working Assumption</w:t>
            </w:r>
          </w:p>
          <w:p w14:paraId="056EEF9F" w14:textId="77777777" w:rsidR="00CC27F8" w:rsidRPr="00CD06DA" w:rsidRDefault="00CC27F8" w:rsidP="00082DCF">
            <w:pPr>
              <w:autoSpaceDE/>
              <w:autoSpaceDN/>
              <w:adjustRightInd/>
              <w:spacing w:afterLines="50"/>
              <w:jc w:val="left"/>
              <w:rPr>
                <w:rFonts w:ascii="Times New Roman" w:hAnsi="Times New Roman" w:cs="Times New Roman"/>
                <w:lang w:eastAsia="en-US"/>
              </w:rPr>
            </w:pPr>
            <w:r w:rsidRPr="00CD06DA">
              <w:rPr>
                <w:rFonts w:ascii="Times New Roman" w:hAnsi="Times New Roman" w:cs="Times New Roman"/>
                <w:lang w:eastAsia="en-US"/>
              </w:rPr>
              <w:t>Regarding the associated ID for Rel-19, the UE assumes that NW-side additional conditions with the same associated ID are consistent at least within a cell</w:t>
            </w:r>
          </w:p>
        </w:tc>
      </w:tr>
    </w:tbl>
    <w:p w14:paraId="5F08A6CC" w14:textId="77777777" w:rsidR="00CC27F8" w:rsidRPr="00CD06DA" w:rsidRDefault="00CC27F8" w:rsidP="00CC27F8">
      <w:pPr>
        <w:pStyle w:val="ListParagraph"/>
        <w:spacing w:afterLines="50" w:after="120"/>
        <w:ind w:left="360" w:firstLineChars="0" w:firstLine="0"/>
        <w:jc w:val="left"/>
        <w:rPr>
          <w:rFonts w:ascii="Times New Roman" w:hAnsi="Times New Roman" w:cs="Times New Roman"/>
          <w:lang w:eastAsia="en-US"/>
        </w:rPr>
      </w:pPr>
    </w:p>
    <w:p w14:paraId="69F3BEE4" w14:textId="77777777" w:rsidR="00CC27F8" w:rsidRPr="00B31600" w:rsidRDefault="00CC27F8" w:rsidP="00CC27F8">
      <w:pPr>
        <w:pStyle w:val="ListParagraph"/>
        <w:numPr>
          <w:ilvl w:val="0"/>
          <w:numId w:val="37"/>
        </w:numPr>
        <w:spacing w:afterLines="50" w:after="120"/>
        <w:ind w:firstLineChars="0"/>
        <w:jc w:val="left"/>
        <w:rPr>
          <w:rFonts w:ascii="Times New Roman" w:hAnsi="Times New Roman" w:cs="Times New Roman"/>
          <w:b/>
          <w:bCs/>
          <w:lang w:eastAsia="en-US"/>
        </w:rPr>
      </w:pPr>
      <w:r w:rsidRPr="00B31600">
        <w:rPr>
          <w:rFonts w:ascii="Times New Roman" w:hAnsi="Times New Roman" w:cs="Times New Roman"/>
          <w:b/>
          <w:bCs/>
          <w:lang w:eastAsia="en-US"/>
        </w:rPr>
        <w:t>For multi-cell level and PLMN level, it is unclear which of network nodes should allocate IDs</w:t>
      </w:r>
    </w:p>
    <w:p w14:paraId="46EF286A" w14:textId="77777777" w:rsidR="00CC27F8" w:rsidRPr="00B31600" w:rsidRDefault="00CC27F8" w:rsidP="00CC27F8">
      <w:pPr>
        <w:pStyle w:val="ListParagraph"/>
        <w:numPr>
          <w:ilvl w:val="0"/>
          <w:numId w:val="37"/>
        </w:numPr>
        <w:spacing w:afterLines="50" w:after="120"/>
        <w:ind w:firstLineChars="0"/>
        <w:jc w:val="left"/>
        <w:rPr>
          <w:rFonts w:ascii="Times New Roman" w:hAnsi="Times New Roman" w:cs="Times New Roman"/>
          <w:b/>
          <w:bCs/>
          <w:lang w:eastAsia="en-US"/>
        </w:rPr>
      </w:pPr>
      <w:r w:rsidRPr="00B31600">
        <w:rPr>
          <w:rFonts w:ascii="Times New Roman" w:hAnsi="Times New Roman" w:cs="Times New Roman"/>
          <w:b/>
          <w:bCs/>
          <w:lang w:eastAsia="en-US"/>
        </w:rPr>
        <w:t xml:space="preserve">Other area scope for associated ID needs more coordination and management among network nodes and larger size of the associated ID, </w:t>
      </w:r>
    </w:p>
    <w:p w14:paraId="5FEE4073" w14:textId="77777777" w:rsidR="00CC27F8" w:rsidRPr="00B31600" w:rsidRDefault="00CC27F8" w:rsidP="00CC27F8">
      <w:pPr>
        <w:pStyle w:val="ListParagraph"/>
        <w:numPr>
          <w:ilvl w:val="0"/>
          <w:numId w:val="37"/>
        </w:numPr>
        <w:spacing w:afterLines="50" w:after="120"/>
        <w:ind w:firstLineChars="0"/>
        <w:jc w:val="left"/>
        <w:rPr>
          <w:rFonts w:ascii="Times New Roman" w:hAnsi="Times New Roman" w:cs="Times New Roman"/>
          <w:b/>
          <w:bCs/>
          <w:lang w:eastAsia="en-US"/>
        </w:rPr>
      </w:pPr>
      <w:r w:rsidRPr="00B31600">
        <w:rPr>
          <w:rFonts w:ascii="Times New Roman" w:hAnsi="Times New Roman" w:cs="Times New Roman"/>
          <w:b/>
          <w:bCs/>
          <w:lang w:eastAsia="en-US"/>
        </w:rPr>
        <w:t>The advantage of the model generation due to UE knowing the network additional conditions the same or different for UE training and data collection is in the scope of RAN1 and not of RAN2.</w:t>
      </w:r>
    </w:p>
    <w:p w14:paraId="522B62BA" w14:textId="77777777" w:rsidR="00CC27F8" w:rsidRPr="00B31600" w:rsidRDefault="00CC27F8" w:rsidP="00CC27F8">
      <w:pPr>
        <w:spacing w:afterLines="50" w:after="120"/>
        <w:jc w:val="left"/>
        <w:rPr>
          <w:rFonts w:ascii="Times New Roman" w:hAnsi="Times New Roman" w:cs="Times New Roman"/>
          <w:b/>
          <w:bCs/>
          <w:lang w:eastAsia="en-US"/>
        </w:rPr>
      </w:pPr>
      <w:r w:rsidRPr="00B31600">
        <w:rPr>
          <w:rFonts w:ascii="Times New Roman" w:hAnsi="Times New Roman" w:cs="Times New Roman"/>
          <w:b/>
          <w:bCs/>
          <w:lang w:eastAsia="en-US"/>
        </w:rPr>
        <w:lastRenderedPageBreak/>
        <w:t xml:space="preserve">Proposal </w:t>
      </w:r>
      <w:r>
        <w:rPr>
          <w:rFonts w:ascii="Times New Roman" w:hAnsi="Times New Roman" w:cs="Times New Roman"/>
          <w:b/>
          <w:bCs/>
          <w:lang w:eastAsia="en-US"/>
        </w:rPr>
        <w:t>11</w:t>
      </w:r>
      <w:r w:rsidRPr="00B31600">
        <w:rPr>
          <w:rFonts w:ascii="Times New Roman" w:hAnsi="Times New Roman" w:cs="Times New Roman"/>
          <w:b/>
          <w:bCs/>
          <w:lang w:eastAsia="en-US"/>
        </w:rPr>
        <w:t>: (RRC-4</w:t>
      </w:r>
      <w:r>
        <w:rPr>
          <w:rFonts w:ascii="Times New Roman" w:hAnsi="Times New Roman" w:cs="Times New Roman"/>
          <w:b/>
          <w:bCs/>
          <w:lang w:eastAsia="en-US"/>
        </w:rPr>
        <w:t>6</w:t>
      </w:r>
      <w:r w:rsidRPr="00B31600">
        <w:rPr>
          <w:rFonts w:ascii="Times New Roman" w:hAnsi="Times New Roman" w:cs="Times New Roman"/>
          <w:b/>
          <w:bCs/>
          <w:lang w:eastAsia="en-US"/>
        </w:rPr>
        <w:t>) Only cell specific level for associated ID is supported for Rel-19.</w:t>
      </w:r>
    </w:p>
    <w:p w14:paraId="65776970" w14:textId="77777777" w:rsidR="00CC27F8" w:rsidRDefault="00CC27F8" w:rsidP="00CC27F8">
      <w:pPr>
        <w:spacing w:after="120" w:line="240" w:lineRule="exact"/>
        <w:rPr>
          <w:rFonts w:ascii="Times New Roman" w:hAnsi="Times New Roman" w:cs="Times New Roman"/>
          <w:b/>
          <w:bCs/>
        </w:rPr>
      </w:pPr>
      <w:r w:rsidRPr="00C74D2D">
        <w:rPr>
          <w:rFonts w:ascii="Times New Roman" w:hAnsi="Times New Roman" w:cs="Times New Roman"/>
          <w:b/>
          <w:bCs/>
        </w:rPr>
        <w:t xml:space="preserve">Proposal </w:t>
      </w:r>
      <w:r>
        <w:rPr>
          <w:rFonts w:ascii="Times New Roman" w:hAnsi="Times New Roman" w:cs="Times New Roman"/>
          <w:b/>
          <w:bCs/>
        </w:rPr>
        <w:t>12</w:t>
      </w:r>
      <w:r w:rsidRPr="00C74D2D">
        <w:rPr>
          <w:rFonts w:ascii="Times New Roman" w:hAnsi="Times New Roman" w:cs="Times New Roman"/>
          <w:b/>
          <w:bCs/>
        </w:rPr>
        <w:t xml:space="preserve">: (RRC-41) As a starting point, the </w:t>
      </w:r>
      <w:r>
        <w:rPr>
          <w:rFonts w:ascii="Times New Roman" w:hAnsi="Times New Roman" w:cs="Times New Roman"/>
          <w:b/>
          <w:bCs/>
        </w:rPr>
        <w:t>length</w:t>
      </w:r>
      <w:r w:rsidRPr="00C74D2D">
        <w:rPr>
          <w:rFonts w:ascii="Times New Roman" w:hAnsi="Times New Roman" w:cs="Times New Roman"/>
          <w:b/>
          <w:bCs/>
        </w:rPr>
        <w:t xml:space="preserve"> of associated ID is 8 bits.</w:t>
      </w:r>
    </w:p>
    <w:p w14:paraId="3114CECC" w14:textId="77777777" w:rsidR="00CC27F8" w:rsidRDefault="00CC27F8" w:rsidP="00CC27F8">
      <w:pPr>
        <w:spacing w:after="120" w:line="240" w:lineRule="exact"/>
        <w:rPr>
          <w:rFonts w:ascii="Times New Roman" w:hAnsi="Times New Roman" w:cs="Times New Roman"/>
          <w:b/>
          <w:bCs/>
        </w:rPr>
      </w:pPr>
    </w:p>
    <w:p w14:paraId="2E16A840" w14:textId="77777777" w:rsidR="00CC27F8" w:rsidRDefault="00CC27F8" w:rsidP="00CC27F8">
      <w:pPr>
        <w:spacing w:after="160" w:line="252" w:lineRule="auto"/>
        <w:contextualSpacing/>
        <w:jc w:val="left"/>
        <w:rPr>
          <w:rFonts w:ascii="Times New Roman" w:hAnsi="Times New Roman" w:cs="Times New Roman"/>
          <w:i/>
        </w:rPr>
      </w:pPr>
      <w:r w:rsidRPr="00C74D2D">
        <w:rPr>
          <w:rFonts w:ascii="Times New Roman" w:hAnsi="Times New Roman" w:cs="Times New Roman"/>
          <w:i/>
        </w:rPr>
        <w:t>Open issue RRC-</w:t>
      </w:r>
      <w:r>
        <w:rPr>
          <w:rFonts w:ascii="Times New Roman" w:hAnsi="Times New Roman" w:cs="Times New Roman"/>
          <w:i/>
        </w:rPr>
        <w:t>44:</w:t>
      </w:r>
    </w:p>
    <w:p w14:paraId="064E2B2D" w14:textId="7EFC3F55" w:rsidR="00CC27F8" w:rsidRDefault="00CC27F8" w:rsidP="00CC27F8">
      <w:pPr>
        <w:spacing w:after="160" w:line="252" w:lineRule="auto"/>
        <w:contextualSpacing/>
        <w:jc w:val="left"/>
        <w:rPr>
          <w:rFonts w:ascii="Times New Roman" w:hAnsi="Times New Roman" w:cs="Times New Roman"/>
          <w:b/>
          <w:bCs/>
        </w:rPr>
      </w:pPr>
      <w:r w:rsidRPr="008A20A8">
        <w:rPr>
          <w:rFonts w:ascii="Times New Roman" w:hAnsi="Times New Roman" w:cs="Times New Roman"/>
          <w:b/>
          <w:bCs/>
        </w:rPr>
        <w:t xml:space="preserve">Proposal </w:t>
      </w:r>
      <w:r>
        <w:rPr>
          <w:rFonts w:ascii="Times New Roman" w:hAnsi="Times New Roman" w:cs="Times New Roman"/>
          <w:b/>
          <w:bCs/>
        </w:rPr>
        <w:t>13</w:t>
      </w:r>
      <w:r w:rsidRPr="008A20A8">
        <w:rPr>
          <w:rFonts w:ascii="Times New Roman" w:hAnsi="Times New Roman" w:cs="Times New Roman"/>
          <w:b/>
          <w:bCs/>
        </w:rPr>
        <w:t xml:space="preserve">: </w:t>
      </w:r>
      <w:r>
        <w:rPr>
          <w:rFonts w:ascii="Times New Roman" w:hAnsi="Times New Roman" w:cs="Times New Roman"/>
          <w:b/>
          <w:bCs/>
        </w:rPr>
        <w:t>(RRC-44) Confirm the understanding that the RAN2 agreement in ‘</w:t>
      </w:r>
      <w:r w:rsidRPr="001F4359">
        <w:rPr>
          <w:rFonts w:ascii="Times New Roman" w:hAnsi="Times New Roman" w:cs="Times New Roman"/>
          <w:b/>
          <w:bCs/>
        </w:rPr>
        <w:t xml:space="preserve">Upon receiving a full inference configuration, the UE sends the initial applicability report in </w:t>
      </w:r>
      <w:proofErr w:type="spellStart"/>
      <w:r w:rsidRPr="001F4359">
        <w:rPr>
          <w:rFonts w:ascii="Times New Roman" w:hAnsi="Times New Roman" w:cs="Times New Roman"/>
          <w:b/>
          <w:bCs/>
        </w:rPr>
        <w:t>RRCReconfigurationComplete</w:t>
      </w:r>
      <w:proofErr w:type="spellEnd"/>
      <w:r w:rsidRPr="001F4359">
        <w:rPr>
          <w:rFonts w:ascii="Times New Roman" w:hAnsi="Times New Roman" w:cs="Times New Roman"/>
          <w:b/>
          <w:bCs/>
        </w:rPr>
        <w:t>. UAI can be sent to update applicability</w:t>
      </w:r>
      <w:r>
        <w:rPr>
          <w:rFonts w:ascii="Times New Roman" w:hAnsi="Times New Roman" w:cs="Times New Roman"/>
          <w:b/>
          <w:bCs/>
        </w:rPr>
        <w:t>’ in RAN2#129 is follow:</w:t>
      </w:r>
    </w:p>
    <w:p w14:paraId="7FDB0043" w14:textId="77777777" w:rsidR="00CC27F8" w:rsidRPr="008A20A8" w:rsidRDefault="00CC27F8" w:rsidP="00CC27F8">
      <w:pPr>
        <w:spacing w:after="160" w:line="252" w:lineRule="auto"/>
        <w:contextualSpacing/>
        <w:jc w:val="left"/>
        <w:rPr>
          <w:rFonts w:ascii="Times New Roman" w:hAnsi="Times New Roman" w:cs="Times New Roman"/>
          <w:b/>
          <w:bCs/>
        </w:rPr>
      </w:pPr>
    </w:p>
    <w:p w14:paraId="0FA5FCE9" w14:textId="77777777" w:rsidR="00CC27F8" w:rsidRDefault="00CC27F8" w:rsidP="00CC27F8">
      <w:pPr>
        <w:spacing w:after="160" w:line="252" w:lineRule="auto"/>
        <w:ind w:left="425"/>
        <w:contextualSpacing/>
        <w:jc w:val="left"/>
        <w:rPr>
          <w:rFonts w:ascii="Times New Roman" w:hAnsi="Times New Roman" w:cs="Times New Roman"/>
          <w:lang w:eastAsia="en-US"/>
        </w:rPr>
      </w:pPr>
      <w:r w:rsidRPr="008A20A8">
        <w:rPr>
          <w:rFonts w:ascii="Times New Roman" w:hAnsi="Times New Roman" w:cs="Times New Roman"/>
          <w:lang w:eastAsia="en-US"/>
        </w:rPr>
        <w:t xml:space="preserve">The </w:t>
      </w:r>
      <w:proofErr w:type="spellStart"/>
      <w:r w:rsidRPr="008A20A8">
        <w:rPr>
          <w:rFonts w:ascii="Times New Roman" w:hAnsi="Times New Roman" w:cs="Times New Roman"/>
          <w:lang w:eastAsia="en-US"/>
        </w:rPr>
        <w:t>RRCReconfigurationComplete</w:t>
      </w:r>
      <w:proofErr w:type="spellEnd"/>
      <w:r w:rsidRPr="008A20A8">
        <w:rPr>
          <w:rFonts w:ascii="Times New Roman" w:hAnsi="Times New Roman" w:cs="Times New Roman"/>
          <w:lang w:eastAsia="en-US"/>
        </w:rPr>
        <w:t xml:space="preserve"> contains the applicable/inapplicable status for the inference configurations sent in the corresponding immediate previous </w:t>
      </w:r>
      <w:proofErr w:type="spellStart"/>
      <w:r w:rsidRPr="008A20A8">
        <w:rPr>
          <w:rFonts w:ascii="Times New Roman" w:hAnsi="Times New Roman" w:cs="Times New Roman"/>
          <w:lang w:eastAsia="en-US"/>
        </w:rPr>
        <w:t>RRCReconfiguration</w:t>
      </w:r>
      <w:proofErr w:type="spellEnd"/>
      <w:r w:rsidRPr="008A20A8">
        <w:rPr>
          <w:rFonts w:ascii="Times New Roman" w:hAnsi="Times New Roman" w:cs="Times New Roman"/>
          <w:lang w:eastAsia="en-US"/>
        </w:rPr>
        <w:t xml:space="preserve"> message</w:t>
      </w:r>
      <w:r>
        <w:rPr>
          <w:rFonts w:ascii="Times New Roman" w:hAnsi="Times New Roman" w:cs="Times New Roman"/>
          <w:lang w:eastAsia="en-US"/>
        </w:rPr>
        <w:t xml:space="preserve">. </w:t>
      </w:r>
      <w:r w:rsidRPr="008A20A8">
        <w:rPr>
          <w:rFonts w:ascii="Times New Roman" w:hAnsi="Times New Roman" w:cs="Times New Roman"/>
          <w:lang w:eastAsia="en-US"/>
        </w:rPr>
        <w:t>UAI contains updates.</w:t>
      </w:r>
    </w:p>
    <w:p w14:paraId="6DE41FC7" w14:textId="77777777" w:rsidR="00CC27F8" w:rsidRDefault="00CC27F8" w:rsidP="00CC27F8">
      <w:pPr>
        <w:rPr>
          <w:rFonts w:ascii="Times New Roman" w:hAnsi="Times New Roman" w:cs="Times New Roman"/>
          <w:b/>
          <w:bCs/>
        </w:rPr>
      </w:pPr>
    </w:p>
    <w:p w14:paraId="63A40AC7" w14:textId="77777777" w:rsidR="00CC27F8" w:rsidRDefault="00CC27F8" w:rsidP="00CC27F8">
      <w:pPr>
        <w:rPr>
          <w:rFonts w:ascii="Times New Roman" w:hAnsi="Times New Roman" w:cs="Times New Roman"/>
          <w:b/>
          <w:bCs/>
          <w:lang w:eastAsia="en-US"/>
        </w:rPr>
      </w:pPr>
    </w:p>
    <w:p w14:paraId="273E6D4E" w14:textId="77777777" w:rsidR="00CC27F8" w:rsidRDefault="00CC27F8" w:rsidP="00CC27F8">
      <w:pPr>
        <w:rPr>
          <w:rFonts w:ascii="Times New Roman" w:hAnsi="Times New Roman" w:cs="Times New Roman"/>
          <w:b/>
          <w:bCs/>
          <w:lang w:eastAsia="en-US"/>
        </w:rPr>
      </w:pPr>
      <w:r w:rsidRPr="00C74D2D">
        <w:rPr>
          <w:rFonts w:ascii="Times New Roman" w:hAnsi="Times New Roman" w:cs="Times New Roman"/>
          <w:i/>
        </w:rPr>
        <w:t>Open issue RRC-</w:t>
      </w:r>
      <w:r>
        <w:rPr>
          <w:rFonts w:ascii="Times New Roman" w:hAnsi="Times New Roman" w:cs="Times New Roman"/>
          <w:i/>
        </w:rPr>
        <w:t>45:</w:t>
      </w:r>
    </w:p>
    <w:p w14:paraId="20F40A3A" w14:textId="173400D6" w:rsidR="00CC27F8" w:rsidRPr="00675094" w:rsidRDefault="00CC27F8" w:rsidP="00CC27F8">
      <w:pPr>
        <w:rPr>
          <w:rFonts w:ascii="Times New Roman" w:hAnsi="Times New Roman" w:cs="Times New Roman"/>
          <w:b/>
          <w:bCs/>
          <w:lang w:eastAsia="en-US"/>
        </w:rPr>
      </w:pPr>
      <w:r w:rsidRPr="00675094">
        <w:rPr>
          <w:rFonts w:ascii="Times New Roman" w:hAnsi="Times New Roman" w:cs="Times New Roman"/>
          <w:b/>
          <w:bCs/>
          <w:lang w:eastAsia="en-US"/>
        </w:rPr>
        <w:t xml:space="preserve">Proposal </w:t>
      </w:r>
      <w:r>
        <w:rPr>
          <w:rFonts w:ascii="Times New Roman" w:hAnsi="Times New Roman" w:cs="Times New Roman"/>
          <w:b/>
          <w:bCs/>
          <w:lang w:eastAsia="en-US"/>
        </w:rPr>
        <w:t>14</w:t>
      </w:r>
      <w:r w:rsidRPr="00675094">
        <w:rPr>
          <w:rFonts w:ascii="Times New Roman" w:hAnsi="Times New Roman" w:cs="Times New Roman"/>
          <w:b/>
          <w:bCs/>
          <w:lang w:eastAsia="en-US"/>
        </w:rPr>
        <w:t xml:space="preserve">: </w:t>
      </w:r>
      <w:bookmarkStart w:id="5" w:name="_GoBack"/>
      <w:bookmarkEnd w:id="5"/>
      <w:r>
        <w:rPr>
          <w:rFonts w:ascii="Times New Roman" w:hAnsi="Times New Roman" w:cs="Times New Roman"/>
          <w:b/>
          <w:bCs/>
          <w:lang w:eastAsia="en-US"/>
        </w:rPr>
        <w:t xml:space="preserve">(RRC-45) On how/where to capture </w:t>
      </w:r>
      <w:r w:rsidRPr="00475DC2">
        <w:rPr>
          <w:rFonts w:ascii="Times New Roman" w:hAnsi="Times New Roman" w:cs="Times New Roman"/>
          <w:b/>
          <w:bCs/>
          <w:lang w:eastAsia="en-US"/>
        </w:rPr>
        <w:t>activation of periodic inference CSI-ReportConfig in specifications</w:t>
      </w:r>
    </w:p>
    <w:p w14:paraId="4D391216" w14:textId="77777777" w:rsidR="00CC27F8" w:rsidRPr="00675094" w:rsidRDefault="00CC27F8" w:rsidP="00CC27F8">
      <w:pPr>
        <w:pStyle w:val="ListParagraph"/>
        <w:numPr>
          <w:ilvl w:val="0"/>
          <w:numId w:val="104"/>
        </w:numPr>
        <w:ind w:firstLineChars="0"/>
        <w:rPr>
          <w:rFonts w:ascii="Times New Roman" w:hAnsi="Times New Roman" w:cs="Times New Roman"/>
          <w:b/>
          <w:bCs/>
          <w:lang w:eastAsia="en-US"/>
        </w:rPr>
      </w:pPr>
      <w:r>
        <w:rPr>
          <w:rFonts w:ascii="Times New Roman" w:hAnsi="Times New Roman" w:cs="Times New Roman"/>
          <w:b/>
          <w:bCs/>
          <w:lang w:eastAsia="en-US"/>
        </w:rPr>
        <w:t>Capture in</w:t>
      </w:r>
      <w:r w:rsidRPr="00675094">
        <w:rPr>
          <w:rFonts w:ascii="Times New Roman" w:hAnsi="Times New Roman" w:cs="Times New Roman"/>
          <w:b/>
          <w:bCs/>
          <w:lang w:eastAsia="en-US"/>
        </w:rPr>
        <w:t xml:space="preserve"> b) In Section 5.3.5.3 when sending </w:t>
      </w:r>
      <w:proofErr w:type="spellStart"/>
      <w:r w:rsidRPr="00675094">
        <w:rPr>
          <w:rFonts w:ascii="Times New Roman" w:hAnsi="Times New Roman" w:cs="Times New Roman"/>
          <w:b/>
          <w:bCs/>
          <w:lang w:eastAsia="en-US"/>
        </w:rPr>
        <w:t>RRCReconfigurationComplete</w:t>
      </w:r>
      <w:proofErr w:type="spellEnd"/>
      <w:r w:rsidRPr="00675094">
        <w:rPr>
          <w:rFonts w:ascii="Times New Roman" w:hAnsi="Times New Roman" w:cs="Times New Roman"/>
          <w:b/>
          <w:bCs/>
          <w:lang w:eastAsia="en-US"/>
        </w:rPr>
        <w:t xml:space="preserve"> to the lower layers</w:t>
      </w:r>
    </w:p>
    <w:p w14:paraId="2177A69E" w14:textId="77777777" w:rsidR="00CC27F8" w:rsidRPr="00675094" w:rsidRDefault="00CC27F8" w:rsidP="00CC27F8">
      <w:pPr>
        <w:pStyle w:val="ListParagraph"/>
        <w:numPr>
          <w:ilvl w:val="0"/>
          <w:numId w:val="104"/>
        </w:numPr>
        <w:ind w:firstLineChars="0"/>
        <w:rPr>
          <w:rFonts w:ascii="Times New Roman" w:hAnsi="Times New Roman" w:cs="Times New Roman"/>
          <w:b/>
          <w:bCs/>
          <w:lang w:eastAsia="en-US"/>
        </w:rPr>
      </w:pPr>
      <w:r>
        <w:rPr>
          <w:rFonts w:ascii="Times New Roman" w:hAnsi="Times New Roman" w:cs="Times New Roman"/>
          <w:b/>
          <w:bCs/>
          <w:lang w:eastAsia="en-US"/>
        </w:rPr>
        <w:t>On how to specify</w:t>
      </w:r>
      <w:r w:rsidRPr="00675094">
        <w:rPr>
          <w:rFonts w:ascii="Times New Roman" w:hAnsi="Times New Roman" w:cs="Times New Roman"/>
          <w:b/>
          <w:bCs/>
          <w:lang w:eastAsia="en-US"/>
        </w:rPr>
        <w:t xml:space="preserve">, </w:t>
      </w:r>
      <w:r>
        <w:rPr>
          <w:rFonts w:ascii="Times New Roman" w:hAnsi="Times New Roman" w:cs="Times New Roman"/>
          <w:b/>
          <w:bCs/>
          <w:lang w:eastAsia="en-US"/>
        </w:rPr>
        <w:t xml:space="preserve">there is no need to introduce activation/deactivation from RRC, RRC just need to indicate the periodic inference CSI-ReportConfig to lower layer (i.e. </w:t>
      </w:r>
      <w:r w:rsidRPr="00675094">
        <w:rPr>
          <w:rFonts w:ascii="Times New Roman" w:hAnsi="Times New Roman" w:cs="Times New Roman"/>
          <w:b/>
          <w:bCs/>
          <w:lang w:eastAsia="en-US"/>
        </w:rPr>
        <w:t xml:space="preserve"> ii) Submit/do not submit the configuration to lower layers, which would be the equivalent of activation/no activation</w:t>
      </w:r>
      <w:r>
        <w:rPr>
          <w:rFonts w:ascii="Times New Roman" w:hAnsi="Times New Roman" w:cs="Times New Roman"/>
          <w:b/>
          <w:bCs/>
          <w:lang w:eastAsia="en-US"/>
        </w:rPr>
        <w:t>)</w:t>
      </w:r>
      <w:r w:rsidRPr="00675094">
        <w:rPr>
          <w:rFonts w:ascii="Times New Roman" w:hAnsi="Times New Roman" w:cs="Times New Roman"/>
          <w:b/>
          <w:bCs/>
          <w:lang w:eastAsia="en-US"/>
        </w:rPr>
        <w:t>.</w:t>
      </w:r>
    </w:p>
    <w:p w14:paraId="063FBFF6" w14:textId="77777777" w:rsidR="00CC27F8" w:rsidRDefault="00CC27F8" w:rsidP="00CC27F8">
      <w:pPr>
        <w:rPr>
          <w:rFonts w:ascii="Times New Roman" w:hAnsi="Times New Roman" w:cs="Times New Roman"/>
          <w:b/>
          <w:bCs/>
          <w:lang w:eastAsia="en-US"/>
        </w:rPr>
      </w:pPr>
    </w:p>
    <w:p w14:paraId="56B3FB8F" w14:textId="77777777" w:rsidR="00CC27F8" w:rsidRDefault="00CC27F8" w:rsidP="00CC27F8">
      <w:pPr>
        <w:rPr>
          <w:rFonts w:ascii="Times New Roman" w:hAnsi="Times New Roman" w:cs="Times New Roman"/>
          <w:b/>
          <w:bCs/>
          <w:lang w:eastAsia="ko-KR"/>
        </w:rPr>
      </w:pPr>
    </w:p>
    <w:p w14:paraId="51C689D2" w14:textId="77777777" w:rsidR="00CC27F8" w:rsidRDefault="00CC27F8" w:rsidP="00CC27F8">
      <w:pPr>
        <w:rPr>
          <w:rFonts w:ascii="Times New Roman" w:hAnsi="Times New Roman" w:cs="Times New Roman"/>
          <w:i/>
        </w:rPr>
      </w:pPr>
      <w:r w:rsidRPr="00C74D2D">
        <w:rPr>
          <w:rFonts w:ascii="Times New Roman" w:hAnsi="Times New Roman" w:cs="Times New Roman"/>
          <w:i/>
        </w:rPr>
        <w:t>Open issue RRC-</w:t>
      </w:r>
      <w:r>
        <w:rPr>
          <w:rFonts w:ascii="Times New Roman" w:hAnsi="Times New Roman" w:cs="Times New Roman"/>
          <w:i/>
        </w:rPr>
        <w:t>48:</w:t>
      </w:r>
    </w:p>
    <w:p w14:paraId="48A21435" w14:textId="77777777" w:rsidR="00CC27F8" w:rsidRPr="005E612F" w:rsidRDefault="00CC27F8" w:rsidP="00CC27F8">
      <w:pPr>
        <w:spacing w:afterLines="50" w:after="120"/>
        <w:rPr>
          <w:rFonts w:ascii="Times New Roman" w:eastAsia="Malgun Gothic" w:hAnsi="Times New Roman" w:cs="Times New Roman"/>
          <w:b/>
          <w:lang w:eastAsia="ko-KR"/>
        </w:rPr>
      </w:pPr>
      <w:r w:rsidRPr="005E612F">
        <w:rPr>
          <w:rFonts w:ascii="Times New Roman" w:eastAsia="Malgun Gothic" w:hAnsi="Times New Roman" w:cs="Times New Roman"/>
          <w:b/>
          <w:lang w:eastAsia="ko-KR"/>
        </w:rPr>
        <w:t xml:space="preserve">Observation </w:t>
      </w:r>
      <w:r>
        <w:rPr>
          <w:rFonts w:ascii="Times New Roman" w:eastAsia="Malgun Gothic" w:hAnsi="Times New Roman" w:cs="Times New Roman"/>
          <w:b/>
          <w:lang w:eastAsia="ko-KR"/>
        </w:rPr>
        <w:t>5</w:t>
      </w:r>
      <w:r w:rsidRPr="005E612F">
        <w:rPr>
          <w:rFonts w:ascii="Times New Roman" w:eastAsia="Malgun Gothic" w:hAnsi="Times New Roman" w:cs="Times New Roman"/>
          <w:b/>
          <w:lang w:eastAsia="ko-KR"/>
        </w:rPr>
        <w:t xml:space="preserve">: </w:t>
      </w:r>
      <w:r>
        <w:rPr>
          <w:rFonts w:ascii="Times New Roman" w:eastAsia="Malgun Gothic" w:hAnsi="Times New Roman" w:cs="Times New Roman"/>
          <w:b/>
          <w:lang w:eastAsia="ko-KR"/>
        </w:rPr>
        <w:t xml:space="preserve">(RRC-48) </w:t>
      </w:r>
      <w:r w:rsidRPr="005E612F">
        <w:rPr>
          <w:rFonts w:ascii="Times New Roman" w:eastAsiaTheme="minorEastAsia" w:hAnsi="Times New Roman" w:cs="Times New Roman"/>
          <w:b/>
        </w:rPr>
        <w:t>This issue only arises only when both Option A and B are configured by the network, which may not be common.  Even if both Option A and B are configured, we do not see the need to optimize the signaling since the overhead is not huge.</w:t>
      </w:r>
    </w:p>
    <w:p w14:paraId="0CEE03B5" w14:textId="77777777" w:rsidR="00CC27F8" w:rsidRDefault="00CC27F8" w:rsidP="00CC27F8">
      <w:pPr>
        <w:rPr>
          <w:rFonts w:ascii="Times New Roman" w:hAnsi="Times New Roman" w:cs="Times New Roman"/>
          <w:b/>
          <w:bCs/>
          <w:lang w:eastAsia="en-US"/>
        </w:rPr>
      </w:pPr>
    </w:p>
    <w:p w14:paraId="2210F10D" w14:textId="77777777" w:rsidR="00CC27F8" w:rsidRPr="00B31600" w:rsidRDefault="00CC27F8" w:rsidP="00CC27F8">
      <w:pPr>
        <w:rPr>
          <w:rFonts w:ascii="Times New Roman" w:hAnsi="Times New Roman" w:cs="Times New Roman"/>
          <w:b/>
          <w:bCs/>
          <w:lang w:eastAsia="ko-KR"/>
        </w:rPr>
      </w:pPr>
      <w:r w:rsidRPr="00B31600">
        <w:rPr>
          <w:rFonts w:ascii="Times New Roman" w:hAnsi="Times New Roman" w:cs="Times New Roman"/>
          <w:b/>
          <w:bCs/>
          <w:lang w:eastAsia="ko-KR"/>
        </w:rPr>
        <w:t xml:space="preserve">Proposal </w:t>
      </w:r>
      <w:r>
        <w:rPr>
          <w:rFonts w:ascii="Times New Roman" w:hAnsi="Times New Roman" w:cs="Times New Roman"/>
          <w:b/>
          <w:bCs/>
          <w:lang w:eastAsia="ko-KR"/>
        </w:rPr>
        <w:t>15</w:t>
      </w:r>
      <w:r w:rsidRPr="00B31600">
        <w:rPr>
          <w:rFonts w:ascii="Times New Roman" w:hAnsi="Times New Roman" w:cs="Times New Roman"/>
          <w:b/>
          <w:bCs/>
          <w:lang w:eastAsia="ko-KR"/>
        </w:rPr>
        <w:t xml:space="preserve">: </w:t>
      </w:r>
      <w:r>
        <w:rPr>
          <w:rFonts w:ascii="Times New Roman" w:hAnsi="Times New Roman" w:cs="Times New Roman"/>
          <w:b/>
          <w:bCs/>
          <w:lang w:eastAsia="ko-KR"/>
        </w:rPr>
        <w:t>(RRC-48) No signaling optimization is needed when both Option A and B applicable reporting are configured by the UE</w:t>
      </w:r>
      <w:r w:rsidRPr="00B31600">
        <w:rPr>
          <w:rFonts w:ascii="Times New Roman" w:hAnsi="Times New Roman" w:cs="Times New Roman"/>
          <w:b/>
          <w:bCs/>
          <w:lang w:eastAsia="ko-KR"/>
        </w:rPr>
        <w:t xml:space="preserve"> </w:t>
      </w:r>
      <w:r>
        <w:rPr>
          <w:rFonts w:ascii="Times New Roman" w:hAnsi="Times New Roman" w:cs="Times New Roman"/>
          <w:b/>
          <w:bCs/>
          <w:lang w:eastAsia="ko-KR"/>
        </w:rPr>
        <w:t xml:space="preserve">(i.e. </w:t>
      </w:r>
      <w:r w:rsidRPr="00B31600">
        <w:rPr>
          <w:rFonts w:ascii="Times New Roman" w:hAnsi="Times New Roman" w:cs="Times New Roman"/>
          <w:b/>
          <w:bCs/>
          <w:lang w:eastAsia="ko-KR"/>
        </w:rPr>
        <w:t xml:space="preserve">UE will keep reporting applicability/inapplicability </w:t>
      </w:r>
      <w:r>
        <w:rPr>
          <w:rFonts w:ascii="Times New Roman" w:hAnsi="Times New Roman" w:cs="Times New Roman"/>
          <w:b/>
          <w:bCs/>
          <w:lang w:eastAsia="ko-KR"/>
        </w:rPr>
        <w:t xml:space="preserve">for Option A and B </w:t>
      </w:r>
      <w:r w:rsidRPr="00B31600">
        <w:rPr>
          <w:rFonts w:ascii="Times New Roman" w:hAnsi="Times New Roman" w:cs="Times New Roman"/>
          <w:b/>
          <w:bCs/>
          <w:lang w:eastAsia="ko-KR"/>
        </w:rPr>
        <w:t>if both Option A and B are configured by the NW</w:t>
      </w:r>
      <w:r>
        <w:rPr>
          <w:rFonts w:ascii="Times New Roman" w:hAnsi="Times New Roman" w:cs="Times New Roman"/>
          <w:b/>
          <w:bCs/>
          <w:lang w:eastAsia="ko-KR"/>
        </w:rPr>
        <w:t>)</w:t>
      </w:r>
      <w:r w:rsidRPr="00B31600">
        <w:rPr>
          <w:rFonts w:ascii="Times New Roman" w:hAnsi="Times New Roman" w:cs="Times New Roman"/>
          <w:b/>
          <w:bCs/>
          <w:lang w:eastAsia="ko-KR"/>
        </w:rPr>
        <w:t>.</w:t>
      </w:r>
    </w:p>
    <w:p w14:paraId="68057093" w14:textId="77777777" w:rsidR="00CC27F8" w:rsidRPr="00CC27F8" w:rsidRDefault="00CC27F8" w:rsidP="00F50588">
      <w:pPr>
        <w:rPr>
          <w:rFonts w:ascii="Times New Roman" w:hAnsi="Times New Roman" w:cs="Times New Roman"/>
          <w:color w:val="000000" w:themeColor="text1"/>
          <w:kern w:val="2"/>
        </w:rPr>
      </w:pPr>
    </w:p>
    <w:p w14:paraId="6BF8B6AA" w14:textId="731F8290" w:rsidR="00747E90" w:rsidRDefault="00747E90" w:rsidP="00747E90">
      <w:pPr>
        <w:pStyle w:val="Heading1"/>
        <w:keepLines/>
        <w:numPr>
          <w:ilvl w:val="0"/>
          <w:numId w:val="2"/>
        </w:numPr>
        <w:pBdr>
          <w:top w:val="single" w:sz="12" w:space="3" w:color="auto"/>
        </w:pBdr>
        <w:tabs>
          <w:tab w:val="clear" w:pos="432"/>
        </w:tabs>
        <w:overflowPunct w:val="0"/>
        <w:spacing w:before="240" w:after="180"/>
        <w:textAlignment w:val="baseline"/>
        <w:rPr>
          <w:rFonts w:eastAsia="Times New Roman"/>
          <w:b w:val="0"/>
          <w:bCs w:val="0"/>
          <w:sz w:val="36"/>
          <w:szCs w:val="20"/>
          <w:lang w:eastAsia="en-GB"/>
        </w:rPr>
      </w:pPr>
      <w:r>
        <w:rPr>
          <w:rFonts w:eastAsia="Times New Roman"/>
          <w:b w:val="0"/>
          <w:bCs w:val="0"/>
          <w:sz w:val="36"/>
          <w:szCs w:val="20"/>
          <w:lang w:eastAsia="en-GB"/>
        </w:rPr>
        <w:t>TP for other issue</w:t>
      </w:r>
    </w:p>
    <w:p w14:paraId="2B0D4D4F" w14:textId="717395C9" w:rsidR="00707A92" w:rsidRDefault="00707A92" w:rsidP="00175961">
      <w:r>
        <w:t xml:space="preserve">In this section, we give the examples in Running CR 38.331 to design the IEs contents related with other Issue </w:t>
      </w:r>
      <w:r w:rsidRPr="00175961">
        <w:rPr>
          <w:highlight w:val="yellow"/>
        </w:rPr>
        <w:t>in section 2.12</w:t>
      </w:r>
      <w:r>
        <w:t xml:space="preserve">, which serving cell index is optional in </w:t>
      </w:r>
      <w:proofErr w:type="spellStart"/>
      <w:r>
        <w:t>OtherConfig</w:t>
      </w:r>
      <w:proofErr w:type="spellEnd"/>
      <w:r>
        <w:t xml:space="preserve"> and in </w:t>
      </w:r>
      <w:proofErr w:type="spellStart"/>
      <w:r>
        <w:t>ApplicabilityReportList</w:t>
      </w:r>
      <w:proofErr w:type="spellEnd"/>
      <w:r>
        <w:t>.</w:t>
      </w:r>
    </w:p>
    <w:p w14:paraId="385B8DF7" w14:textId="77777777" w:rsidR="00707A92" w:rsidRDefault="00707A92" w:rsidP="00175961"/>
    <w:p w14:paraId="2B621466" w14:textId="77777777" w:rsidR="00707A92" w:rsidRDefault="00707A92" w:rsidP="00175961">
      <w:pPr>
        <w:pStyle w:val="Heading3"/>
        <w:numPr>
          <w:ilvl w:val="0"/>
          <w:numId w:val="0"/>
        </w:numPr>
      </w:pPr>
      <w:r w:rsidRPr="00D839FF">
        <w:t>6.3.4</w:t>
      </w:r>
      <w:r w:rsidRPr="00D839FF">
        <w:tab/>
        <w:t>Other information elements</w:t>
      </w:r>
    </w:p>
    <w:p w14:paraId="6CB55475" w14:textId="77777777" w:rsidR="00707A92" w:rsidRPr="00175961" w:rsidRDefault="00707A92" w:rsidP="00175961">
      <w:pPr>
        <w:rPr>
          <w:color w:val="FF0000"/>
        </w:rPr>
      </w:pPr>
      <w:r w:rsidRPr="00175961">
        <w:rPr>
          <w:color w:val="FF0000"/>
        </w:rPr>
        <w:t>&lt;Text Omitted&gt;</w:t>
      </w:r>
    </w:p>
    <w:p w14:paraId="037610AE" w14:textId="77777777" w:rsidR="00707A92" w:rsidRPr="00D839FF" w:rsidRDefault="00707A92" w:rsidP="00175961">
      <w:pPr>
        <w:pStyle w:val="Heading4"/>
        <w:numPr>
          <w:ilvl w:val="0"/>
          <w:numId w:val="0"/>
        </w:numPr>
      </w:pPr>
      <w:r w:rsidRPr="00D839FF">
        <w:t>–</w:t>
      </w:r>
      <w:r w:rsidRPr="00D839FF">
        <w:tab/>
      </w:r>
      <w:proofErr w:type="spellStart"/>
      <w:r w:rsidRPr="00D839FF">
        <w:rPr>
          <w:i/>
        </w:rPr>
        <w:t>OtherConfig</w:t>
      </w:r>
      <w:proofErr w:type="spellEnd"/>
    </w:p>
    <w:p w14:paraId="636AA692" w14:textId="77777777" w:rsidR="00707A92" w:rsidRPr="0029602E" w:rsidRDefault="00707A92" w:rsidP="00175961">
      <w:pPr>
        <w:keepNext/>
        <w:keepLines/>
        <w:rPr>
          <w:iCs/>
        </w:rPr>
      </w:pPr>
      <w:r w:rsidRPr="0029602E">
        <w:rPr>
          <w:iCs/>
        </w:rPr>
        <w:t xml:space="preserve">The IE </w:t>
      </w:r>
      <w:proofErr w:type="spellStart"/>
      <w:r w:rsidRPr="0029602E">
        <w:rPr>
          <w:i/>
          <w:iCs/>
        </w:rPr>
        <w:t>OtherConfig</w:t>
      </w:r>
      <w:proofErr w:type="spellEnd"/>
      <w:r w:rsidRPr="007207AE">
        <w:rPr>
          <w:iCs/>
        </w:rPr>
        <w:t xml:space="preserve"> contains configuration related to </w:t>
      </w:r>
      <w:r w:rsidRPr="00D839FF">
        <w:t xml:space="preserve">miscellaneous </w:t>
      </w:r>
      <w:r w:rsidRPr="0029602E">
        <w:rPr>
          <w:iCs/>
        </w:rPr>
        <w:t>other configurations.</w:t>
      </w:r>
    </w:p>
    <w:p w14:paraId="0D851432" w14:textId="77777777" w:rsidR="00707A92" w:rsidRPr="00D839FF" w:rsidRDefault="00707A92" w:rsidP="00175961">
      <w:pPr>
        <w:pStyle w:val="TH"/>
        <w:rPr>
          <w:bCs/>
          <w:i/>
          <w:iCs/>
        </w:rPr>
      </w:pPr>
      <w:proofErr w:type="spellStart"/>
      <w:r w:rsidRPr="00D839FF">
        <w:rPr>
          <w:bCs/>
          <w:i/>
          <w:iCs/>
        </w:rPr>
        <w:t>OtherConfig</w:t>
      </w:r>
      <w:proofErr w:type="spellEnd"/>
      <w:r w:rsidRPr="00D839FF">
        <w:rPr>
          <w:bCs/>
          <w:i/>
          <w:iCs/>
        </w:rPr>
        <w:t xml:space="preserve"> </w:t>
      </w:r>
      <w:r w:rsidRPr="00D839FF">
        <w:rPr>
          <w:bCs/>
          <w:iCs/>
        </w:rPr>
        <w:t>information element</w:t>
      </w:r>
    </w:p>
    <w:p w14:paraId="45647DE2" w14:textId="77777777" w:rsidR="00707A92" w:rsidRPr="00D839FF" w:rsidRDefault="00707A92" w:rsidP="00175961">
      <w:pPr>
        <w:pStyle w:val="PL"/>
        <w:rPr>
          <w:color w:val="808080"/>
        </w:rPr>
      </w:pPr>
      <w:r w:rsidRPr="00D839FF">
        <w:rPr>
          <w:color w:val="808080"/>
        </w:rPr>
        <w:t>-- ASN1START</w:t>
      </w:r>
    </w:p>
    <w:p w14:paraId="3B3E1806" w14:textId="77777777" w:rsidR="00707A92" w:rsidRPr="00D839FF" w:rsidRDefault="00707A92" w:rsidP="00175961">
      <w:pPr>
        <w:pStyle w:val="PL"/>
        <w:rPr>
          <w:color w:val="808080"/>
        </w:rPr>
      </w:pPr>
      <w:r w:rsidRPr="00D839FF">
        <w:rPr>
          <w:color w:val="808080"/>
        </w:rPr>
        <w:t>-- TAG-OTHERCONFIG-START</w:t>
      </w:r>
    </w:p>
    <w:p w14:paraId="582C7E9C" w14:textId="77777777" w:rsidR="00707A92" w:rsidRPr="00D839FF" w:rsidRDefault="00707A92" w:rsidP="00175961">
      <w:pPr>
        <w:pStyle w:val="PL"/>
      </w:pPr>
    </w:p>
    <w:p w14:paraId="3E021E1C" w14:textId="77777777" w:rsidR="00707A92" w:rsidRPr="00D839FF" w:rsidRDefault="00707A92" w:rsidP="00175961">
      <w:pPr>
        <w:pStyle w:val="PL"/>
      </w:pPr>
      <w:proofErr w:type="spellStart"/>
      <w:proofErr w:type="gramStart"/>
      <w:r w:rsidRPr="00D839FF">
        <w:t>OtherConfig</w:t>
      </w:r>
      <w:proofErr w:type="spellEnd"/>
      <w:r w:rsidRPr="00D839FF">
        <w:t xml:space="preserve"> ::=</w:t>
      </w:r>
      <w:proofErr w:type="gramEnd"/>
      <w:r w:rsidRPr="00D839FF">
        <w:t xml:space="preserve">                 </w:t>
      </w:r>
      <w:r w:rsidRPr="00D839FF">
        <w:rPr>
          <w:color w:val="993366"/>
        </w:rPr>
        <w:t>SEQUENCE</w:t>
      </w:r>
      <w:r w:rsidRPr="00D839FF">
        <w:t xml:space="preserve"> {</w:t>
      </w:r>
    </w:p>
    <w:p w14:paraId="7249E02D" w14:textId="77777777" w:rsidR="00707A92" w:rsidRPr="00D839FF" w:rsidRDefault="00707A92" w:rsidP="00175961">
      <w:pPr>
        <w:pStyle w:val="PL"/>
      </w:pPr>
      <w:r w:rsidRPr="00D839FF">
        <w:t xml:space="preserve">    </w:t>
      </w:r>
      <w:proofErr w:type="spellStart"/>
      <w:proofErr w:type="gramStart"/>
      <w:r w:rsidRPr="00D839FF">
        <w:t>delayBudgetReportingConfig</w:t>
      </w:r>
      <w:proofErr w:type="spellEnd"/>
      <w:r w:rsidRPr="00D839FF">
        <w:t xml:space="preserve">  </w:t>
      </w:r>
      <w:r w:rsidRPr="00D839FF">
        <w:rPr>
          <w:color w:val="993366"/>
        </w:rPr>
        <w:t>CHOICE</w:t>
      </w:r>
      <w:proofErr w:type="gramEnd"/>
      <w:r w:rsidRPr="00D839FF">
        <w:t>{</w:t>
      </w:r>
    </w:p>
    <w:p w14:paraId="172A0D8B" w14:textId="77777777" w:rsidR="00707A92" w:rsidRPr="00D839FF" w:rsidRDefault="00707A92" w:rsidP="00175961">
      <w:pPr>
        <w:pStyle w:val="PL"/>
      </w:pPr>
      <w:r w:rsidRPr="00D839FF">
        <w:t xml:space="preserve">        release                 </w:t>
      </w:r>
      <w:r w:rsidRPr="00D839FF">
        <w:rPr>
          <w:color w:val="993366"/>
        </w:rPr>
        <w:t>NULL</w:t>
      </w:r>
      <w:r w:rsidRPr="00D839FF">
        <w:t>,</w:t>
      </w:r>
    </w:p>
    <w:p w14:paraId="43565640" w14:textId="77777777" w:rsidR="00707A92" w:rsidRPr="00D839FF" w:rsidRDefault="00707A92" w:rsidP="00175961">
      <w:pPr>
        <w:pStyle w:val="PL"/>
      </w:pPr>
      <w:r w:rsidRPr="00D839FF">
        <w:lastRenderedPageBreak/>
        <w:t xml:space="preserve">        setup                   </w:t>
      </w:r>
      <w:proofErr w:type="gramStart"/>
      <w:r w:rsidRPr="00D839FF">
        <w:rPr>
          <w:color w:val="993366"/>
        </w:rPr>
        <w:t>SEQUENCE</w:t>
      </w:r>
      <w:r w:rsidRPr="00D839FF">
        <w:t>{</w:t>
      </w:r>
      <w:proofErr w:type="gramEnd"/>
    </w:p>
    <w:p w14:paraId="6237BD66" w14:textId="77777777" w:rsidR="00707A92" w:rsidRPr="00D839FF" w:rsidRDefault="00707A92" w:rsidP="00175961">
      <w:pPr>
        <w:pStyle w:val="PL"/>
      </w:pPr>
      <w:r w:rsidRPr="00D839FF">
        <w:t xml:space="preserve">            </w:t>
      </w:r>
      <w:proofErr w:type="spellStart"/>
      <w:r w:rsidRPr="00D839FF">
        <w:t>delayBudgetReportingProhibitTimer</w:t>
      </w:r>
      <w:proofErr w:type="spellEnd"/>
      <w:r w:rsidRPr="00D839FF">
        <w:t xml:space="preserve">   </w:t>
      </w:r>
      <w:r w:rsidRPr="00D839FF">
        <w:rPr>
          <w:color w:val="993366"/>
        </w:rPr>
        <w:t>ENUMERATED</w:t>
      </w:r>
      <w:r w:rsidRPr="00D839FF">
        <w:t xml:space="preserve"> {s0, s0dot4, s0dot8, s1dot6, s3, s6, s12, s30}</w:t>
      </w:r>
    </w:p>
    <w:p w14:paraId="0F69DE54" w14:textId="77777777" w:rsidR="00707A92" w:rsidRPr="00D839FF" w:rsidRDefault="00707A92" w:rsidP="00175961">
      <w:pPr>
        <w:pStyle w:val="PL"/>
      </w:pPr>
      <w:r w:rsidRPr="00D839FF">
        <w:t xml:space="preserve">        }</w:t>
      </w:r>
    </w:p>
    <w:p w14:paraId="6B83020C" w14:textId="77777777" w:rsidR="00707A92" w:rsidRPr="00D839FF" w:rsidRDefault="00707A92" w:rsidP="00175961">
      <w:pPr>
        <w:pStyle w:val="PL"/>
        <w:rPr>
          <w:color w:val="808080"/>
        </w:rPr>
      </w:pPr>
      <w:r w:rsidRPr="00D839FF">
        <w:t xml:space="preserve">    </w:t>
      </w:r>
      <w:proofErr w:type="gramStart"/>
      <w:r w:rsidRPr="00D839FF">
        <w:t xml:space="preserve">}   </w:t>
      </w:r>
      <w:proofErr w:type="gramEnd"/>
      <w:r w:rsidRPr="00D839FF">
        <w:t xml:space="preserve">                                                                                                  </w:t>
      </w:r>
      <w:r w:rsidRPr="00D839FF">
        <w:rPr>
          <w:color w:val="993366"/>
        </w:rPr>
        <w:t>OPTIONAL</w:t>
      </w:r>
      <w:r w:rsidRPr="00D839FF">
        <w:t xml:space="preserve">        </w:t>
      </w:r>
      <w:r w:rsidRPr="00D839FF">
        <w:rPr>
          <w:color w:val="808080"/>
        </w:rPr>
        <w:t>-- Need M</w:t>
      </w:r>
    </w:p>
    <w:p w14:paraId="1BF275C8" w14:textId="77777777" w:rsidR="00707A92" w:rsidRPr="00D839FF" w:rsidRDefault="00707A92" w:rsidP="00175961">
      <w:pPr>
        <w:pStyle w:val="PL"/>
      </w:pPr>
      <w:r w:rsidRPr="00D839FF">
        <w:t>}</w:t>
      </w:r>
    </w:p>
    <w:p w14:paraId="3F9D3107" w14:textId="77777777" w:rsidR="00707A92" w:rsidRPr="00D839FF" w:rsidRDefault="00707A92" w:rsidP="00175961">
      <w:pPr>
        <w:pStyle w:val="PL"/>
      </w:pPr>
    </w:p>
    <w:p w14:paraId="0C6EBC4D" w14:textId="77777777" w:rsidR="00707A92" w:rsidRPr="00D839FF" w:rsidRDefault="00707A92" w:rsidP="00175961">
      <w:pPr>
        <w:pStyle w:val="PL"/>
      </w:pPr>
      <w:r w:rsidRPr="00D839FF">
        <w:t>OtherConfig-v</w:t>
      </w:r>
      <w:proofErr w:type="gramStart"/>
      <w:r w:rsidRPr="00D839FF">
        <w:t>1540 ::=</w:t>
      </w:r>
      <w:proofErr w:type="gramEnd"/>
      <w:r w:rsidRPr="00D839FF">
        <w:t xml:space="preserve">           </w:t>
      </w:r>
      <w:r w:rsidRPr="00D839FF">
        <w:rPr>
          <w:color w:val="993366"/>
        </w:rPr>
        <w:t>SEQUENCE</w:t>
      </w:r>
      <w:r w:rsidRPr="00D839FF">
        <w:t xml:space="preserve"> {</w:t>
      </w:r>
    </w:p>
    <w:p w14:paraId="0F3A98E3" w14:textId="77777777" w:rsidR="00707A92" w:rsidRPr="00D839FF" w:rsidRDefault="00707A92" w:rsidP="00175961">
      <w:pPr>
        <w:pStyle w:val="PL"/>
        <w:rPr>
          <w:color w:val="808080"/>
        </w:rPr>
      </w:pPr>
      <w:r w:rsidRPr="00D839FF">
        <w:t xml:space="preserve">    </w:t>
      </w:r>
      <w:proofErr w:type="spellStart"/>
      <w:r w:rsidRPr="00D839FF">
        <w:t>overheatingAssistanceConfig</w:t>
      </w:r>
      <w:proofErr w:type="spellEnd"/>
      <w:r w:rsidRPr="00D839FF">
        <w:t xml:space="preserve">     </w:t>
      </w:r>
      <w:proofErr w:type="spellStart"/>
      <w:r w:rsidRPr="00D839FF">
        <w:t>SetupRelease</w:t>
      </w:r>
      <w:proofErr w:type="spellEnd"/>
      <w:r w:rsidRPr="00D839FF">
        <w:t xml:space="preserve"> {</w:t>
      </w:r>
      <w:proofErr w:type="spellStart"/>
      <w:proofErr w:type="gramStart"/>
      <w:r w:rsidRPr="00D839FF">
        <w:t>OverheatingAssistanceConfig</w:t>
      </w:r>
      <w:proofErr w:type="spellEnd"/>
      <w:r w:rsidRPr="00D839FF">
        <w:t xml:space="preserve">}   </w:t>
      </w:r>
      <w:proofErr w:type="gramEnd"/>
      <w:r w:rsidRPr="00D839FF">
        <w:t xml:space="preserve">                         </w:t>
      </w:r>
      <w:r w:rsidRPr="00D839FF">
        <w:rPr>
          <w:color w:val="993366"/>
        </w:rPr>
        <w:t>OPTIONAL</w:t>
      </w:r>
      <w:r w:rsidRPr="00D839FF">
        <w:t xml:space="preserve">, </w:t>
      </w:r>
      <w:r w:rsidRPr="00D839FF">
        <w:rPr>
          <w:color w:val="808080"/>
        </w:rPr>
        <w:t>-- Need M</w:t>
      </w:r>
    </w:p>
    <w:p w14:paraId="5607F7CF" w14:textId="77777777" w:rsidR="00707A92" w:rsidRPr="00D839FF" w:rsidRDefault="00707A92" w:rsidP="00175961">
      <w:pPr>
        <w:pStyle w:val="PL"/>
      </w:pPr>
      <w:r w:rsidRPr="00D839FF">
        <w:t xml:space="preserve">    ...</w:t>
      </w:r>
    </w:p>
    <w:p w14:paraId="0ABA94A6" w14:textId="77777777" w:rsidR="00707A92" w:rsidRPr="00D839FF" w:rsidRDefault="00707A92" w:rsidP="00175961">
      <w:pPr>
        <w:pStyle w:val="PL"/>
      </w:pPr>
      <w:r w:rsidRPr="00D839FF">
        <w:t>}</w:t>
      </w:r>
    </w:p>
    <w:p w14:paraId="32E54C9E" w14:textId="77777777" w:rsidR="00707A92" w:rsidRPr="00D839FF" w:rsidRDefault="00707A92" w:rsidP="00175961">
      <w:pPr>
        <w:pStyle w:val="PL"/>
      </w:pPr>
    </w:p>
    <w:p w14:paraId="21B9189A" w14:textId="77777777" w:rsidR="00707A92" w:rsidRPr="00D839FF" w:rsidRDefault="00707A92" w:rsidP="00175961">
      <w:pPr>
        <w:pStyle w:val="PL"/>
      </w:pPr>
      <w:r w:rsidRPr="00D839FF">
        <w:t>OtherConfig-v</w:t>
      </w:r>
      <w:proofErr w:type="gramStart"/>
      <w:r w:rsidRPr="00D839FF">
        <w:t>1610 ::=</w:t>
      </w:r>
      <w:proofErr w:type="gramEnd"/>
      <w:r w:rsidRPr="00D839FF">
        <w:t xml:space="preserve">                   </w:t>
      </w:r>
      <w:r w:rsidRPr="00D839FF">
        <w:rPr>
          <w:color w:val="993366"/>
        </w:rPr>
        <w:t>SEQUENCE</w:t>
      </w:r>
      <w:r w:rsidRPr="00D839FF">
        <w:t xml:space="preserve"> {</w:t>
      </w:r>
    </w:p>
    <w:p w14:paraId="54F17F32" w14:textId="77777777" w:rsidR="00707A92" w:rsidRPr="00D839FF" w:rsidRDefault="00707A92" w:rsidP="00175961">
      <w:pPr>
        <w:pStyle w:val="PL"/>
        <w:rPr>
          <w:color w:val="808080"/>
        </w:rPr>
      </w:pPr>
      <w:r w:rsidRPr="00D839FF">
        <w:t xml:space="preserve">    idc-AssistanceConfig-r16                </w:t>
      </w:r>
      <w:proofErr w:type="spellStart"/>
      <w:r w:rsidRPr="00D839FF">
        <w:t>SetupRelease</w:t>
      </w:r>
      <w:proofErr w:type="spellEnd"/>
      <w:r w:rsidRPr="00D839FF">
        <w:t xml:space="preserve"> {IDC-AssistanceConfig-r16}                       </w:t>
      </w:r>
      <w:r w:rsidRPr="00D839FF">
        <w:rPr>
          <w:color w:val="993366"/>
        </w:rPr>
        <w:t>OPTIONAL</w:t>
      </w:r>
      <w:r w:rsidRPr="00D839FF">
        <w:t xml:space="preserve">, </w:t>
      </w:r>
      <w:r w:rsidRPr="00D839FF">
        <w:rPr>
          <w:color w:val="808080"/>
        </w:rPr>
        <w:t>-- Need M</w:t>
      </w:r>
    </w:p>
    <w:p w14:paraId="4FA9844B" w14:textId="77777777" w:rsidR="00707A92" w:rsidRPr="00D839FF" w:rsidRDefault="00707A92" w:rsidP="00175961">
      <w:pPr>
        <w:pStyle w:val="PL"/>
        <w:rPr>
          <w:color w:val="808080"/>
        </w:rPr>
      </w:pPr>
      <w:r w:rsidRPr="00D839FF">
        <w:t xml:space="preserve">    drx-PreferenceConfig-r16                </w:t>
      </w:r>
      <w:proofErr w:type="spellStart"/>
      <w:r w:rsidRPr="00D839FF">
        <w:t>SetupRelease</w:t>
      </w:r>
      <w:proofErr w:type="spellEnd"/>
      <w:r w:rsidRPr="00D839FF">
        <w:t xml:space="preserve"> {DRX-PreferenceConfig-r16}                       </w:t>
      </w:r>
      <w:r w:rsidRPr="00D839FF">
        <w:rPr>
          <w:color w:val="993366"/>
        </w:rPr>
        <w:t>OPTIONAL</w:t>
      </w:r>
      <w:r w:rsidRPr="00D839FF">
        <w:t xml:space="preserve">, </w:t>
      </w:r>
      <w:r w:rsidRPr="00D839FF">
        <w:rPr>
          <w:color w:val="808080"/>
        </w:rPr>
        <w:t>-- Need M</w:t>
      </w:r>
    </w:p>
    <w:p w14:paraId="35451700" w14:textId="77777777" w:rsidR="00707A92" w:rsidRPr="00D839FF" w:rsidRDefault="00707A92" w:rsidP="00175961">
      <w:pPr>
        <w:pStyle w:val="PL"/>
        <w:rPr>
          <w:color w:val="808080"/>
        </w:rPr>
      </w:pPr>
      <w:r w:rsidRPr="00D839FF">
        <w:t xml:space="preserve">    maxBW-PreferenceConfig-r16              </w:t>
      </w:r>
      <w:proofErr w:type="spellStart"/>
      <w:r w:rsidRPr="00D839FF">
        <w:t>SetupRelease</w:t>
      </w:r>
      <w:proofErr w:type="spellEnd"/>
      <w:r w:rsidRPr="00D839FF">
        <w:t xml:space="preserve"> {MaxBW-PreferenceConfig-r16}                     </w:t>
      </w:r>
      <w:r w:rsidRPr="00D839FF">
        <w:rPr>
          <w:color w:val="993366"/>
        </w:rPr>
        <w:t>OPTIONAL</w:t>
      </w:r>
      <w:r w:rsidRPr="00D839FF">
        <w:t xml:space="preserve">, </w:t>
      </w:r>
      <w:r w:rsidRPr="00D839FF">
        <w:rPr>
          <w:color w:val="808080"/>
        </w:rPr>
        <w:t>-- Need M</w:t>
      </w:r>
    </w:p>
    <w:p w14:paraId="3690281A" w14:textId="77777777" w:rsidR="00707A92" w:rsidRPr="00D839FF" w:rsidRDefault="00707A92" w:rsidP="00175961">
      <w:pPr>
        <w:pStyle w:val="PL"/>
        <w:rPr>
          <w:color w:val="808080"/>
        </w:rPr>
      </w:pPr>
      <w:r w:rsidRPr="00D839FF">
        <w:t xml:space="preserve">    maxCC-PreferenceConfig-r16              </w:t>
      </w:r>
      <w:proofErr w:type="spellStart"/>
      <w:r w:rsidRPr="00D839FF">
        <w:t>SetupRelease</w:t>
      </w:r>
      <w:proofErr w:type="spellEnd"/>
      <w:r w:rsidRPr="00D839FF">
        <w:t xml:space="preserve"> {MaxCC-PreferenceConfig-r16}                     </w:t>
      </w:r>
      <w:r w:rsidRPr="00D839FF">
        <w:rPr>
          <w:color w:val="993366"/>
        </w:rPr>
        <w:t>OPTIONAL</w:t>
      </w:r>
      <w:r w:rsidRPr="00D839FF">
        <w:t xml:space="preserve">, </w:t>
      </w:r>
      <w:r w:rsidRPr="00D839FF">
        <w:rPr>
          <w:color w:val="808080"/>
        </w:rPr>
        <w:t>-- Need M</w:t>
      </w:r>
    </w:p>
    <w:p w14:paraId="535F43C3" w14:textId="77777777" w:rsidR="00707A92" w:rsidRPr="00D839FF" w:rsidRDefault="00707A92" w:rsidP="00175961">
      <w:pPr>
        <w:pStyle w:val="PL"/>
        <w:rPr>
          <w:color w:val="808080"/>
        </w:rPr>
      </w:pPr>
      <w:r w:rsidRPr="00D839FF">
        <w:t xml:space="preserve">    maxMIMO-LayerPreferenceConfig-r16       </w:t>
      </w:r>
      <w:proofErr w:type="spellStart"/>
      <w:r w:rsidRPr="00D839FF">
        <w:t>SetupRelease</w:t>
      </w:r>
      <w:proofErr w:type="spellEnd"/>
      <w:r w:rsidRPr="00D839FF">
        <w:t xml:space="preserve"> {MaxMIMO-LayerPreferenceConfig-r16}              </w:t>
      </w:r>
      <w:r w:rsidRPr="00D839FF">
        <w:rPr>
          <w:color w:val="993366"/>
        </w:rPr>
        <w:t>OPTIONAL</w:t>
      </w:r>
      <w:r w:rsidRPr="00D839FF">
        <w:t xml:space="preserve">, </w:t>
      </w:r>
      <w:r w:rsidRPr="00D839FF">
        <w:rPr>
          <w:color w:val="808080"/>
        </w:rPr>
        <w:t>-- Need M</w:t>
      </w:r>
    </w:p>
    <w:p w14:paraId="08B77346" w14:textId="77777777" w:rsidR="00707A92" w:rsidRPr="00D839FF" w:rsidRDefault="00707A92" w:rsidP="00175961">
      <w:pPr>
        <w:pStyle w:val="PL"/>
        <w:rPr>
          <w:color w:val="808080"/>
        </w:rPr>
      </w:pPr>
      <w:r w:rsidRPr="00D839FF">
        <w:t xml:space="preserve">    minSchedulingOffsetPreferenceConfig-r16 </w:t>
      </w:r>
      <w:proofErr w:type="spellStart"/>
      <w:r w:rsidRPr="00D839FF">
        <w:t>SetupRelease</w:t>
      </w:r>
      <w:proofErr w:type="spellEnd"/>
      <w:r w:rsidRPr="00D839FF">
        <w:t xml:space="preserve"> {MinSchedulingOffsetPreferenceConfig-r16}        </w:t>
      </w:r>
      <w:r w:rsidRPr="00D839FF">
        <w:rPr>
          <w:color w:val="993366"/>
        </w:rPr>
        <w:t>OPTIONAL</w:t>
      </w:r>
      <w:r w:rsidRPr="00D839FF">
        <w:t xml:space="preserve">, </w:t>
      </w:r>
      <w:r w:rsidRPr="00D839FF">
        <w:rPr>
          <w:color w:val="808080"/>
        </w:rPr>
        <w:t>-- Need M</w:t>
      </w:r>
    </w:p>
    <w:p w14:paraId="00CDF955" w14:textId="77777777" w:rsidR="00707A92" w:rsidRPr="00D839FF" w:rsidRDefault="00707A92" w:rsidP="00175961">
      <w:pPr>
        <w:pStyle w:val="PL"/>
        <w:rPr>
          <w:color w:val="808080"/>
        </w:rPr>
      </w:pPr>
      <w:r w:rsidRPr="00D839FF">
        <w:t xml:space="preserve">    releasePreferenceConfig-r16             </w:t>
      </w:r>
      <w:proofErr w:type="spellStart"/>
      <w:r w:rsidRPr="00D839FF">
        <w:t>SetupRelease</w:t>
      </w:r>
      <w:proofErr w:type="spellEnd"/>
      <w:r w:rsidRPr="00D839FF">
        <w:t xml:space="preserve"> {ReleasePreferenceConfig-r16}                    </w:t>
      </w:r>
      <w:r w:rsidRPr="00D839FF">
        <w:rPr>
          <w:color w:val="993366"/>
        </w:rPr>
        <w:t>OPTIONAL</w:t>
      </w:r>
      <w:r w:rsidRPr="00D839FF">
        <w:t xml:space="preserve">, </w:t>
      </w:r>
      <w:r w:rsidRPr="00D839FF">
        <w:rPr>
          <w:color w:val="808080"/>
        </w:rPr>
        <w:t>-- Need M</w:t>
      </w:r>
    </w:p>
    <w:p w14:paraId="78E2EE7E" w14:textId="77777777" w:rsidR="00707A92" w:rsidRPr="00D839FF" w:rsidRDefault="00707A92" w:rsidP="00175961">
      <w:pPr>
        <w:pStyle w:val="PL"/>
        <w:rPr>
          <w:color w:val="808080"/>
        </w:rPr>
      </w:pPr>
      <w:r w:rsidRPr="00D839FF">
        <w:t xml:space="preserve">    referenceTimePreferenceReporting-r16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 xml:space="preserve">, </w:t>
      </w:r>
      <w:r w:rsidRPr="00D839FF">
        <w:rPr>
          <w:color w:val="808080"/>
        </w:rPr>
        <w:t>-- Need R</w:t>
      </w:r>
    </w:p>
    <w:p w14:paraId="34E455F4" w14:textId="77777777" w:rsidR="00707A92" w:rsidRPr="00D839FF" w:rsidRDefault="00707A92" w:rsidP="00175961">
      <w:pPr>
        <w:pStyle w:val="PL"/>
        <w:rPr>
          <w:color w:val="808080"/>
        </w:rPr>
      </w:pPr>
      <w:r w:rsidRPr="00D839FF">
        <w:t xml:space="preserve">    btNameList-r16                          </w:t>
      </w:r>
      <w:proofErr w:type="spellStart"/>
      <w:r w:rsidRPr="00D839FF">
        <w:t>SetupRelease</w:t>
      </w:r>
      <w:proofErr w:type="spellEnd"/>
      <w:r w:rsidRPr="00D839FF">
        <w:t xml:space="preserve"> {BT-NameList-r16}                                </w:t>
      </w:r>
      <w:r w:rsidRPr="00D839FF">
        <w:rPr>
          <w:color w:val="993366"/>
        </w:rPr>
        <w:t>OPTIONAL</w:t>
      </w:r>
      <w:r w:rsidRPr="00D839FF">
        <w:t xml:space="preserve">, </w:t>
      </w:r>
      <w:r w:rsidRPr="00D839FF">
        <w:rPr>
          <w:color w:val="808080"/>
        </w:rPr>
        <w:t>-- Need M</w:t>
      </w:r>
    </w:p>
    <w:p w14:paraId="36C25286" w14:textId="77777777" w:rsidR="00707A92" w:rsidRPr="00D839FF" w:rsidRDefault="00707A92" w:rsidP="00175961">
      <w:pPr>
        <w:pStyle w:val="PL"/>
        <w:rPr>
          <w:color w:val="808080"/>
        </w:rPr>
      </w:pPr>
      <w:r w:rsidRPr="00D839FF">
        <w:t xml:space="preserve">    wlanNameList-r16                        </w:t>
      </w:r>
      <w:proofErr w:type="spellStart"/>
      <w:r w:rsidRPr="00D839FF">
        <w:t>SetupRelease</w:t>
      </w:r>
      <w:proofErr w:type="spellEnd"/>
      <w:r w:rsidRPr="00D839FF">
        <w:t xml:space="preserve"> {WLAN-NameList-r16}                              </w:t>
      </w:r>
      <w:r w:rsidRPr="00D839FF">
        <w:rPr>
          <w:color w:val="993366"/>
        </w:rPr>
        <w:t>OPTIONAL</w:t>
      </w:r>
      <w:r w:rsidRPr="00D839FF">
        <w:t xml:space="preserve">, </w:t>
      </w:r>
      <w:r w:rsidRPr="00D839FF">
        <w:rPr>
          <w:color w:val="808080"/>
        </w:rPr>
        <w:t>-- Need M</w:t>
      </w:r>
    </w:p>
    <w:p w14:paraId="57E4B333" w14:textId="77777777" w:rsidR="00707A92" w:rsidRPr="00D839FF" w:rsidRDefault="00707A92" w:rsidP="00175961">
      <w:pPr>
        <w:pStyle w:val="PL"/>
        <w:rPr>
          <w:color w:val="808080"/>
        </w:rPr>
      </w:pPr>
      <w:r w:rsidRPr="00D839FF">
        <w:t xml:space="preserve">    sensorNameList-r16                      </w:t>
      </w:r>
      <w:proofErr w:type="spellStart"/>
      <w:r w:rsidRPr="00D839FF">
        <w:t>SetupRelease</w:t>
      </w:r>
      <w:proofErr w:type="spellEnd"/>
      <w:r w:rsidRPr="00D839FF">
        <w:t xml:space="preserve"> {Sensor-NameList-r16}                            </w:t>
      </w:r>
      <w:r w:rsidRPr="00D839FF">
        <w:rPr>
          <w:color w:val="993366"/>
        </w:rPr>
        <w:t>OPTIONAL</w:t>
      </w:r>
      <w:r w:rsidRPr="00D839FF">
        <w:t xml:space="preserve">, </w:t>
      </w:r>
      <w:r w:rsidRPr="00D839FF">
        <w:rPr>
          <w:color w:val="808080"/>
        </w:rPr>
        <w:t>-- Need M</w:t>
      </w:r>
    </w:p>
    <w:p w14:paraId="7BBB812B" w14:textId="77777777" w:rsidR="00707A92" w:rsidRPr="00D839FF" w:rsidRDefault="00707A92" w:rsidP="00175961">
      <w:pPr>
        <w:pStyle w:val="PL"/>
        <w:rPr>
          <w:color w:val="808080"/>
        </w:rPr>
      </w:pPr>
      <w:r w:rsidRPr="00D839FF">
        <w:t xml:space="preserve">    obtainCommonLocation-r16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 xml:space="preserve">, </w:t>
      </w:r>
      <w:r w:rsidRPr="00D839FF">
        <w:rPr>
          <w:color w:val="808080"/>
        </w:rPr>
        <w:t>-- Need R</w:t>
      </w:r>
    </w:p>
    <w:p w14:paraId="63574010" w14:textId="77777777" w:rsidR="00707A92" w:rsidRPr="00D839FF" w:rsidRDefault="00707A92" w:rsidP="00175961">
      <w:pPr>
        <w:pStyle w:val="PL"/>
        <w:rPr>
          <w:color w:val="808080"/>
        </w:rPr>
      </w:pPr>
      <w:r w:rsidRPr="00D839FF">
        <w:t xml:space="preserve">    sl-AssistanceConfigNR-r16               </w:t>
      </w:r>
      <w:proofErr w:type="gramStart"/>
      <w:r w:rsidRPr="00D839FF">
        <w:rPr>
          <w:color w:val="993366"/>
        </w:rPr>
        <w:t>ENUMERATED</w:t>
      </w:r>
      <w:r w:rsidRPr="00D839FF">
        <w:t>{</w:t>
      </w:r>
      <w:proofErr w:type="gramEnd"/>
      <w:r w:rsidRPr="00D839FF">
        <w:t xml:space="preserve">true}                                              </w:t>
      </w:r>
      <w:r w:rsidRPr="00D839FF">
        <w:rPr>
          <w:color w:val="993366"/>
        </w:rPr>
        <w:t>OPTIONAL</w:t>
      </w:r>
      <w:r w:rsidRPr="00D839FF">
        <w:t xml:space="preserve">  </w:t>
      </w:r>
      <w:r w:rsidRPr="00D839FF">
        <w:rPr>
          <w:color w:val="808080"/>
        </w:rPr>
        <w:t>-- Need R</w:t>
      </w:r>
    </w:p>
    <w:p w14:paraId="25417FF4" w14:textId="77777777" w:rsidR="00707A92" w:rsidRPr="00D839FF" w:rsidRDefault="00707A92" w:rsidP="00175961">
      <w:pPr>
        <w:pStyle w:val="PL"/>
      </w:pPr>
      <w:r w:rsidRPr="00D839FF">
        <w:t>}</w:t>
      </w:r>
    </w:p>
    <w:p w14:paraId="5CD67AD2" w14:textId="77777777" w:rsidR="00707A92" w:rsidRPr="00D839FF" w:rsidRDefault="00707A92" w:rsidP="00175961">
      <w:pPr>
        <w:pStyle w:val="PL"/>
      </w:pPr>
    </w:p>
    <w:p w14:paraId="2B32B98F" w14:textId="77777777" w:rsidR="00707A92" w:rsidRPr="00D839FF" w:rsidRDefault="00707A92" w:rsidP="00175961">
      <w:pPr>
        <w:pStyle w:val="PL"/>
      </w:pPr>
      <w:r w:rsidRPr="00D839FF">
        <w:t>OtherConfig-v</w:t>
      </w:r>
      <w:proofErr w:type="gramStart"/>
      <w:r w:rsidRPr="00D839FF">
        <w:t>1700 ::=</w:t>
      </w:r>
      <w:proofErr w:type="gramEnd"/>
      <w:r w:rsidRPr="00D839FF">
        <w:t xml:space="preserve">                   </w:t>
      </w:r>
      <w:r w:rsidRPr="00D839FF">
        <w:rPr>
          <w:color w:val="993366"/>
        </w:rPr>
        <w:t>SEQUENCE</w:t>
      </w:r>
      <w:r w:rsidRPr="00D839FF">
        <w:t xml:space="preserve"> {</w:t>
      </w:r>
    </w:p>
    <w:p w14:paraId="540572AC" w14:textId="77777777" w:rsidR="00707A92" w:rsidRPr="00D839FF" w:rsidRDefault="00707A92" w:rsidP="00175961">
      <w:pPr>
        <w:pStyle w:val="PL"/>
        <w:rPr>
          <w:color w:val="808080"/>
        </w:rPr>
      </w:pPr>
      <w:r w:rsidRPr="00D839FF">
        <w:t xml:space="preserve">    ul-GapFR2-PreferenceConfig-r17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 xml:space="preserve">, </w:t>
      </w:r>
      <w:r w:rsidRPr="00D839FF">
        <w:rPr>
          <w:color w:val="808080"/>
        </w:rPr>
        <w:t>-- Need R</w:t>
      </w:r>
    </w:p>
    <w:p w14:paraId="700D1483" w14:textId="77777777" w:rsidR="00707A92" w:rsidRPr="00D839FF" w:rsidRDefault="00707A92" w:rsidP="00175961">
      <w:pPr>
        <w:pStyle w:val="PL"/>
        <w:rPr>
          <w:color w:val="808080"/>
        </w:rPr>
      </w:pPr>
      <w:r w:rsidRPr="00D839FF">
        <w:t xml:space="preserve">    musim-GapAssistanceConfig-r17           </w:t>
      </w:r>
      <w:proofErr w:type="spellStart"/>
      <w:r w:rsidRPr="00D839FF">
        <w:t>SetupRelease</w:t>
      </w:r>
      <w:proofErr w:type="spellEnd"/>
      <w:r w:rsidRPr="00D839FF">
        <w:t xml:space="preserve"> {MUSIM-GapAssistanceConfig-r17}                  </w:t>
      </w:r>
      <w:r w:rsidRPr="00D839FF">
        <w:rPr>
          <w:color w:val="993366"/>
        </w:rPr>
        <w:t>OPTIONAL</w:t>
      </w:r>
      <w:r w:rsidRPr="00D839FF">
        <w:t xml:space="preserve">, </w:t>
      </w:r>
      <w:r w:rsidRPr="00D839FF">
        <w:rPr>
          <w:color w:val="808080"/>
        </w:rPr>
        <w:t>-- Need M</w:t>
      </w:r>
    </w:p>
    <w:p w14:paraId="40D8D23C" w14:textId="77777777" w:rsidR="00707A92" w:rsidRPr="00D839FF" w:rsidRDefault="00707A92" w:rsidP="00175961">
      <w:pPr>
        <w:pStyle w:val="PL"/>
        <w:rPr>
          <w:color w:val="808080"/>
        </w:rPr>
      </w:pPr>
      <w:r w:rsidRPr="00D839FF">
        <w:t xml:space="preserve">    musim-LeaveAssistanceConfig-r17         </w:t>
      </w:r>
      <w:proofErr w:type="spellStart"/>
      <w:r w:rsidRPr="00D839FF">
        <w:t>SetupRelease</w:t>
      </w:r>
      <w:proofErr w:type="spellEnd"/>
      <w:r w:rsidRPr="00D839FF">
        <w:t xml:space="preserve"> {MUSIM-LeaveAssistanceConfig-r17}                </w:t>
      </w:r>
      <w:r w:rsidRPr="00D839FF">
        <w:rPr>
          <w:color w:val="993366"/>
        </w:rPr>
        <w:t>OPTIONAL</w:t>
      </w:r>
      <w:r w:rsidRPr="00D839FF">
        <w:t xml:space="preserve">, </w:t>
      </w:r>
      <w:r w:rsidRPr="00D839FF">
        <w:rPr>
          <w:color w:val="808080"/>
        </w:rPr>
        <w:t>-- Need M</w:t>
      </w:r>
    </w:p>
    <w:p w14:paraId="59063052" w14:textId="77777777" w:rsidR="00707A92" w:rsidRPr="00D839FF" w:rsidRDefault="00707A92" w:rsidP="00175961">
      <w:pPr>
        <w:pStyle w:val="PL"/>
        <w:rPr>
          <w:color w:val="808080"/>
        </w:rPr>
      </w:pPr>
      <w:r w:rsidRPr="00D839FF">
        <w:t xml:space="preserve">    successHO-Config-r17                    </w:t>
      </w:r>
      <w:proofErr w:type="spellStart"/>
      <w:r w:rsidRPr="00D839FF">
        <w:t>SetupRelease</w:t>
      </w:r>
      <w:proofErr w:type="spellEnd"/>
      <w:r w:rsidRPr="00D839FF">
        <w:t xml:space="preserve"> {SuccessHO-Config-r17}                           </w:t>
      </w:r>
      <w:r w:rsidRPr="00D839FF">
        <w:rPr>
          <w:color w:val="993366"/>
        </w:rPr>
        <w:t>OPTIONAL</w:t>
      </w:r>
      <w:r w:rsidRPr="00D839FF">
        <w:t xml:space="preserve">, </w:t>
      </w:r>
      <w:r w:rsidRPr="00D839FF">
        <w:rPr>
          <w:color w:val="808080"/>
        </w:rPr>
        <w:t>-- Need M</w:t>
      </w:r>
    </w:p>
    <w:p w14:paraId="5D78A28A" w14:textId="77777777" w:rsidR="00707A92" w:rsidRPr="00D839FF" w:rsidRDefault="00707A92" w:rsidP="00175961">
      <w:pPr>
        <w:pStyle w:val="PL"/>
        <w:rPr>
          <w:color w:val="808080"/>
        </w:rPr>
      </w:pPr>
      <w:r w:rsidRPr="00D839FF">
        <w:t xml:space="preserve">    maxBW-PreferenceConfigFR2-2-r17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 xml:space="preserve">, </w:t>
      </w:r>
      <w:r w:rsidRPr="00D839FF">
        <w:rPr>
          <w:color w:val="808080"/>
        </w:rPr>
        <w:t xml:space="preserve">-- Cond </w:t>
      </w:r>
      <w:proofErr w:type="spellStart"/>
      <w:r w:rsidRPr="00D839FF">
        <w:rPr>
          <w:color w:val="808080"/>
        </w:rPr>
        <w:t>maxBW</w:t>
      </w:r>
      <w:proofErr w:type="spellEnd"/>
    </w:p>
    <w:p w14:paraId="78005F6C" w14:textId="77777777" w:rsidR="00707A92" w:rsidRPr="00D839FF" w:rsidRDefault="00707A92" w:rsidP="00175961">
      <w:pPr>
        <w:pStyle w:val="PL"/>
        <w:rPr>
          <w:color w:val="808080"/>
        </w:rPr>
      </w:pPr>
      <w:r w:rsidRPr="00D839FF">
        <w:t xml:space="preserve">    maxMIMO-LayerPreferenceConfigFR2-2-r</w:t>
      </w:r>
      <w:proofErr w:type="gramStart"/>
      <w:r w:rsidRPr="00D839FF">
        <w:t xml:space="preserve">17  </w:t>
      </w:r>
      <w:r w:rsidRPr="00D839FF">
        <w:rPr>
          <w:color w:val="993366"/>
        </w:rPr>
        <w:t>ENUMERATED</w:t>
      </w:r>
      <w:proofErr w:type="gramEnd"/>
      <w:r w:rsidRPr="00D839FF">
        <w:t xml:space="preserve"> {true}                                             </w:t>
      </w:r>
      <w:r w:rsidRPr="00D839FF">
        <w:rPr>
          <w:color w:val="993366"/>
        </w:rPr>
        <w:t>OPTIONAL</w:t>
      </w:r>
      <w:r w:rsidRPr="00D839FF">
        <w:t xml:space="preserve">, </w:t>
      </w:r>
      <w:r w:rsidRPr="00D839FF">
        <w:rPr>
          <w:color w:val="808080"/>
        </w:rPr>
        <w:t xml:space="preserve">-- Cond </w:t>
      </w:r>
      <w:proofErr w:type="spellStart"/>
      <w:r w:rsidRPr="00D839FF">
        <w:rPr>
          <w:color w:val="808080"/>
        </w:rPr>
        <w:t>maxMIMO</w:t>
      </w:r>
      <w:proofErr w:type="spellEnd"/>
    </w:p>
    <w:p w14:paraId="4159A387" w14:textId="77777777" w:rsidR="00707A92" w:rsidRPr="00D839FF" w:rsidRDefault="00707A92" w:rsidP="00175961">
      <w:pPr>
        <w:pStyle w:val="PL"/>
        <w:rPr>
          <w:color w:val="808080"/>
        </w:rPr>
      </w:pPr>
      <w:r w:rsidRPr="00D839FF">
        <w:t xml:space="preserve">    minSchedulingOffsetPreferenceConfigExt-r</w:t>
      </w:r>
      <w:proofErr w:type="gramStart"/>
      <w:r w:rsidRPr="00D839FF">
        <w:t xml:space="preserve">17  </w:t>
      </w:r>
      <w:r w:rsidRPr="00D839FF">
        <w:rPr>
          <w:color w:val="993366"/>
        </w:rPr>
        <w:t>ENUMERATED</w:t>
      </w:r>
      <w:proofErr w:type="gramEnd"/>
      <w:r w:rsidRPr="00D839FF">
        <w:t xml:space="preserve"> {true}                                         </w:t>
      </w:r>
      <w:r w:rsidRPr="00D839FF">
        <w:rPr>
          <w:color w:val="993366"/>
        </w:rPr>
        <w:t>OPTIONAL</w:t>
      </w:r>
      <w:r w:rsidRPr="00D839FF">
        <w:t xml:space="preserve">, </w:t>
      </w:r>
      <w:r w:rsidRPr="00D839FF">
        <w:rPr>
          <w:color w:val="808080"/>
        </w:rPr>
        <w:t xml:space="preserve">-- Cond </w:t>
      </w:r>
      <w:proofErr w:type="spellStart"/>
      <w:r w:rsidRPr="00D839FF">
        <w:rPr>
          <w:color w:val="808080"/>
        </w:rPr>
        <w:t>minOffset</w:t>
      </w:r>
      <w:proofErr w:type="spellEnd"/>
    </w:p>
    <w:p w14:paraId="26E33E19" w14:textId="77777777" w:rsidR="00707A92" w:rsidRPr="00D839FF" w:rsidRDefault="00707A92" w:rsidP="00175961">
      <w:pPr>
        <w:pStyle w:val="PL"/>
        <w:rPr>
          <w:color w:val="808080"/>
        </w:rPr>
      </w:pPr>
      <w:r w:rsidRPr="00D839FF">
        <w:t xml:space="preserve">    rlm-RelaxationReportingConfig-r17       </w:t>
      </w:r>
      <w:proofErr w:type="spellStart"/>
      <w:r w:rsidRPr="00D839FF">
        <w:t>SetupRelease</w:t>
      </w:r>
      <w:proofErr w:type="spellEnd"/>
      <w:r w:rsidRPr="00D839FF">
        <w:t xml:space="preserve"> {RLM-RelaxationReportingConfig-r17}              </w:t>
      </w:r>
      <w:r w:rsidRPr="00D839FF">
        <w:rPr>
          <w:color w:val="993366"/>
        </w:rPr>
        <w:t>OPTIONAL</w:t>
      </w:r>
      <w:r w:rsidRPr="00D839FF">
        <w:t xml:space="preserve">, </w:t>
      </w:r>
      <w:r w:rsidRPr="00D839FF">
        <w:rPr>
          <w:color w:val="808080"/>
        </w:rPr>
        <w:t>-- Need M</w:t>
      </w:r>
    </w:p>
    <w:p w14:paraId="76D20691" w14:textId="77777777" w:rsidR="00707A92" w:rsidRPr="00D839FF" w:rsidRDefault="00707A92" w:rsidP="00175961">
      <w:pPr>
        <w:pStyle w:val="PL"/>
        <w:rPr>
          <w:color w:val="808080"/>
        </w:rPr>
      </w:pPr>
      <w:r w:rsidRPr="00D839FF">
        <w:t xml:space="preserve">    bfd-RelaxationReportingConfig-r17       </w:t>
      </w:r>
      <w:proofErr w:type="spellStart"/>
      <w:r w:rsidRPr="00D839FF">
        <w:t>SetupRelease</w:t>
      </w:r>
      <w:proofErr w:type="spellEnd"/>
      <w:r w:rsidRPr="00D839FF">
        <w:t xml:space="preserve"> {BFD-RelaxationReportingConfig-r17}              </w:t>
      </w:r>
      <w:r w:rsidRPr="00D839FF">
        <w:rPr>
          <w:color w:val="993366"/>
        </w:rPr>
        <w:t>OPTIONAL</w:t>
      </w:r>
      <w:r w:rsidRPr="00D839FF">
        <w:t xml:space="preserve">, </w:t>
      </w:r>
      <w:r w:rsidRPr="00D839FF">
        <w:rPr>
          <w:color w:val="808080"/>
        </w:rPr>
        <w:t>-- Need M</w:t>
      </w:r>
    </w:p>
    <w:p w14:paraId="7252DF6F" w14:textId="77777777" w:rsidR="00707A92" w:rsidRPr="00D839FF" w:rsidRDefault="00707A92" w:rsidP="00175961">
      <w:pPr>
        <w:pStyle w:val="PL"/>
        <w:rPr>
          <w:color w:val="808080"/>
        </w:rPr>
      </w:pPr>
      <w:r w:rsidRPr="00D839FF">
        <w:t xml:space="preserve">    scg-DeactivationPreferenceConfig-r17    </w:t>
      </w:r>
      <w:proofErr w:type="spellStart"/>
      <w:r w:rsidRPr="00D839FF">
        <w:t>SetupRelease</w:t>
      </w:r>
      <w:proofErr w:type="spellEnd"/>
      <w:r w:rsidRPr="00D839FF">
        <w:t xml:space="preserve"> {SCG-DeactivationPreferenceConfig-r17}           </w:t>
      </w:r>
      <w:r w:rsidRPr="00D839FF">
        <w:rPr>
          <w:color w:val="993366"/>
        </w:rPr>
        <w:t>OPTIONAL</w:t>
      </w:r>
      <w:r w:rsidRPr="00D839FF">
        <w:t xml:space="preserve">, </w:t>
      </w:r>
      <w:r w:rsidRPr="00D839FF">
        <w:rPr>
          <w:color w:val="808080"/>
        </w:rPr>
        <w:t>-- Cond SCG</w:t>
      </w:r>
    </w:p>
    <w:p w14:paraId="7052A1C7" w14:textId="77777777" w:rsidR="00707A92" w:rsidRPr="00D839FF" w:rsidRDefault="00707A92" w:rsidP="00175961">
      <w:pPr>
        <w:pStyle w:val="PL"/>
        <w:rPr>
          <w:color w:val="808080"/>
        </w:rPr>
      </w:pPr>
      <w:r w:rsidRPr="00D839FF">
        <w:t xml:space="preserve">    rrm-MeasRelaxationReportingConfig-r17   </w:t>
      </w:r>
      <w:proofErr w:type="spellStart"/>
      <w:r w:rsidRPr="00D839FF">
        <w:t>SetupRelease</w:t>
      </w:r>
      <w:proofErr w:type="spellEnd"/>
      <w:r w:rsidRPr="00D839FF">
        <w:t xml:space="preserve"> {RRM-MeasRelaxationReportingConfig-r17}          </w:t>
      </w:r>
      <w:r w:rsidRPr="00D839FF">
        <w:rPr>
          <w:color w:val="993366"/>
        </w:rPr>
        <w:t>OPTIONAL</w:t>
      </w:r>
      <w:r w:rsidRPr="00D839FF">
        <w:t xml:space="preserve">, </w:t>
      </w:r>
      <w:r w:rsidRPr="00D839FF">
        <w:rPr>
          <w:color w:val="808080"/>
        </w:rPr>
        <w:t>-- Need M</w:t>
      </w:r>
    </w:p>
    <w:p w14:paraId="2D154442" w14:textId="77777777" w:rsidR="00707A92" w:rsidRPr="00D839FF" w:rsidRDefault="00707A92" w:rsidP="00175961">
      <w:pPr>
        <w:pStyle w:val="PL"/>
        <w:rPr>
          <w:color w:val="808080"/>
        </w:rPr>
      </w:pPr>
      <w:r w:rsidRPr="00D839FF">
        <w:t xml:space="preserve">    propDelayDiffReportConfig-r17           </w:t>
      </w:r>
      <w:proofErr w:type="spellStart"/>
      <w:r w:rsidRPr="00D839FF">
        <w:t>SetupRelease</w:t>
      </w:r>
      <w:proofErr w:type="spellEnd"/>
      <w:r w:rsidRPr="00D839FF">
        <w:t xml:space="preserve"> {PropDelayDiffReportConfig-r17}                  </w:t>
      </w:r>
      <w:proofErr w:type="gramStart"/>
      <w:r w:rsidRPr="00D839FF">
        <w:rPr>
          <w:color w:val="993366"/>
        </w:rPr>
        <w:t>OPTIONAL</w:t>
      </w:r>
      <w:r w:rsidRPr="00D839FF">
        <w:t xml:space="preserve">  </w:t>
      </w:r>
      <w:r w:rsidRPr="00D839FF">
        <w:rPr>
          <w:color w:val="808080"/>
        </w:rPr>
        <w:t>--</w:t>
      </w:r>
      <w:proofErr w:type="gramEnd"/>
      <w:r w:rsidRPr="00D839FF">
        <w:rPr>
          <w:color w:val="808080"/>
        </w:rPr>
        <w:t xml:space="preserve"> Need M</w:t>
      </w:r>
    </w:p>
    <w:p w14:paraId="23E86049" w14:textId="77777777" w:rsidR="00707A92" w:rsidRPr="00D839FF" w:rsidRDefault="00707A92" w:rsidP="00175961">
      <w:pPr>
        <w:pStyle w:val="PL"/>
      </w:pPr>
      <w:r w:rsidRPr="00D839FF">
        <w:t>}</w:t>
      </w:r>
    </w:p>
    <w:p w14:paraId="24C28EDD" w14:textId="77777777" w:rsidR="00707A92" w:rsidRPr="00D839FF" w:rsidRDefault="00707A92" w:rsidP="00175961">
      <w:pPr>
        <w:pStyle w:val="PL"/>
      </w:pPr>
    </w:p>
    <w:p w14:paraId="56EF6C8E" w14:textId="77777777" w:rsidR="00707A92" w:rsidRPr="00D839FF" w:rsidRDefault="00707A92" w:rsidP="00175961">
      <w:pPr>
        <w:pStyle w:val="PL"/>
      </w:pPr>
      <w:r w:rsidRPr="00D839FF">
        <w:t>OtherConfig-v</w:t>
      </w:r>
      <w:proofErr w:type="gramStart"/>
      <w:r w:rsidRPr="00D839FF">
        <w:t>1800 ::=</w:t>
      </w:r>
      <w:proofErr w:type="gramEnd"/>
      <w:r w:rsidRPr="00D839FF">
        <w:t xml:space="preserve">                   </w:t>
      </w:r>
      <w:r w:rsidRPr="00D839FF">
        <w:rPr>
          <w:color w:val="993366"/>
        </w:rPr>
        <w:t>SEQUENCE</w:t>
      </w:r>
      <w:r w:rsidRPr="00D839FF">
        <w:t xml:space="preserve"> {</w:t>
      </w:r>
    </w:p>
    <w:p w14:paraId="3A246D3C" w14:textId="77777777" w:rsidR="00707A92" w:rsidRPr="00D839FF" w:rsidRDefault="00707A92" w:rsidP="00175961">
      <w:pPr>
        <w:pStyle w:val="PL"/>
        <w:rPr>
          <w:color w:val="808080"/>
        </w:rPr>
      </w:pPr>
      <w:r w:rsidRPr="00D839FF">
        <w:t xml:space="preserve">    idc-AssistanceConfig-v1800              </w:t>
      </w:r>
      <w:proofErr w:type="spellStart"/>
      <w:r w:rsidRPr="00D839FF">
        <w:t>SetupRelease</w:t>
      </w:r>
      <w:proofErr w:type="spellEnd"/>
      <w:r w:rsidRPr="00D839FF">
        <w:t xml:space="preserve"> {IDC-AssistanceConfig-v1800}                     </w:t>
      </w:r>
      <w:r w:rsidRPr="00D839FF">
        <w:rPr>
          <w:color w:val="993366"/>
        </w:rPr>
        <w:t>OPTIONAL</w:t>
      </w:r>
      <w:r w:rsidRPr="00D839FF">
        <w:t xml:space="preserve">, </w:t>
      </w:r>
      <w:r w:rsidRPr="00D839FF">
        <w:rPr>
          <w:color w:val="808080"/>
        </w:rPr>
        <w:t>-- Need M</w:t>
      </w:r>
    </w:p>
    <w:p w14:paraId="227F74FC" w14:textId="77777777" w:rsidR="00707A92" w:rsidRPr="00D839FF" w:rsidRDefault="00707A92" w:rsidP="00175961">
      <w:pPr>
        <w:pStyle w:val="PL"/>
        <w:rPr>
          <w:color w:val="808080"/>
        </w:rPr>
      </w:pPr>
      <w:r w:rsidRPr="00D839FF">
        <w:t xml:space="preserve">    multiRx-PreferenceReportingConfigFR2-r18 </w:t>
      </w:r>
      <w:proofErr w:type="spellStart"/>
      <w:r w:rsidRPr="00D839FF">
        <w:t>SetupRelease</w:t>
      </w:r>
      <w:proofErr w:type="spellEnd"/>
      <w:r w:rsidRPr="00D839FF">
        <w:t xml:space="preserve"> {MultiRx-PreferenceReportingConfigFR2-r18}      </w:t>
      </w:r>
      <w:r w:rsidRPr="00D839FF">
        <w:rPr>
          <w:color w:val="993366"/>
        </w:rPr>
        <w:t>OPTIONAL</w:t>
      </w:r>
      <w:r w:rsidRPr="00D839FF">
        <w:t xml:space="preserve">, </w:t>
      </w:r>
      <w:r w:rsidRPr="00D839FF">
        <w:rPr>
          <w:color w:val="808080"/>
        </w:rPr>
        <w:t>-- Need M</w:t>
      </w:r>
    </w:p>
    <w:p w14:paraId="0EB7A764" w14:textId="77777777" w:rsidR="00707A92" w:rsidRPr="00D839FF" w:rsidRDefault="00707A92" w:rsidP="00175961">
      <w:pPr>
        <w:pStyle w:val="PL"/>
        <w:rPr>
          <w:color w:val="808080"/>
        </w:rPr>
      </w:pPr>
      <w:r w:rsidRPr="00D839FF">
        <w:lastRenderedPageBreak/>
        <w:t xml:space="preserve">    aerial-FlightPathAvailabilityConfig-r18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 xml:space="preserve">, </w:t>
      </w:r>
      <w:r w:rsidRPr="00D839FF">
        <w:rPr>
          <w:color w:val="808080"/>
        </w:rPr>
        <w:t>-- Need R</w:t>
      </w:r>
    </w:p>
    <w:p w14:paraId="369D5183" w14:textId="77777777" w:rsidR="00707A92" w:rsidRPr="00D839FF" w:rsidRDefault="00707A92" w:rsidP="00175961">
      <w:pPr>
        <w:pStyle w:val="PL"/>
        <w:rPr>
          <w:color w:val="808080"/>
        </w:rPr>
      </w:pPr>
      <w:r w:rsidRPr="00D839FF">
        <w:t xml:space="preserve">    ul-TrafficInfoReportingConfig-r18       </w:t>
      </w:r>
      <w:proofErr w:type="spellStart"/>
      <w:r w:rsidRPr="00D839FF">
        <w:t>SetupRelease</w:t>
      </w:r>
      <w:proofErr w:type="spellEnd"/>
      <w:r w:rsidRPr="00D839FF">
        <w:t xml:space="preserve"> {UL-TrafficInfoReportingConfig-r18}              </w:t>
      </w:r>
      <w:r w:rsidRPr="00D839FF">
        <w:rPr>
          <w:color w:val="993366"/>
        </w:rPr>
        <w:t>OPTIONAL</w:t>
      </w:r>
      <w:r w:rsidRPr="00D839FF">
        <w:t xml:space="preserve">, </w:t>
      </w:r>
      <w:r w:rsidRPr="00D839FF">
        <w:rPr>
          <w:color w:val="808080"/>
        </w:rPr>
        <w:t>-- Need M</w:t>
      </w:r>
    </w:p>
    <w:p w14:paraId="4C4CF28B" w14:textId="77777777" w:rsidR="00707A92" w:rsidRPr="00D839FF" w:rsidRDefault="00707A92" w:rsidP="00175961">
      <w:pPr>
        <w:pStyle w:val="PL"/>
        <w:rPr>
          <w:color w:val="808080"/>
        </w:rPr>
      </w:pPr>
      <w:r w:rsidRPr="00D839FF">
        <w:t xml:space="preserve">    n3c-RelayUE-InfoReportConfig-r18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 xml:space="preserve">, </w:t>
      </w:r>
      <w:r w:rsidRPr="00D839FF">
        <w:rPr>
          <w:color w:val="808080"/>
        </w:rPr>
        <w:t>-- Need R</w:t>
      </w:r>
    </w:p>
    <w:p w14:paraId="3F01A42D" w14:textId="77777777" w:rsidR="00707A92" w:rsidRPr="00D839FF" w:rsidRDefault="00707A92" w:rsidP="00175961">
      <w:pPr>
        <w:pStyle w:val="PL"/>
        <w:rPr>
          <w:color w:val="808080"/>
        </w:rPr>
      </w:pPr>
      <w:r w:rsidRPr="00D839FF">
        <w:t xml:space="preserve">    successPSCell-Config-r18                </w:t>
      </w:r>
      <w:proofErr w:type="spellStart"/>
      <w:r w:rsidRPr="00D839FF">
        <w:t>SetupRelease</w:t>
      </w:r>
      <w:proofErr w:type="spellEnd"/>
      <w:r w:rsidRPr="00D839FF">
        <w:t xml:space="preserve"> {SuccessPSCell-Config-r18}                       </w:t>
      </w:r>
      <w:r w:rsidRPr="00D839FF">
        <w:rPr>
          <w:color w:val="993366"/>
        </w:rPr>
        <w:t>OPTIONAL</w:t>
      </w:r>
      <w:r w:rsidRPr="00D839FF">
        <w:t xml:space="preserve">, </w:t>
      </w:r>
      <w:r w:rsidRPr="00D839FF">
        <w:rPr>
          <w:color w:val="808080"/>
        </w:rPr>
        <w:t>-- Need M</w:t>
      </w:r>
    </w:p>
    <w:p w14:paraId="3D04187B" w14:textId="77777777" w:rsidR="00707A92" w:rsidRPr="00D839FF" w:rsidRDefault="00707A92" w:rsidP="00175961">
      <w:pPr>
        <w:pStyle w:val="PL"/>
        <w:rPr>
          <w:color w:val="808080"/>
        </w:rPr>
      </w:pPr>
      <w:r w:rsidRPr="00D839FF">
        <w:t xml:space="preserve">    sn-InitiatedPSCellChange-r18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 xml:space="preserve">, </w:t>
      </w:r>
      <w:r w:rsidRPr="00D839FF">
        <w:rPr>
          <w:color w:val="808080"/>
        </w:rPr>
        <w:t>-- Need R</w:t>
      </w:r>
    </w:p>
    <w:p w14:paraId="612C011F" w14:textId="77777777" w:rsidR="00707A92" w:rsidRPr="00D839FF" w:rsidRDefault="00707A92" w:rsidP="00175961">
      <w:pPr>
        <w:pStyle w:val="PL"/>
        <w:rPr>
          <w:color w:val="808080"/>
        </w:rPr>
      </w:pPr>
      <w:r w:rsidRPr="00D839FF">
        <w:t xml:space="preserve">    musim-GapPriorityAssistanceConfig-r18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 xml:space="preserve">, </w:t>
      </w:r>
      <w:r w:rsidRPr="00D839FF">
        <w:rPr>
          <w:color w:val="808080"/>
        </w:rPr>
        <w:t xml:space="preserve">-- Cond </w:t>
      </w:r>
      <w:proofErr w:type="spellStart"/>
      <w:r w:rsidRPr="00D839FF">
        <w:rPr>
          <w:color w:val="808080"/>
        </w:rPr>
        <w:t>musimGapConfig</w:t>
      </w:r>
      <w:proofErr w:type="spellEnd"/>
    </w:p>
    <w:p w14:paraId="7033E550" w14:textId="77777777" w:rsidR="00707A92" w:rsidRPr="00D839FF" w:rsidRDefault="00707A92" w:rsidP="00175961">
      <w:pPr>
        <w:pStyle w:val="PL"/>
        <w:rPr>
          <w:color w:val="808080"/>
        </w:rPr>
      </w:pPr>
      <w:r w:rsidRPr="00D839FF">
        <w:t xml:space="preserve">    musim-CapabilityRestrictionConfig-r18   </w:t>
      </w:r>
      <w:proofErr w:type="spellStart"/>
      <w:r w:rsidRPr="00D839FF">
        <w:t>SetupRelease</w:t>
      </w:r>
      <w:proofErr w:type="spellEnd"/>
      <w:r w:rsidRPr="00D839FF">
        <w:t xml:space="preserve"> {MUSIM-CapabilityRestrictionConfig-r18}          </w:t>
      </w:r>
      <w:proofErr w:type="gramStart"/>
      <w:r w:rsidRPr="00D839FF">
        <w:rPr>
          <w:color w:val="993366"/>
        </w:rPr>
        <w:t>OPTIONAL</w:t>
      </w:r>
      <w:r w:rsidRPr="00D839FF">
        <w:t xml:space="preserve">  </w:t>
      </w:r>
      <w:r w:rsidRPr="00D839FF">
        <w:rPr>
          <w:color w:val="808080"/>
        </w:rPr>
        <w:t>--</w:t>
      </w:r>
      <w:proofErr w:type="gramEnd"/>
      <w:r w:rsidRPr="00D839FF">
        <w:rPr>
          <w:color w:val="808080"/>
        </w:rPr>
        <w:t xml:space="preserve"> Need M</w:t>
      </w:r>
    </w:p>
    <w:p w14:paraId="11F13337" w14:textId="77777777" w:rsidR="00707A92" w:rsidRPr="00D839FF" w:rsidRDefault="00707A92" w:rsidP="00175961">
      <w:pPr>
        <w:pStyle w:val="PL"/>
      </w:pPr>
      <w:r w:rsidRPr="00D839FF">
        <w:t>}</w:t>
      </w:r>
    </w:p>
    <w:p w14:paraId="6D466FE9" w14:textId="77777777" w:rsidR="00707A92" w:rsidRPr="00D839FF" w:rsidRDefault="00707A92" w:rsidP="00175961">
      <w:pPr>
        <w:pStyle w:val="PL"/>
      </w:pPr>
    </w:p>
    <w:p w14:paraId="424040EB" w14:textId="77777777" w:rsidR="00707A92" w:rsidRPr="00D839FF" w:rsidRDefault="00707A92" w:rsidP="00175961">
      <w:pPr>
        <w:pStyle w:val="PL"/>
      </w:pPr>
      <w:r w:rsidRPr="00D839FF">
        <w:t>OtherConfig-v</w:t>
      </w:r>
      <w:proofErr w:type="gramStart"/>
      <w:r w:rsidRPr="00D839FF">
        <w:t>1830 ::=</w:t>
      </w:r>
      <w:proofErr w:type="gramEnd"/>
      <w:r w:rsidRPr="00D839FF">
        <w:t xml:space="preserve">                   </w:t>
      </w:r>
      <w:r w:rsidRPr="00D839FF">
        <w:rPr>
          <w:color w:val="993366"/>
        </w:rPr>
        <w:t>SEQUENCE</w:t>
      </w:r>
      <w:r w:rsidRPr="00D839FF">
        <w:t xml:space="preserve"> {</w:t>
      </w:r>
    </w:p>
    <w:p w14:paraId="36075A34" w14:textId="77777777" w:rsidR="00707A92" w:rsidRPr="00D839FF" w:rsidRDefault="00707A92" w:rsidP="00175961">
      <w:pPr>
        <w:pStyle w:val="PL"/>
        <w:rPr>
          <w:color w:val="808080"/>
        </w:rPr>
      </w:pPr>
      <w:r w:rsidRPr="00D839FF">
        <w:t xml:space="preserve">    sl-PRS-AssistanceConfigNR-r18           </w:t>
      </w:r>
      <w:proofErr w:type="gramStart"/>
      <w:r w:rsidRPr="00D839FF">
        <w:rPr>
          <w:color w:val="993366"/>
        </w:rPr>
        <w:t>ENUMERATED</w:t>
      </w:r>
      <w:r w:rsidRPr="00D839FF">
        <w:t>{</w:t>
      </w:r>
      <w:proofErr w:type="gramEnd"/>
      <w:r w:rsidRPr="00D839FF">
        <w:t xml:space="preserve">true}                                              </w:t>
      </w:r>
      <w:r w:rsidRPr="00D839FF">
        <w:rPr>
          <w:color w:val="993366"/>
        </w:rPr>
        <w:t>OPTIONAL</w:t>
      </w:r>
      <w:r w:rsidRPr="00D839FF">
        <w:t xml:space="preserve">  </w:t>
      </w:r>
      <w:r w:rsidRPr="00D839FF">
        <w:rPr>
          <w:color w:val="808080"/>
        </w:rPr>
        <w:t>-- Need R</w:t>
      </w:r>
    </w:p>
    <w:p w14:paraId="531C46C5" w14:textId="77777777" w:rsidR="00707A92" w:rsidRPr="00D839FF" w:rsidRDefault="00707A92" w:rsidP="00175961">
      <w:pPr>
        <w:pStyle w:val="PL"/>
      </w:pPr>
      <w:r w:rsidRPr="00D839FF">
        <w:t>}</w:t>
      </w:r>
    </w:p>
    <w:p w14:paraId="7ED3D126" w14:textId="77777777" w:rsidR="00707A92" w:rsidRPr="00D839FF" w:rsidRDefault="00707A92" w:rsidP="00175961">
      <w:pPr>
        <w:pStyle w:val="PL"/>
      </w:pPr>
    </w:p>
    <w:p w14:paraId="1F0B99FD" w14:textId="77777777" w:rsidR="00707A92" w:rsidRPr="0062526C" w:rsidRDefault="00707A92" w:rsidP="00175961">
      <w:pPr>
        <w:pStyle w:val="PL"/>
      </w:pPr>
      <w:r w:rsidRPr="0062526C">
        <w:t>OtherConfig-v1</w:t>
      </w:r>
      <w:r>
        <w:t>9</w:t>
      </w:r>
      <w:proofErr w:type="gramStart"/>
      <w:r>
        <w:t>xy</w:t>
      </w:r>
      <w:r w:rsidRPr="0062526C">
        <w:t xml:space="preserve"> ::=</w:t>
      </w:r>
      <w:proofErr w:type="gramEnd"/>
      <w:r w:rsidRPr="0062526C">
        <w:t xml:space="preserve">                   </w:t>
      </w:r>
      <w:r w:rsidRPr="0062526C">
        <w:rPr>
          <w:color w:val="993366"/>
        </w:rPr>
        <w:t>SEQUENCE</w:t>
      </w:r>
      <w:r w:rsidRPr="0062526C">
        <w:t xml:space="preserve"> {</w:t>
      </w:r>
    </w:p>
    <w:p w14:paraId="1B1F4A11" w14:textId="77777777" w:rsidR="00707A92" w:rsidRDefault="00707A92" w:rsidP="00175961">
      <w:pPr>
        <w:pStyle w:val="PL"/>
        <w:rPr>
          <w:color w:val="808080"/>
        </w:rPr>
      </w:pPr>
      <w:r w:rsidRPr="0062526C">
        <w:t xml:space="preserve">    </w:t>
      </w:r>
      <w:r w:rsidRPr="004D7CE1">
        <w:rPr>
          <w:highlight w:val="yellow"/>
        </w:rPr>
        <w:t>applicabilityReportConfig</w:t>
      </w:r>
      <w:r>
        <w:rPr>
          <w:highlight w:val="yellow"/>
        </w:rPr>
        <w:t>List</w:t>
      </w:r>
      <w:r w:rsidRPr="004D7CE1">
        <w:rPr>
          <w:highlight w:val="yellow"/>
        </w:rPr>
        <w:t xml:space="preserve">-r19                </w:t>
      </w:r>
      <w:proofErr w:type="spellStart"/>
      <w:r w:rsidRPr="004D7CE1">
        <w:rPr>
          <w:highlight w:val="yellow"/>
        </w:rPr>
        <w:t>SetupRelease</w:t>
      </w:r>
      <w:proofErr w:type="spellEnd"/>
      <w:r w:rsidRPr="004D7CE1">
        <w:rPr>
          <w:highlight w:val="yellow"/>
        </w:rPr>
        <w:t xml:space="preserve"> {ApplicabilityReportConfig</w:t>
      </w:r>
      <w:r>
        <w:rPr>
          <w:highlight w:val="yellow"/>
        </w:rPr>
        <w:t>List</w:t>
      </w:r>
      <w:r w:rsidRPr="004D7CE1">
        <w:rPr>
          <w:highlight w:val="yellow"/>
        </w:rPr>
        <w:t>-r19}</w:t>
      </w:r>
      <w:r w:rsidRPr="002F7770">
        <w:t xml:space="preserve">                   </w:t>
      </w:r>
      <w:r w:rsidRPr="002F7770">
        <w:rPr>
          <w:color w:val="993366"/>
        </w:rPr>
        <w:t>OPTIONAL</w:t>
      </w:r>
      <w:r w:rsidRPr="002F7770">
        <w:t xml:space="preserve">, </w:t>
      </w:r>
      <w:r w:rsidRPr="002F7770">
        <w:rPr>
          <w:color w:val="808080"/>
        </w:rPr>
        <w:t xml:space="preserve">-- Need </w:t>
      </w:r>
      <w:r>
        <w:rPr>
          <w:color w:val="808080"/>
        </w:rPr>
        <w:t>M</w:t>
      </w:r>
    </w:p>
    <w:p w14:paraId="1A6928C6" w14:textId="77777777" w:rsidR="00707A92" w:rsidRDefault="00707A92" w:rsidP="00175961">
      <w:pPr>
        <w:pStyle w:val="PL"/>
        <w:rPr>
          <w:color w:val="808080"/>
        </w:rPr>
      </w:pPr>
      <w:r w:rsidRPr="00055AB5">
        <w:t xml:space="preserve">    </w:t>
      </w:r>
      <w:r w:rsidRPr="002F7770">
        <w:t xml:space="preserve">dataCollectionPreferenceConfig-r19           </w:t>
      </w:r>
      <w:proofErr w:type="spellStart"/>
      <w:r w:rsidRPr="002F7770">
        <w:t>SetupRelease</w:t>
      </w:r>
      <w:proofErr w:type="spellEnd"/>
      <w:r w:rsidRPr="002F7770">
        <w:t xml:space="preserve"> {DataCollectionPreferenceConfig-r19}              </w:t>
      </w:r>
      <w:r w:rsidRPr="002F7770">
        <w:rPr>
          <w:color w:val="993366"/>
        </w:rPr>
        <w:t>OPTIONAL</w:t>
      </w:r>
      <w:r w:rsidRPr="002F7770">
        <w:t xml:space="preserve">, </w:t>
      </w:r>
      <w:r w:rsidRPr="002F7770">
        <w:rPr>
          <w:color w:val="808080"/>
        </w:rPr>
        <w:t xml:space="preserve">-- Need </w:t>
      </w:r>
      <w:r>
        <w:rPr>
          <w:color w:val="808080"/>
        </w:rPr>
        <w:t>M</w:t>
      </w:r>
    </w:p>
    <w:p w14:paraId="4F4DE90E" w14:textId="77777777" w:rsidR="00707A92" w:rsidRDefault="00707A92" w:rsidP="00175961">
      <w:pPr>
        <w:pStyle w:val="PL"/>
        <w:rPr>
          <w:color w:val="808080"/>
        </w:rPr>
      </w:pPr>
      <w:r w:rsidRPr="00055AB5">
        <w:t xml:space="preserve">    </w:t>
      </w:r>
      <w:r>
        <w:t>loggedDataCollectionAssistanceConfig</w:t>
      </w:r>
      <w:r w:rsidRPr="00055AB5">
        <w:t xml:space="preserve">-r19   </w:t>
      </w:r>
      <w:r>
        <w:t xml:space="preserve"> </w:t>
      </w:r>
      <w:r w:rsidRPr="00055AB5">
        <w:t xml:space="preserve"> </w:t>
      </w:r>
      <w:proofErr w:type="spellStart"/>
      <w:r w:rsidRPr="00055AB5">
        <w:t>SetupRelease</w:t>
      </w:r>
      <w:proofErr w:type="spellEnd"/>
      <w:r w:rsidRPr="00055AB5">
        <w:t xml:space="preserve"> {</w:t>
      </w:r>
      <w:r>
        <w:t>Logged</w:t>
      </w:r>
      <w:r w:rsidRPr="00055AB5">
        <w:t>DataCollection</w:t>
      </w:r>
      <w:r>
        <w:t>Assistance</w:t>
      </w:r>
      <w:r w:rsidRPr="00055AB5">
        <w:t xml:space="preserve">Config-r19}   </w:t>
      </w:r>
      <w:r>
        <w:t xml:space="preserve">  </w:t>
      </w:r>
      <w:r w:rsidRPr="00055AB5">
        <w:t xml:space="preserve">   </w:t>
      </w:r>
      <w:proofErr w:type="gramStart"/>
      <w:r w:rsidRPr="0062526C">
        <w:rPr>
          <w:color w:val="993366"/>
        </w:rPr>
        <w:t>OPTIONAL</w:t>
      </w:r>
      <w:r w:rsidRPr="0062526C">
        <w:t xml:space="preserve"> </w:t>
      </w:r>
      <w:r>
        <w:t xml:space="preserve"> </w:t>
      </w:r>
      <w:r w:rsidRPr="0062526C">
        <w:rPr>
          <w:color w:val="808080"/>
        </w:rPr>
        <w:t>--</w:t>
      </w:r>
      <w:proofErr w:type="gramEnd"/>
      <w:r w:rsidRPr="0062526C">
        <w:rPr>
          <w:color w:val="808080"/>
        </w:rPr>
        <w:t xml:space="preserve"> Need </w:t>
      </w:r>
      <w:r>
        <w:rPr>
          <w:color w:val="808080"/>
        </w:rPr>
        <w:t>M</w:t>
      </w:r>
    </w:p>
    <w:p w14:paraId="7AF28F9B" w14:textId="77777777" w:rsidR="00707A92" w:rsidRPr="0062526C" w:rsidRDefault="00707A92" w:rsidP="00175961">
      <w:pPr>
        <w:pStyle w:val="PL"/>
      </w:pPr>
      <w:r>
        <w:t>}</w:t>
      </w:r>
    </w:p>
    <w:p w14:paraId="467C1F20" w14:textId="77777777" w:rsidR="00707A92" w:rsidRDefault="00707A92" w:rsidP="00175961">
      <w:pPr>
        <w:pStyle w:val="PL"/>
      </w:pPr>
    </w:p>
    <w:p w14:paraId="22C2E52B" w14:textId="77777777" w:rsidR="00707A92" w:rsidRPr="00D839FF" w:rsidRDefault="00707A92" w:rsidP="00175961">
      <w:pPr>
        <w:pStyle w:val="PL"/>
      </w:pPr>
      <w:r w:rsidRPr="00D839FF">
        <w:t>IDC-AssistanceConfig-v</w:t>
      </w:r>
      <w:proofErr w:type="gramStart"/>
      <w:r w:rsidRPr="00D839FF">
        <w:t>1800 ::=</w:t>
      </w:r>
      <w:proofErr w:type="gramEnd"/>
      <w:r w:rsidRPr="00D839FF">
        <w:t xml:space="preserve">          </w:t>
      </w:r>
      <w:r w:rsidRPr="00D839FF">
        <w:rPr>
          <w:color w:val="993366"/>
        </w:rPr>
        <w:t>SEQUENCE</w:t>
      </w:r>
      <w:r w:rsidRPr="00D839FF">
        <w:t xml:space="preserve"> {</w:t>
      </w:r>
    </w:p>
    <w:p w14:paraId="29DE7498" w14:textId="77777777" w:rsidR="00707A92" w:rsidRPr="00D839FF" w:rsidRDefault="00707A92" w:rsidP="00175961">
      <w:pPr>
        <w:pStyle w:val="PL"/>
        <w:rPr>
          <w:color w:val="808080"/>
        </w:rPr>
      </w:pPr>
      <w:r w:rsidRPr="00D839FF">
        <w:t xml:space="preserve">    idc-FDM-AssistanceConfig-r18            </w:t>
      </w:r>
      <w:proofErr w:type="spellStart"/>
      <w:r w:rsidRPr="00D839FF">
        <w:t>SetupRelease</w:t>
      </w:r>
      <w:proofErr w:type="spellEnd"/>
      <w:r w:rsidRPr="00D839FF">
        <w:t xml:space="preserve"> {IDC-FDM-AssistanceConfig-r18}                   </w:t>
      </w:r>
      <w:r w:rsidRPr="00D839FF">
        <w:rPr>
          <w:color w:val="993366"/>
        </w:rPr>
        <w:t>OPTIONAL</w:t>
      </w:r>
      <w:r w:rsidRPr="00D839FF">
        <w:t xml:space="preserve">, </w:t>
      </w:r>
      <w:r w:rsidRPr="00D839FF">
        <w:rPr>
          <w:color w:val="808080"/>
        </w:rPr>
        <w:t>-- Need M</w:t>
      </w:r>
    </w:p>
    <w:p w14:paraId="562BBA1E" w14:textId="77777777" w:rsidR="00707A92" w:rsidRPr="00D839FF" w:rsidRDefault="00707A92" w:rsidP="00175961">
      <w:pPr>
        <w:pStyle w:val="PL"/>
        <w:rPr>
          <w:color w:val="808080"/>
        </w:rPr>
      </w:pPr>
      <w:r w:rsidRPr="00D839FF">
        <w:t xml:space="preserve">    idc-TDM-AssistanceConfig-r18            </w:t>
      </w:r>
      <w:r w:rsidRPr="00D839FF">
        <w:rPr>
          <w:color w:val="993366"/>
        </w:rPr>
        <w:t>ENUMERATED</w:t>
      </w:r>
      <w:r w:rsidRPr="00D839FF">
        <w:t xml:space="preserve"> {</w:t>
      </w:r>
      <w:proofErr w:type="gramStart"/>
      <w:r w:rsidRPr="00D839FF">
        <w:t xml:space="preserve">setup}   </w:t>
      </w:r>
      <w:proofErr w:type="gramEnd"/>
      <w:r w:rsidRPr="00D839FF">
        <w:t xml:space="preserve">                                         </w:t>
      </w:r>
      <w:r w:rsidRPr="00D839FF">
        <w:rPr>
          <w:color w:val="993366"/>
        </w:rPr>
        <w:t>OPTIONAL</w:t>
      </w:r>
      <w:r w:rsidRPr="00D839FF">
        <w:t xml:space="preserve">  </w:t>
      </w:r>
      <w:r w:rsidRPr="00D839FF">
        <w:rPr>
          <w:color w:val="808080"/>
        </w:rPr>
        <w:t>-- Cond FDM</w:t>
      </w:r>
    </w:p>
    <w:p w14:paraId="668FF500" w14:textId="77777777" w:rsidR="00707A92" w:rsidRPr="00D839FF" w:rsidRDefault="00707A92" w:rsidP="00175961">
      <w:pPr>
        <w:pStyle w:val="PL"/>
      </w:pPr>
      <w:r w:rsidRPr="00D839FF">
        <w:t>}</w:t>
      </w:r>
    </w:p>
    <w:p w14:paraId="3BB6F49D" w14:textId="77777777" w:rsidR="00707A92" w:rsidRPr="00D839FF" w:rsidRDefault="00707A92" w:rsidP="00175961">
      <w:pPr>
        <w:pStyle w:val="PL"/>
      </w:pPr>
    </w:p>
    <w:p w14:paraId="74D30F49" w14:textId="77777777" w:rsidR="00707A92" w:rsidRPr="00D839FF" w:rsidRDefault="00707A92" w:rsidP="00175961">
      <w:pPr>
        <w:pStyle w:val="PL"/>
      </w:pPr>
      <w:r w:rsidRPr="00D839FF">
        <w:t>MultiRx-PreferenceReportingConfigFR2-r</w:t>
      </w:r>
      <w:proofErr w:type="gramStart"/>
      <w:r w:rsidRPr="00D839FF">
        <w:t>18 ::=</w:t>
      </w:r>
      <w:proofErr w:type="gramEnd"/>
      <w:r w:rsidRPr="00D839FF">
        <w:t xml:space="preserve"> </w:t>
      </w:r>
      <w:r w:rsidRPr="00D839FF">
        <w:rPr>
          <w:color w:val="993366"/>
        </w:rPr>
        <w:t>SEQUENCE</w:t>
      </w:r>
      <w:r w:rsidRPr="00D839FF">
        <w:t xml:space="preserve"> {</w:t>
      </w:r>
    </w:p>
    <w:p w14:paraId="5FFE6512" w14:textId="77777777" w:rsidR="00707A92" w:rsidRPr="00D839FF" w:rsidRDefault="00707A92" w:rsidP="00175961">
      <w:pPr>
        <w:pStyle w:val="PL"/>
      </w:pPr>
      <w:r w:rsidRPr="00D839FF">
        <w:t xml:space="preserve">    multiRx-PreferenceReportingConfigFR2ProhibitTimer-r</w:t>
      </w:r>
      <w:proofErr w:type="gramStart"/>
      <w:r w:rsidRPr="00D839FF">
        <w:t xml:space="preserve">18  </w:t>
      </w:r>
      <w:r w:rsidRPr="00D839FF">
        <w:rPr>
          <w:color w:val="993366"/>
        </w:rPr>
        <w:t>ENUMERATED</w:t>
      </w:r>
      <w:proofErr w:type="gramEnd"/>
      <w:r w:rsidRPr="00D839FF">
        <w:t xml:space="preserve"> {</w:t>
      </w:r>
    </w:p>
    <w:p w14:paraId="3D783FA0" w14:textId="77777777" w:rsidR="00707A92" w:rsidRPr="00D839FF" w:rsidRDefault="00707A92" w:rsidP="00175961">
      <w:pPr>
        <w:pStyle w:val="PL"/>
      </w:pPr>
      <w:r w:rsidRPr="00D839FF">
        <w:t xml:space="preserve">                                                              s0, s0dot5, s1, s2, s3, s4, s5, s6, s7,</w:t>
      </w:r>
    </w:p>
    <w:p w14:paraId="492DC008" w14:textId="77777777" w:rsidR="00707A92" w:rsidRPr="00D839FF" w:rsidRDefault="00707A92" w:rsidP="00175961">
      <w:pPr>
        <w:pStyle w:val="PL"/>
      </w:pPr>
      <w:r w:rsidRPr="00D839FF">
        <w:t xml:space="preserve">                                                              s8, s9, s10, s20, s30, spare2, spare1}</w:t>
      </w:r>
    </w:p>
    <w:p w14:paraId="7B2CC3C0" w14:textId="77777777" w:rsidR="00707A92" w:rsidRPr="00D839FF" w:rsidRDefault="00707A92" w:rsidP="00175961">
      <w:pPr>
        <w:pStyle w:val="PL"/>
      </w:pPr>
      <w:r w:rsidRPr="00D839FF">
        <w:t>}</w:t>
      </w:r>
    </w:p>
    <w:p w14:paraId="7F5E9C93" w14:textId="77777777" w:rsidR="00707A92" w:rsidRPr="00D839FF" w:rsidRDefault="00707A92" w:rsidP="00175961">
      <w:pPr>
        <w:pStyle w:val="PL"/>
      </w:pPr>
    </w:p>
    <w:p w14:paraId="6BA9AF1B" w14:textId="77777777" w:rsidR="00707A92" w:rsidRPr="00D839FF" w:rsidRDefault="00707A92" w:rsidP="00175961">
      <w:pPr>
        <w:pStyle w:val="PL"/>
      </w:pPr>
      <w:r w:rsidRPr="00D839FF">
        <w:t>CandidateServingFreqListNR-r</w:t>
      </w:r>
      <w:proofErr w:type="gramStart"/>
      <w:r w:rsidRPr="00D839FF">
        <w:t>16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(1..maxFreqIDC-r16))</w:t>
      </w:r>
      <w:r w:rsidRPr="00D839FF">
        <w:rPr>
          <w:color w:val="993366"/>
        </w:rPr>
        <w:t xml:space="preserve"> OF</w:t>
      </w:r>
      <w:r w:rsidRPr="00D839FF">
        <w:t xml:space="preserve"> ARFCN-</w:t>
      </w:r>
      <w:proofErr w:type="spellStart"/>
      <w:r w:rsidRPr="00D839FF">
        <w:t>ValueNR</w:t>
      </w:r>
      <w:proofErr w:type="spellEnd"/>
    </w:p>
    <w:p w14:paraId="67AF9AD0" w14:textId="77777777" w:rsidR="00707A92" w:rsidRPr="00D839FF" w:rsidRDefault="00707A92" w:rsidP="00175961">
      <w:pPr>
        <w:pStyle w:val="PL"/>
      </w:pPr>
    </w:p>
    <w:p w14:paraId="56D30F14" w14:textId="77777777" w:rsidR="00707A92" w:rsidRPr="00D839FF" w:rsidRDefault="00707A92" w:rsidP="00175961">
      <w:pPr>
        <w:pStyle w:val="PL"/>
      </w:pPr>
      <w:r w:rsidRPr="00D839FF">
        <w:t>MUSIM-GapAssistanceConfig-r</w:t>
      </w:r>
      <w:proofErr w:type="gramStart"/>
      <w:r w:rsidRPr="00D839FF">
        <w:t>17 ::=</w:t>
      </w:r>
      <w:proofErr w:type="gramEnd"/>
      <w:r w:rsidRPr="00D839FF">
        <w:t xml:space="preserve"> </w:t>
      </w:r>
      <w:r w:rsidRPr="00D839FF">
        <w:rPr>
          <w:color w:val="993366"/>
        </w:rPr>
        <w:t>SEQUENCE</w:t>
      </w:r>
      <w:r w:rsidRPr="00D839FF">
        <w:t xml:space="preserve"> {</w:t>
      </w:r>
    </w:p>
    <w:p w14:paraId="79F65338" w14:textId="77777777" w:rsidR="00707A92" w:rsidRPr="00D839FF" w:rsidRDefault="00707A92" w:rsidP="00175961">
      <w:pPr>
        <w:pStyle w:val="PL"/>
      </w:pPr>
      <w:r w:rsidRPr="00D839FF">
        <w:t xml:space="preserve">    musim-GapProhibitTimer-r17        </w:t>
      </w:r>
      <w:r w:rsidRPr="00D839FF">
        <w:rPr>
          <w:color w:val="993366"/>
        </w:rPr>
        <w:t>ENUMERATED</w:t>
      </w:r>
      <w:r w:rsidRPr="00D839FF">
        <w:t xml:space="preserve"> {s0, s0dot1, s0dot2, s0dot3, s0dot4, s0dot5, s1, s2, s3, s4, s5, s6, s7, s8, s9, s10}</w:t>
      </w:r>
    </w:p>
    <w:p w14:paraId="79E38D31" w14:textId="77777777" w:rsidR="00707A92" w:rsidRPr="00D839FF" w:rsidRDefault="00707A92" w:rsidP="00175961">
      <w:pPr>
        <w:pStyle w:val="PL"/>
      </w:pPr>
      <w:r w:rsidRPr="00D839FF">
        <w:t>}</w:t>
      </w:r>
    </w:p>
    <w:p w14:paraId="29AC88C3" w14:textId="77777777" w:rsidR="00707A92" w:rsidRPr="00D839FF" w:rsidRDefault="00707A92" w:rsidP="00175961">
      <w:pPr>
        <w:pStyle w:val="PL"/>
      </w:pPr>
    </w:p>
    <w:p w14:paraId="5B077356" w14:textId="77777777" w:rsidR="00707A92" w:rsidRPr="00D839FF" w:rsidRDefault="00707A92" w:rsidP="00175961">
      <w:pPr>
        <w:pStyle w:val="PL"/>
      </w:pPr>
      <w:r w:rsidRPr="00D839FF">
        <w:t>MUSIM-LeaveAssistanceConfig-r</w:t>
      </w:r>
      <w:proofErr w:type="gramStart"/>
      <w:r w:rsidRPr="00D839FF">
        <w:t>17 ::=</w:t>
      </w:r>
      <w:proofErr w:type="gramEnd"/>
      <w:r w:rsidRPr="00D839FF">
        <w:t xml:space="preserve">     </w:t>
      </w:r>
      <w:r w:rsidRPr="00D839FF">
        <w:rPr>
          <w:color w:val="993366"/>
        </w:rPr>
        <w:t>SEQUENCE</w:t>
      </w:r>
      <w:r w:rsidRPr="00D839FF">
        <w:t xml:space="preserve"> {</w:t>
      </w:r>
    </w:p>
    <w:p w14:paraId="47E0838E" w14:textId="77777777" w:rsidR="00707A92" w:rsidRPr="00D839FF" w:rsidRDefault="00707A92" w:rsidP="00175961">
      <w:pPr>
        <w:pStyle w:val="PL"/>
      </w:pPr>
      <w:r w:rsidRPr="00D839FF">
        <w:t xml:space="preserve">    musim-LeaveWithoutResponseTimer-r17     </w:t>
      </w:r>
      <w:r w:rsidRPr="00D839FF">
        <w:rPr>
          <w:color w:val="993366"/>
        </w:rPr>
        <w:t>ENUMERATED</w:t>
      </w:r>
      <w:r w:rsidRPr="00D839FF">
        <w:t xml:space="preserve"> {ms10, ms20, ms40, ms60, ms80, ms100, spare2, spare1}</w:t>
      </w:r>
    </w:p>
    <w:p w14:paraId="0B23CC36" w14:textId="77777777" w:rsidR="00707A92" w:rsidRPr="00D839FF" w:rsidRDefault="00707A92" w:rsidP="00175961">
      <w:pPr>
        <w:pStyle w:val="PL"/>
      </w:pPr>
      <w:r w:rsidRPr="00D839FF">
        <w:t>}</w:t>
      </w:r>
    </w:p>
    <w:p w14:paraId="775DDD20" w14:textId="77777777" w:rsidR="00707A92" w:rsidRPr="00D839FF" w:rsidRDefault="00707A92" w:rsidP="00175961">
      <w:pPr>
        <w:pStyle w:val="PL"/>
        <w:rPr>
          <w:rFonts w:eastAsia="DengXian"/>
        </w:rPr>
      </w:pPr>
    </w:p>
    <w:p w14:paraId="66F90697" w14:textId="77777777" w:rsidR="00707A92" w:rsidRPr="00D839FF" w:rsidRDefault="00707A92" w:rsidP="00175961">
      <w:pPr>
        <w:pStyle w:val="PL"/>
      </w:pPr>
      <w:r w:rsidRPr="00D839FF">
        <w:t>MUSIM-CapabilityRestrictionConfig-r</w:t>
      </w:r>
      <w:proofErr w:type="gramStart"/>
      <w:r w:rsidRPr="00D839FF">
        <w:t>18 ::=</w:t>
      </w:r>
      <w:proofErr w:type="gramEnd"/>
      <w:r w:rsidRPr="00D839FF">
        <w:t xml:space="preserve"> </w:t>
      </w:r>
      <w:r w:rsidRPr="00D839FF">
        <w:rPr>
          <w:color w:val="993366"/>
        </w:rPr>
        <w:t>SEQUENCE</w:t>
      </w:r>
      <w:r w:rsidRPr="00D839FF">
        <w:t xml:space="preserve"> {</w:t>
      </w:r>
    </w:p>
    <w:p w14:paraId="7A7EB355" w14:textId="77777777" w:rsidR="00707A92" w:rsidRPr="00D839FF" w:rsidRDefault="00707A92" w:rsidP="00175961">
      <w:pPr>
        <w:pStyle w:val="PL"/>
        <w:rPr>
          <w:color w:val="808080"/>
        </w:rPr>
      </w:pPr>
      <w:r w:rsidRPr="00D839FF">
        <w:t xml:space="preserve">    </w:t>
      </w:r>
      <w:r w:rsidRPr="00D839FF">
        <w:rPr>
          <w:rFonts w:eastAsia="DengXian"/>
        </w:rPr>
        <w:t>musim-CandidateBandList-r18</w:t>
      </w:r>
      <w:r w:rsidRPr="00D839FF">
        <w:t xml:space="preserve">               </w:t>
      </w:r>
      <w:proofErr w:type="spellStart"/>
      <w:r w:rsidRPr="00D839FF">
        <w:rPr>
          <w:rFonts w:eastAsia="DengXian"/>
        </w:rPr>
        <w:t>MUSIM-CandidateBandList-r18</w:t>
      </w:r>
      <w:proofErr w:type="spellEnd"/>
      <w:r w:rsidRPr="00D839FF">
        <w:t xml:space="preserve">                                           </w:t>
      </w:r>
      <w:r w:rsidRPr="00D839FF">
        <w:rPr>
          <w:color w:val="993366"/>
        </w:rPr>
        <w:t>OPTIONAL</w:t>
      </w:r>
      <w:r w:rsidRPr="00D839FF">
        <w:t xml:space="preserve">, </w:t>
      </w:r>
      <w:r w:rsidRPr="00D839FF">
        <w:rPr>
          <w:color w:val="808080"/>
        </w:rPr>
        <w:t>-- Need R</w:t>
      </w:r>
    </w:p>
    <w:p w14:paraId="69B2B3F8" w14:textId="77777777" w:rsidR="00707A92" w:rsidRPr="00D839FF" w:rsidRDefault="00707A92" w:rsidP="00175961">
      <w:pPr>
        <w:pStyle w:val="PL"/>
      </w:pPr>
      <w:r w:rsidRPr="00D839FF">
        <w:t xml:space="preserve">    musim-WaitTimer-r18                       </w:t>
      </w:r>
      <w:r w:rsidRPr="00D839FF">
        <w:rPr>
          <w:color w:val="993366"/>
        </w:rPr>
        <w:t>ENUMERATED</w:t>
      </w:r>
      <w:r w:rsidRPr="00D839FF">
        <w:t xml:space="preserve"> {ms10, ms20, ms40, ms60, ms80, ms100, spare2, spare1},</w:t>
      </w:r>
    </w:p>
    <w:p w14:paraId="07AF271C" w14:textId="77777777" w:rsidR="00707A92" w:rsidRPr="00D839FF" w:rsidRDefault="00707A92" w:rsidP="00175961">
      <w:pPr>
        <w:pStyle w:val="PL"/>
      </w:pPr>
      <w:r w:rsidRPr="00D839FF">
        <w:t xml:space="preserve">    musim-ProhibitTimer-r18                   </w:t>
      </w:r>
      <w:r w:rsidRPr="00D839FF">
        <w:rPr>
          <w:color w:val="993366"/>
        </w:rPr>
        <w:t>ENUMERATED</w:t>
      </w:r>
      <w:r w:rsidRPr="00D839FF">
        <w:t xml:space="preserve"> {s0, s0dot1, s0dot2, s0dot3, s0dot4, s0dot5, s1, s2, s3, s4, s5, s6, s7, s8,</w:t>
      </w:r>
    </w:p>
    <w:p w14:paraId="657C13DE" w14:textId="77777777" w:rsidR="00707A92" w:rsidRPr="00D839FF" w:rsidRDefault="00707A92" w:rsidP="00175961">
      <w:pPr>
        <w:pStyle w:val="PL"/>
      </w:pPr>
      <w:r w:rsidRPr="00D839FF">
        <w:t xml:space="preserve">                                                          s9, s10}</w:t>
      </w:r>
    </w:p>
    <w:p w14:paraId="64131C6A" w14:textId="77777777" w:rsidR="00707A92" w:rsidRPr="00D839FF" w:rsidRDefault="00707A92" w:rsidP="00175961">
      <w:pPr>
        <w:pStyle w:val="PL"/>
        <w:rPr>
          <w:rFonts w:eastAsia="DengXian"/>
        </w:rPr>
      </w:pPr>
      <w:r w:rsidRPr="00D839FF">
        <w:rPr>
          <w:rFonts w:eastAsia="DengXian"/>
        </w:rPr>
        <w:t>}</w:t>
      </w:r>
    </w:p>
    <w:p w14:paraId="4C35F682" w14:textId="77777777" w:rsidR="00707A92" w:rsidRPr="00D839FF" w:rsidRDefault="00707A92" w:rsidP="00175961">
      <w:pPr>
        <w:pStyle w:val="PL"/>
      </w:pPr>
    </w:p>
    <w:p w14:paraId="4D3EB790" w14:textId="77777777" w:rsidR="00707A92" w:rsidRPr="00D839FF" w:rsidRDefault="00707A92" w:rsidP="00175961">
      <w:pPr>
        <w:pStyle w:val="PL"/>
        <w:rPr>
          <w:rFonts w:eastAsia="DengXian"/>
        </w:rPr>
      </w:pPr>
      <w:r w:rsidRPr="00D839FF">
        <w:rPr>
          <w:rFonts w:eastAsia="DengXian"/>
        </w:rPr>
        <w:t>MUSIM-CandidateBandList-r</w:t>
      </w:r>
      <w:proofErr w:type="gramStart"/>
      <w:r w:rsidRPr="00D839FF">
        <w:rPr>
          <w:rFonts w:eastAsia="DengXian"/>
        </w:rPr>
        <w:t>18</w:t>
      </w:r>
      <w:r w:rsidRPr="00D839FF">
        <w:t>::</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(1..maxCandidateBandIndex-r18))</w:t>
      </w:r>
      <w:r w:rsidRPr="00D839FF">
        <w:rPr>
          <w:color w:val="993366"/>
        </w:rPr>
        <w:t xml:space="preserve"> OF</w:t>
      </w:r>
      <w:r w:rsidRPr="00D839FF">
        <w:t xml:space="preserve"> </w:t>
      </w:r>
      <w:proofErr w:type="spellStart"/>
      <w:r w:rsidRPr="00D839FF">
        <w:t>FreqBandIndicatorNR</w:t>
      </w:r>
      <w:proofErr w:type="spellEnd"/>
    </w:p>
    <w:p w14:paraId="7A14DD16" w14:textId="77777777" w:rsidR="00707A92" w:rsidRPr="00D839FF" w:rsidRDefault="00707A92" w:rsidP="00175961">
      <w:pPr>
        <w:pStyle w:val="PL"/>
      </w:pPr>
    </w:p>
    <w:p w14:paraId="0D7283AA" w14:textId="77777777" w:rsidR="00707A92" w:rsidRPr="00D839FF" w:rsidRDefault="00707A92" w:rsidP="00175961">
      <w:pPr>
        <w:pStyle w:val="PL"/>
      </w:pPr>
      <w:r w:rsidRPr="00D839FF">
        <w:t>SuccessHO-Config-r</w:t>
      </w:r>
      <w:proofErr w:type="gramStart"/>
      <w:r w:rsidRPr="00D839FF">
        <w:t>17 ::=</w:t>
      </w:r>
      <w:proofErr w:type="gramEnd"/>
      <w:r w:rsidRPr="00D839FF">
        <w:t xml:space="preserve">                </w:t>
      </w:r>
      <w:r w:rsidRPr="00D839FF">
        <w:rPr>
          <w:color w:val="993366"/>
        </w:rPr>
        <w:t>SEQUENCE</w:t>
      </w:r>
      <w:r w:rsidRPr="00D839FF">
        <w:t xml:space="preserve"> {</w:t>
      </w:r>
    </w:p>
    <w:p w14:paraId="7D31CF2B" w14:textId="77777777" w:rsidR="00707A92" w:rsidRPr="00D839FF" w:rsidRDefault="00707A92" w:rsidP="00175961">
      <w:pPr>
        <w:pStyle w:val="PL"/>
        <w:rPr>
          <w:color w:val="808080"/>
        </w:rPr>
      </w:pPr>
      <w:r w:rsidRPr="00D839FF">
        <w:t xml:space="preserve">    thresholdPercentageT304-r17             </w:t>
      </w:r>
      <w:r w:rsidRPr="00D839FF">
        <w:rPr>
          <w:color w:val="993366"/>
        </w:rPr>
        <w:t>ENUMERATED</w:t>
      </w:r>
      <w:r w:rsidRPr="00D839FF">
        <w:t xml:space="preserve"> {p40, p60, p80, spare5, spare4, spare3, spare2, spare1}      </w:t>
      </w:r>
      <w:r w:rsidRPr="00D839FF">
        <w:rPr>
          <w:color w:val="993366"/>
        </w:rPr>
        <w:t>OPTIONAL</w:t>
      </w:r>
      <w:r w:rsidRPr="00D839FF">
        <w:t xml:space="preserve">, </w:t>
      </w:r>
      <w:r w:rsidRPr="00D839FF">
        <w:rPr>
          <w:color w:val="808080"/>
        </w:rPr>
        <w:t>--Need R</w:t>
      </w:r>
    </w:p>
    <w:p w14:paraId="7AE5B095" w14:textId="77777777" w:rsidR="00707A92" w:rsidRPr="00D839FF" w:rsidRDefault="00707A92" w:rsidP="00175961">
      <w:pPr>
        <w:pStyle w:val="PL"/>
        <w:rPr>
          <w:color w:val="808080"/>
        </w:rPr>
      </w:pPr>
      <w:r w:rsidRPr="00D839FF">
        <w:t xml:space="preserve">    thresholdPercentageT310-r17             </w:t>
      </w:r>
      <w:r w:rsidRPr="00D839FF">
        <w:rPr>
          <w:color w:val="993366"/>
        </w:rPr>
        <w:t>ENUMERATED</w:t>
      </w:r>
      <w:r w:rsidRPr="00D839FF">
        <w:t xml:space="preserve"> {p40, p60, p80, spare5, spare4, spare3, spare2, spare1}      </w:t>
      </w:r>
      <w:r w:rsidRPr="00D839FF">
        <w:rPr>
          <w:color w:val="993366"/>
        </w:rPr>
        <w:t>OPTIONAL</w:t>
      </w:r>
      <w:r w:rsidRPr="00D839FF">
        <w:t xml:space="preserve">, </w:t>
      </w:r>
      <w:r w:rsidRPr="00D839FF">
        <w:rPr>
          <w:color w:val="808080"/>
        </w:rPr>
        <w:t>--Need R</w:t>
      </w:r>
    </w:p>
    <w:p w14:paraId="58B45005" w14:textId="77777777" w:rsidR="00707A92" w:rsidRPr="00D839FF" w:rsidRDefault="00707A92" w:rsidP="00175961">
      <w:pPr>
        <w:pStyle w:val="PL"/>
        <w:rPr>
          <w:color w:val="808080"/>
        </w:rPr>
      </w:pPr>
      <w:r w:rsidRPr="00D839FF">
        <w:lastRenderedPageBreak/>
        <w:t xml:space="preserve">    thresholdPercentageT312-r17             </w:t>
      </w:r>
      <w:r w:rsidRPr="00D839FF">
        <w:rPr>
          <w:color w:val="993366"/>
        </w:rPr>
        <w:t>ENUMERATED</w:t>
      </w:r>
      <w:r w:rsidRPr="00D839FF">
        <w:t xml:space="preserve"> {p20, p40, p60, p80, spare4, spare3, spare2, spare1}         </w:t>
      </w:r>
      <w:r w:rsidRPr="00D839FF">
        <w:rPr>
          <w:color w:val="993366"/>
        </w:rPr>
        <w:t>OPTIONAL</w:t>
      </w:r>
      <w:r w:rsidRPr="00D839FF">
        <w:t xml:space="preserve">, </w:t>
      </w:r>
      <w:r w:rsidRPr="00D839FF">
        <w:rPr>
          <w:color w:val="808080"/>
        </w:rPr>
        <w:t>--Need R</w:t>
      </w:r>
    </w:p>
    <w:p w14:paraId="186EAE74" w14:textId="77777777" w:rsidR="00707A92" w:rsidRPr="00D839FF" w:rsidRDefault="00707A92" w:rsidP="00175961">
      <w:pPr>
        <w:pStyle w:val="PL"/>
        <w:rPr>
          <w:color w:val="808080"/>
        </w:rPr>
      </w:pPr>
      <w:r w:rsidRPr="00D839FF">
        <w:t xml:space="preserve">    sourceDAPS-FailureReporting-r17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 xml:space="preserve">, </w:t>
      </w:r>
      <w:r w:rsidRPr="00D839FF">
        <w:rPr>
          <w:color w:val="808080"/>
        </w:rPr>
        <w:t>--Need R</w:t>
      </w:r>
    </w:p>
    <w:p w14:paraId="69275B6D" w14:textId="77777777" w:rsidR="00707A92" w:rsidRPr="00D839FF" w:rsidRDefault="00707A92" w:rsidP="00175961">
      <w:pPr>
        <w:pStyle w:val="PL"/>
      </w:pPr>
      <w:r w:rsidRPr="00D839FF">
        <w:t xml:space="preserve">    ...</w:t>
      </w:r>
    </w:p>
    <w:p w14:paraId="25EB42C9" w14:textId="77777777" w:rsidR="00707A92" w:rsidRPr="00D839FF" w:rsidRDefault="00707A92" w:rsidP="00175961">
      <w:pPr>
        <w:pStyle w:val="PL"/>
      </w:pPr>
      <w:r w:rsidRPr="00D839FF">
        <w:t>}</w:t>
      </w:r>
    </w:p>
    <w:p w14:paraId="4D6DD8DC" w14:textId="77777777" w:rsidR="00707A92" w:rsidRPr="00D839FF" w:rsidRDefault="00707A92" w:rsidP="00175961">
      <w:pPr>
        <w:pStyle w:val="PL"/>
      </w:pPr>
    </w:p>
    <w:p w14:paraId="0A254079" w14:textId="77777777" w:rsidR="00707A92" w:rsidRPr="00D839FF" w:rsidRDefault="00707A92" w:rsidP="00175961">
      <w:pPr>
        <w:pStyle w:val="PL"/>
      </w:pPr>
      <w:r w:rsidRPr="00D839FF">
        <w:t>SuccessPSCell-Config-r</w:t>
      </w:r>
      <w:proofErr w:type="gramStart"/>
      <w:r w:rsidRPr="00D839FF">
        <w:t>18 ::=</w:t>
      </w:r>
      <w:proofErr w:type="gramEnd"/>
      <w:r w:rsidRPr="00D839FF">
        <w:t xml:space="preserve">            </w:t>
      </w:r>
      <w:r w:rsidRPr="00D839FF">
        <w:rPr>
          <w:color w:val="993366"/>
        </w:rPr>
        <w:t>SEQUENCE</w:t>
      </w:r>
      <w:r w:rsidRPr="00D839FF">
        <w:t xml:space="preserve"> {</w:t>
      </w:r>
    </w:p>
    <w:p w14:paraId="52271F8C" w14:textId="77777777" w:rsidR="00707A92" w:rsidRPr="00D839FF" w:rsidRDefault="00707A92" w:rsidP="00175961">
      <w:pPr>
        <w:pStyle w:val="PL"/>
        <w:rPr>
          <w:color w:val="808080"/>
        </w:rPr>
      </w:pPr>
      <w:r w:rsidRPr="00D839FF">
        <w:t xml:space="preserve">    thresholdPercentageT304-SCG-r18         </w:t>
      </w:r>
      <w:r w:rsidRPr="00D839FF">
        <w:rPr>
          <w:color w:val="993366"/>
        </w:rPr>
        <w:t>ENUMERATED</w:t>
      </w:r>
      <w:r w:rsidRPr="00D839FF">
        <w:t xml:space="preserve"> {p40, p60, p80, spare5, spare4, spare3, spare2, spare1}      </w:t>
      </w:r>
      <w:r w:rsidRPr="00D839FF">
        <w:rPr>
          <w:color w:val="993366"/>
        </w:rPr>
        <w:t>OPTIONAL</w:t>
      </w:r>
      <w:r w:rsidRPr="00D839FF">
        <w:t xml:space="preserve">, </w:t>
      </w:r>
      <w:r w:rsidRPr="00D839FF">
        <w:rPr>
          <w:color w:val="808080"/>
        </w:rPr>
        <w:t>--Need R</w:t>
      </w:r>
    </w:p>
    <w:p w14:paraId="41F2238A" w14:textId="77777777" w:rsidR="00707A92" w:rsidRPr="00D839FF" w:rsidRDefault="00707A92" w:rsidP="00175961">
      <w:pPr>
        <w:pStyle w:val="PL"/>
        <w:rPr>
          <w:color w:val="808080"/>
        </w:rPr>
      </w:pPr>
      <w:r w:rsidRPr="00D839FF">
        <w:t xml:space="preserve">    thresholdPercentageT310-SCG-r18         </w:t>
      </w:r>
      <w:r w:rsidRPr="00D839FF">
        <w:rPr>
          <w:color w:val="993366"/>
        </w:rPr>
        <w:t>ENUMERATED</w:t>
      </w:r>
      <w:r w:rsidRPr="00D839FF">
        <w:t xml:space="preserve"> {p40, p60, p80, spare5, spare4, spare3, spare2, spare1}      </w:t>
      </w:r>
      <w:r w:rsidRPr="00D839FF">
        <w:rPr>
          <w:color w:val="993366"/>
        </w:rPr>
        <w:t>OPTIONAL</w:t>
      </w:r>
      <w:r w:rsidRPr="00D839FF">
        <w:t xml:space="preserve">, </w:t>
      </w:r>
      <w:r w:rsidRPr="00D839FF">
        <w:rPr>
          <w:color w:val="808080"/>
        </w:rPr>
        <w:t>--Need R</w:t>
      </w:r>
    </w:p>
    <w:p w14:paraId="014A2B45" w14:textId="77777777" w:rsidR="00707A92" w:rsidRPr="00D839FF" w:rsidRDefault="00707A92" w:rsidP="00175961">
      <w:pPr>
        <w:pStyle w:val="PL"/>
        <w:rPr>
          <w:color w:val="808080"/>
        </w:rPr>
      </w:pPr>
      <w:r w:rsidRPr="00D839FF">
        <w:t xml:space="preserve">    thresholdPercentageT312-SCG-r18         </w:t>
      </w:r>
      <w:r w:rsidRPr="00D839FF">
        <w:rPr>
          <w:color w:val="993366"/>
        </w:rPr>
        <w:t>ENUMERATED</w:t>
      </w:r>
      <w:r w:rsidRPr="00D839FF">
        <w:t xml:space="preserve"> {p20, p40, p60, p80, spare4, spare3, spare2, spare1}         </w:t>
      </w:r>
      <w:r w:rsidRPr="00D839FF">
        <w:rPr>
          <w:color w:val="993366"/>
        </w:rPr>
        <w:t>OPTIONAL</w:t>
      </w:r>
      <w:r w:rsidRPr="00D839FF">
        <w:t xml:space="preserve">, </w:t>
      </w:r>
      <w:r w:rsidRPr="00D839FF">
        <w:rPr>
          <w:color w:val="808080"/>
        </w:rPr>
        <w:t>--Need R</w:t>
      </w:r>
    </w:p>
    <w:p w14:paraId="156AAA25" w14:textId="77777777" w:rsidR="00707A92" w:rsidRPr="00D839FF" w:rsidRDefault="00707A92" w:rsidP="00175961">
      <w:pPr>
        <w:pStyle w:val="PL"/>
      </w:pPr>
      <w:r w:rsidRPr="00D839FF">
        <w:t xml:space="preserve">    ...</w:t>
      </w:r>
    </w:p>
    <w:p w14:paraId="380E0A23" w14:textId="77777777" w:rsidR="00707A92" w:rsidRPr="00D839FF" w:rsidRDefault="00707A92" w:rsidP="00175961">
      <w:pPr>
        <w:pStyle w:val="PL"/>
      </w:pPr>
      <w:r w:rsidRPr="00D839FF">
        <w:t>}</w:t>
      </w:r>
    </w:p>
    <w:p w14:paraId="0DA7A4A4" w14:textId="77777777" w:rsidR="00707A92" w:rsidRPr="00D839FF" w:rsidRDefault="00707A92" w:rsidP="00175961">
      <w:pPr>
        <w:pStyle w:val="PL"/>
      </w:pPr>
    </w:p>
    <w:p w14:paraId="7363E11F" w14:textId="77777777" w:rsidR="00707A92" w:rsidRPr="00D839FF" w:rsidRDefault="00707A92" w:rsidP="00175961">
      <w:pPr>
        <w:pStyle w:val="PL"/>
      </w:pPr>
    </w:p>
    <w:p w14:paraId="59C04F48" w14:textId="77777777" w:rsidR="00707A92" w:rsidRPr="00D839FF" w:rsidRDefault="00707A92" w:rsidP="00175961">
      <w:pPr>
        <w:pStyle w:val="PL"/>
      </w:pPr>
      <w:proofErr w:type="spellStart"/>
      <w:proofErr w:type="gramStart"/>
      <w:r w:rsidRPr="00D839FF">
        <w:t>OverheatingAssistanceConfig</w:t>
      </w:r>
      <w:proofErr w:type="spellEnd"/>
      <w:r w:rsidRPr="00D839FF">
        <w:t xml:space="preserve"> ::=</w:t>
      </w:r>
      <w:proofErr w:type="gramEnd"/>
      <w:r w:rsidRPr="00D839FF">
        <w:t xml:space="preserve"> </w:t>
      </w:r>
      <w:r w:rsidRPr="00D839FF">
        <w:rPr>
          <w:color w:val="993366"/>
        </w:rPr>
        <w:t>SEQUENCE</w:t>
      </w:r>
      <w:r w:rsidRPr="00D839FF">
        <w:t xml:space="preserve"> {</w:t>
      </w:r>
    </w:p>
    <w:p w14:paraId="41AE6216" w14:textId="77777777" w:rsidR="00707A92" w:rsidRPr="00D839FF" w:rsidRDefault="00707A92" w:rsidP="00175961">
      <w:pPr>
        <w:pStyle w:val="PL"/>
      </w:pPr>
      <w:r w:rsidRPr="00D839FF">
        <w:t xml:space="preserve">    </w:t>
      </w:r>
      <w:proofErr w:type="spellStart"/>
      <w:r w:rsidRPr="00D839FF">
        <w:t>overheatingIndicationProhibitTimer</w:t>
      </w:r>
      <w:proofErr w:type="spellEnd"/>
      <w:r w:rsidRPr="00D839FF">
        <w:t xml:space="preserve">    </w:t>
      </w:r>
      <w:r w:rsidRPr="00D839FF">
        <w:rPr>
          <w:color w:val="993366"/>
        </w:rPr>
        <w:t>ENUMERATED</w:t>
      </w:r>
      <w:r w:rsidRPr="00D839FF">
        <w:t xml:space="preserve"> {s0, s0dot5, s1, s2, s5, s10, s20, s30,</w:t>
      </w:r>
    </w:p>
    <w:p w14:paraId="59F5B32B" w14:textId="77777777" w:rsidR="00707A92" w:rsidRPr="00D839FF" w:rsidRDefault="00707A92" w:rsidP="00175961">
      <w:pPr>
        <w:pStyle w:val="PL"/>
      </w:pPr>
      <w:r w:rsidRPr="00D839FF">
        <w:t xml:space="preserve">                                          s60, s90, s120, s300, s600, spare3, spare2, spare1}</w:t>
      </w:r>
    </w:p>
    <w:p w14:paraId="41E755E8" w14:textId="77777777" w:rsidR="00707A92" w:rsidRPr="00D839FF" w:rsidRDefault="00707A92" w:rsidP="00175961">
      <w:pPr>
        <w:pStyle w:val="PL"/>
      </w:pPr>
      <w:r w:rsidRPr="00D839FF">
        <w:t>}</w:t>
      </w:r>
    </w:p>
    <w:p w14:paraId="62D78497" w14:textId="77777777" w:rsidR="00707A92" w:rsidRPr="00D839FF" w:rsidRDefault="00707A92" w:rsidP="00175961">
      <w:pPr>
        <w:pStyle w:val="PL"/>
      </w:pPr>
    </w:p>
    <w:p w14:paraId="0106707F" w14:textId="77777777" w:rsidR="00707A92" w:rsidRPr="00D839FF" w:rsidRDefault="00707A92" w:rsidP="00175961">
      <w:pPr>
        <w:pStyle w:val="PL"/>
      </w:pPr>
      <w:r w:rsidRPr="00D839FF">
        <w:t>IDC-AssistanceConfig-r</w:t>
      </w:r>
      <w:proofErr w:type="gramStart"/>
      <w:r w:rsidRPr="00D839FF">
        <w:t>16 ::=</w:t>
      </w:r>
      <w:proofErr w:type="gramEnd"/>
      <w:r w:rsidRPr="00D839FF">
        <w:t xml:space="preserve">    </w:t>
      </w:r>
      <w:r w:rsidRPr="00D839FF">
        <w:rPr>
          <w:color w:val="993366"/>
        </w:rPr>
        <w:t>SEQUENCE</w:t>
      </w:r>
      <w:r w:rsidRPr="00D839FF">
        <w:t xml:space="preserve"> {</w:t>
      </w:r>
    </w:p>
    <w:p w14:paraId="6F16713B" w14:textId="77777777" w:rsidR="00707A92" w:rsidRPr="00D839FF" w:rsidRDefault="00707A92" w:rsidP="00175961">
      <w:pPr>
        <w:pStyle w:val="PL"/>
        <w:rPr>
          <w:color w:val="808080"/>
        </w:rPr>
      </w:pPr>
      <w:r w:rsidRPr="00D839FF">
        <w:t xml:space="preserve">    candidateServingFreqListNR-r</w:t>
      </w:r>
      <w:proofErr w:type="gramStart"/>
      <w:r w:rsidRPr="00D839FF">
        <w:t xml:space="preserve">16  </w:t>
      </w:r>
      <w:proofErr w:type="spellStart"/>
      <w:r w:rsidRPr="00D839FF">
        <w:t>CandidateServingFreqListNR</w:t>
      </w:r>
      <w:proofErr w:type="gramEnd"/>
      <w:r w:rsidRPr="00D839FF">
        <w:t>-r16</w:t>
      </w:r>
      <w:proofErr w:type="spellEnd"/>
      <w:r w:rsidRPr="00D839FF">
        <w:t xml:space="preserve">                     </w:t>
      </w:r>
      <w:r w:rsidRPr="00D839FF">
        <w:rPr>
          <w:color w:val="993366"/>
        </w:rPr>
        <w:t>OPTIONAL</w:t>
      </w:r>
      <w:r w:rsidRPr="00D839FF">
        <w:t xml:space="preserve">, </w:t>
      </w:r>
      <w:r w:rsidRPr="00D839FF">
        <w:rPr>
          <w:color w:val="808080"/>
        </w:rPr>
        <w:t>-- Need R</w:t>
      </w:r>
    </w:p>
    <w:p w14:paraId="4B02CE02" w14:textId="77777777" w:rsidR="00707A92" w:rsidRPr="00D839FF" w:rsidRDefault="00707A92" w:rsidP="00175961">
      <w:pPr>
        <w:pStyle w:val="PL"/>
      </w:pPr>
      <w:r w:rsidRPr="00D839FF">
        <w:t xml:space="preserve">    ...</w:t>
      </w:r>
    </w:p>
    <w:p w14:paraId="45A6058F" w14:textId="77777777" w:rsidR="00707A92" w:rsidRPr="00D839FF" w:rsidRDefault="00707A92" w:rsidP="00175961">
      <w:pPr>
        <w:pStyle w:val="PL"/>
      </w:pPr>
      <w:r w:rsidRPr="00D839FF">
        <w:t>}</w:t>
      </w:r>
    </w:p>
    <w:p w14:paraId="0D3008D5" w14:textId="77777777" w:rsidR="00707A92" w:rsidRPr="00D839FF" w:rsidRDefault="00707A92" w:rsidP="00175961">
      <w:pPr>
        <w:pStyle w:val="PL"/>
      </w:pPr>
    </w:p>
    <w:p w14:paraId="06CF8A9B" w14:textId="77777777" w:rsidR="00707A92" w:rsidRPr="00D839FF" w:rsidRDefault="00707A92" w:rsidP="00175961">
      <w:pPr>
        <w:pStyle w:val="PL"/>
      </w:pPr>
      <w:r w:rsidRPr="00D839FF">
        <w:t>DRX-PreferenceConfig-r</w:t>
      </w:r>
      <w:proofErr w:type="gramStart"/>
      <w:r w:rsidRPr="00D839FF">
        <w:t>16 ::=</w:t>
      </w:r>
      <w:proofErr w:type="gramEnd"/>
      <w:r w:rsidRPr="00D839FF">
        <w:t xml:space="preserve">          </w:t>
      </w:r>
      <w:r w:rsidRPr="00D839FF">
        <w:rPr>
          <w:color w:val="993366"/>
        </w:rPr>
        <w:t>SEQUENCE</w:t>
      </w:r>
      <w:r w:rsidRPr="00D839FF">
        <w:t xml:space="preserve"> {</w:t>
      </w:r>
    </w:p>
    <w:p w14:paraId="63050AC3" w14:textId="77777777" w:rsidR="00707A92" w:rsidRPr="00D839FF" w:rsidRDefault="00707A92" w:rsidP="00175961">
      <w:pPr>
        <w:pStyle w:val="PL"/>
      </w:pPr>
      <w:r w:rsidRPr="00D839FF">
        <w:t xml:space="preserve">    drx-PreferenceProhibitTimer-r16       </w:t>
      </w:r>
      <w:r w:rsidRPr="00D839FF">
        <w:rPr>
          <w:color w:val="993366"/>
        </w:rPr>
        <w:t>ENUMERATED</w:t>
      </w:r>
      <w:r w:rsidRPr="00D839FF">
        <w:t xml:space="preserve"> {</w:t>
      </w:r>
    </w:p>
    <w:p w14:paraId="537ACC5B" w14:textId="77777777" w:rsidR="00707A92" w:rsidRPr="00D839FF" w:rsidRDefault="00707A92" w:rsidP="00175961">
      <w:pPr>
        <w:pStyle w:val="PL"/>
      </w:pPr>
      <w:r w:rsidRPr="00D839FF">
        <w:t xml:space="preserve">                                              s0, s0dot5, s1, s2, s3, s4, s5, s6, s7,</w:t>
      </w:r>
    </w:p>
    <w:p w14:paraId="28FEA004" w14:textId="77777777" w:rsidR="00707A92" w:rsidRPr="00D839FF" w:rsidRDefault="00707A92" w:rsidP="00175961">
      <w:pPr>
        <w:pStyle w:val="PL"/>
      </w:pPr>
      <w:r w:rsidRPr="00D839FF">
        <w:t xml:space="preserve">                                              s8, s9, s10, s20, s30, spare2, spare1}</w:t>
      </w:r>
    </w:p>
    <w:p w14:paraId="4B4D94F1" w14:textId="77777777" w:rsidR="00707A92" w:rsidRPr="00D839FF" w:rsidRDefault="00707A92" w:rsidP="00175961">
      <w:pPr>
        <w:pStyle w:val="PL"/>
      </w:pPr>
      <w:r w:rsidRPr="00D839FF">
        <w:t>}</w:t>
      </w:r>
    </w:p>
    <w:p w14:paraId="7A57B312" w14:textId="77777777" w:rsidR="00707A92" w:rsidRPr="00D839FF" w:rsidRDefault="00707A92" w:rsidP="00175961">
      <w:pPr>
        <w:pStyle w:val="PL"/>
      </w:pPr>
    </w:p>
    <w:p w14:paraId="117DAB5C" w14:textId="77777777" w:rsidR="00707A92" w:rsidRPr="00D839FF" w:rsidRDefault="00707A92" w:rsidP="00175961">
      <w:pPr>
        <w:pStyle w:val="PL"/>
      </w:pPr>
      <w:r w:rsidRPr="00D839FF">
        <w:t>MaxBW-PreferenceConfig-r</w:t>
      </w:r>
      <w:proofErr w:type="gramStart"/>
      <w:r w:rsidRPr="00D839FF">
        <w:t>16 ::=</w:t>
      </w:r>
      <w:proofErr w:type="gramEnd"/>
      <w:r w:rsidRPr="00D839FF">
        <w:t xml:space="preserve">        </w:t>
      </w:r>
      <w:r w:rsidRPr="00D839FF">
        <w:rPr>
          <w:color w:val="993366"/>
        </w:rPr>
        <w:t>SEQUENCE</w:t>
      </w:r>
      <w:r w:rsidRPr="00D839FF">
        <w:t xml:space="preserve"> {</w:t>
      </w:r>
    </w:p>
    <w:p w14:paraId="1D23989A" w14:textId="77777777" w:rsidR="00707A92" w:rsidRPr="00D839FF" w:rsidRDefault="00707A92" w:rsidP="00175961">
      <w:pPr>
        <w:pStyle w:val="PL"/>
      </w:pPr>
      <w:r w:rsidRPr="00D839FF">
        <w:t xml:space="preserve">    maxBW-PreferenceProhibitTimer-r16     </w:t>
      </w:r>
      <w:r w:rsidRPr="00D839FF">
        <w:rPr>
          <w:color w:val="993366"/>
        </w:rPr>
        <w:t>ENUMERATED</w:t>
      </w:r>
      <w:r w:rsidRPr="00D839FF">
        <w:t xml:space="preserve"> {</w:t>
      </w:r>
    </w:p>
    <w:p w14:paraId="79A21DEA" w14:textId="77777777" w:rsidR="00707A92" w:rsidRPr="00D839FF" w:rsidRDefault="00707A92" w:rsidP="00175961">
      <w:pPr>
        <w:pStyle w:val="PL"/>
      </w:pPr>
      <w:r w:rsidRPr="00D839FF">
        <w:t xml:space="preserve">                                              s0, s0dot5, s1, s2, s3, s4, s5, s6, s7,</w:t>
      </w:r>
    </w:p>
    <w:p w14:paraId="5B628F45" w14:textId="77777777" w:rsidR="00707A92" w:rsidRPr="00D839FF" w:rsidRDefault="00707A92" w:rsidP="00175961">
      <w:pPr>
        <w:pStyle w:val="PL"/>
      </w:pPr>
      <w:r w:rsidRPr="00D839FF">
        <w:t xml:space="preserve">                                              s8, s9, s10, s20, s30, spare2, spare1}</w:t>
      </w:r>
    </w:p>
    <w:p w14:paraId="6F1F2E3E" w14:textId="77777777" w:rsidR="00707A92" w:rsidRPr="00D839FF" w:rsidRDefault="00707A92" w:rsidP="00175961">
      <w:pPr>
        <w:pStyle w:val="PL"/>
      </w:pPr>
      <w:r w:rsidRPr="00D839FF">
        <w:t>}</w:t>
      </w:r>
    </w:p>
    <w:p w14:paraId="1A3DFB1C" w14:textId="77777777" w:rsidR="00707A92" w:rsidRPr="00D839FF" w:rsidRDefault="00707A92" w:rsidP="00175961">
      <w:pPr>
        <w:pStyle w:val="PL"/>
      </w:pPr>
    </w:p>
    <w:p w14:paraId="56D71AF1" w14:textId="77777777" w:rsidR="00707A92" w:rsidRPr="00D839FF" w:rsidRDefault="00707A92" w:rsidP="00175961">
      <w:pPr>
        <w:pStyle w:val="PL"/>
      </w:pPr>
      <w:r w:rsidRPr="00D839FF">
        <w:t>MaxCC-PreferenceConfig-r</w:t>
      </w:r>
      <w:proofErr w:type="gramStart"/>
      <w:r w:rsidRPr="00D839FF">
        <w:t>16 ::=</w:t>
      </w:r>
      <w:proofErr w:type="gramEnd"/>
      <w:r w:rsidRPr="00D839FF">
        <w:t xml:space="preserve">        </w:t>
      </w:r>
      <w:r w:rsidRPr="00D839FF">
        <w:rPr>
          <w:color w:val="993366"/>
        </w:rPr>
        <w:t>SEQUENCE</w:t>
      </w:r>
      <w:r w:rsidRPr="00D839FF">
        <w:t xml:space="preserve"> {</w:t>
      </w:r>
    </w:p>
    <w:p w14:paraId="15316B1E" w14:textId="77777777" w:rsidR="00707A92" w:rsidRPr="00D839FF" w:rsidRDefault="00707A92" w:rsidP="00175961">
      <w:pPr>
        <w:pStyle w:val="PL"/>
      </w:pPr>
      <w:r w:rsidRPr="00D839FF">
        <w:t xml:space="preserve">    maxCC-PreferenceProhibitTimer-r16     </w:t>
      </w:r>
      <w:r w:rsidRPr="00D839FF">
        <w:rPr>
          <w:color w:val="993366"/>
        </w:rPr>
        <w:t>ENUMERATED</w:t>
      </w:r>
      <w:r w:rsidRPr="00D839FF">
        <w:t xml:space="preserve"> {</w:t>
      </w:r>
    </w:p>
    <w:p w14:paraId="23E71007" w14:textId="77777777" w:rsidR="00707A92" w:rsidRPr="00D839FF" w:rsidRDefault="00707A92" w:rsidP="00175961">
      <w:pPr>
        <w:pStyle w:val="PL"/>
      </w:pPr>
      <w:r w:rsidRPr="00D839FF">
        <w:t xml:space="preserve">                                              s0, s0dot5, s1, s2, s3, s4, s5, s6, s7,</w:t>
      </w:r>
    </w:p>
    <w:p w14:paraId="725EA3DF" w14:textId="77777777" w:rsidR="00707A92" w:rsidRPr="00D839FF" w:rsidRDefault="00707A92" w:rsidP="00175961">
      <w:pPr>
        <w:pStyle w:val="PL"/>
      </w:pPr>
      <w:r w:rsidRPr="00D839FF">
        <w:t xml:space="preserve">                                              s8, s9, s10, s20, s30, spare2, spare1}</w:t>
      </w:r>
    </w:p>
    <w:p w14:paraId="33C19F38" w14:textId="77777777" w:rsidR="00707A92" w:rsidRPr="00D839FF" w:rsidRDefault="00707A92" w:rsidP="00175961">
      <w:pPr>
        <w:pStyle w:val="PL"/>
      </w:pPr>
      <w:r w:rsidRPr="00D839FF">
        <w:t>}</w:t>
      </w:r>
    </w:p>
    <w:p w14:paraId="2605EEE7" w14:textId="77777777" w:rsidR="00707A92" w:rsidRPr="00D839FF" w:rsidRDefault="00707A92" w:rsidP="00175961">
      <w:pPr>
        <w:pStyle w:val="PL"/>
      </w:pPr>
    </w:p>
    <w:p w14:paraId="4CAAD94D" w14:textId="77777777" w:rsidR="00707A92" w:rsidRPr="00D839FF" w:rsidRDefault="00707A92" w:rsidP="00175961">
      <w:pPr>
        <w:pStyle w:val="PL"/>
      </w:pPr>
      <w:r w:rsidRPr="00D839FF">
        <w:t>MaxMIMO-LayerPreferenceConfig-r</w:t>
      </w:r>
      <w:proofErr w:type="gramStart"/>
      <w:r w:rsidRPr="00D839FF">
        <w:t>16 ::=</w:t>
      </w:r>
      <w:proofErr w:type="gramEnd"/>
      <w:r w:rsidRPr="00D839FF">
        <w:t xml:space="preserve"> </w:t>
      </w:r>
      <w:r w:rsidRPr="00D839FF">
        <w:rPr>
          <w:color w:val="993366"/>
        </w:rPr>
        <w:t>SEQUENCE</w:t>
      </w:r>
      <w:r w:rsidRPr="00D839FF">
        <w:t xml:space="preserve"> {</w:t>
      </w:r>
    </w:p>
    <w:p w14:paraId="515F4074" w14:textId="77777777" w:rsidR="00707A92" w:rsidRPr="00D839FF" w:rsidRDefault="00707A92" w:rsidP="00175961">
      <w:pPr>
        <w:pStyle w:val="PL"/>
      </w:pPr>
      <w:r w:rsidRPr="00D839FF">
        <w:t xml:space="preserve">    maxMIMO-LayerPreferenceProhibitTimer-r16 </w:t>
      </w:r>
      <w:r w:rsidRPr="00D839FF">
        <w:rPr>
          <w:color w:val="993366"/>
        </w:rPr>
        <w:t>ENUMERATED</w:t>
      </w:r>
      <w:r w:rsidRPr="00D839FF">
        <w:t xml:space="preserve"> {</w:t>
      </w:r>
    </w:p>
    <w:p w14:paraId="4E38880B" w14:textId="77777777" w:rsidR="00707A92" w:rsidRPr="00D839FF" w:rsidRDefault="00707A92" w:rsidP="00175961">
      <w:pPr>
        <w:pStyle w:val="PL"/>
      </w:pPr>
      <w:r w:rsidRPr="00D839FF">
        <w:t xml:space="preserve">                                                 s0, s0dot5, s1, s2, s3, s4, s5, s6, s7,</w:t>
      </w:r>
    </w:p>
    <w:p w14:paraId="69C7E908" w14:textId="77777777" w:rsidR="00707A92" w:rsidRPr="00D839FF" w:rsidRDefault="00707A92" w:rsidP="00175961">
      <w:pPr>
        <w:pStyle w:val="PL"/>
      </w:pPr>
      <w:r w:rsidRPr="00D839FF">
        <w:t xml:space="preserve">                                                 s8, s9, s10, s20, s30, spare2, spare1}</w:t>
      </w:r>
    </w:p>
    <w:p w14:paraId="3543CC59" w14:textId="77777777" w:rsidR="00707A92" w:rsidRPr="00D839FF" w:rsidRDefault="00707A92" w:rsidP="00175961">
      <w:pPr>
        <w:pStyle w:val="PL"/>
      </w:pPr>
      <w:r w:rsidRPr="00D839FF">
        <w:t>}</w:t>
      </w:r>
    </w:p>
    <w:p w14:paraId="05033027" w14:textId="77777777" w:rsidR="00707A92" w:rsidRPr="00D839FF" w:rsidRDefault="00707A92" w:rsidP="00175961">
      <w:pPr>
        <w:pStyle w:val="PL"/>
      </w:pPr>
    </w:p>
    <w:p w14:paraId="665AF606" w14:textId="77777777" w:rsidR="00707A92" w:rsidRPr="00D839FF" w:rsidRDefault="00707A92" w:rsidP="00175961">
      <w:pPr>
        <w:pStyle w:val="PL"/>
      </w:pPr>
      <w:r w:rsidRPr="00D839FF">
        <w:t>MinSchedulingOffsetPreferenceConfig-r</w:t>
      </w:r>
      <w:proofErr w:type="gramStart"/>
      <w:r w:rsidRPr="00D839FF">
        <w:t>16 ::=</w:t>
      </w:r>
      <w:proofErr w:type="gramEnd"/>
      <w:r w:rsidRPr="00D839FF">
        <w:t xml:space="preserve">   </w:t>
      </w:r>
      <w:r w:rsidRPr="00D839FF">
        <w:rPr>
          <w:color w:val="993366"/>
        </w:rPr>
        <w:t>SEQUENCE</w:t>
      </w:r>
      <w:r w:rsidRPr="00D839FF">
        <w:t xml:space="preserve"> {</w:t>
      </w:r>
    </w:p>
    <w:p w14:paraId="4A9D2450" w14:textId="77777777" w:rsidR="00707A92" w:rsidRPr="00D839FF" w:rsidRDefault="00707A92" w:rsidP="00175961">
      <w:pPr>
        <w:pStyle w:val="PL"/>
      </w:pPr>
      <w:r w:rsidRPr="00D839FF">
        <w:t xml:space="preserve">    minSchedulingOffsetPreferenceProhibitTimer-r16 </w:t>
      </w:r>
      <w:r w:rsidRPr="00D839FF">
        <w:rPr>
          <w:color w:val="993366"/>
        </w:rPr>
        <w:t>ENUMERATED</w:t>
      </w:r>
      <w:r w:rsidRPr="00D839FF">
        <w:t xml:space="preserve"> {</w:t>
      </w:r>
    </w:p>
    <w:p w14:paraId="0986ECA1" w14:textId="77777777" w:rsidR="00707A92" w:rsidRPr="00D839FF" w:rsidRDefault="00707A92" w:rsidP="00175961">
      <w:pPr>
        <w:pStyle w:val="PL"/>
      </w:pPr>
      <w:r w:rsidRPr="00D839FF">
        <w:t xml:space="preserve">                                                       s0, s0dot5, s1, s2, s3, s4, s5, s6, s7,</w:t>
      </w:r>
    </w:p>
    <w:p w14:paraId="18308E9E" w14:textId="77777777" w:rsidR="00707A92" w:rsidRPr="00D839FF" w:rsidRDefault="00707A92" w:rsidP="00175961">
      <w:pPr>
        <w:pStyle w:val="PL"/>
      </w:pPr>
      <w:r w:rsidRPr="00D839FF">
        <w:t xml:space="preserve">                                                       s8, s9, s10, s20, s30, spare2, spare1}</w:t>
      </w:r>
    </w:p>
    <w:p w14:paraId="19DC0ABC" w14:textId="77777777" w:rsidR="00707A92" w:rsidRPr="00D839FF" w:rsidRDefault="00707A92" w:rsidP="00175961">
      <w:pPr>
        <w:pStyle w:val="PL"/>
      </w:pPr>
      <w:r w:rsidRPr="00D839FF">
        <w:t>}</w:t>
      </w:r>
    </w:p>
    <w:p w14:paraId="29947EC7" w14:textId="77777777" w:rsidR="00707A92" w:rsidRPr="00D839FF" w:rsidRDefault="00707A92" w:rsidP="00175961">
      <w:pPr>
        <w:pStyle w:val="PL"/>
      </w:pPr>
    </w:p>
    <w:p w14:paraId="40D05FC6" w14:textId="77777777" w:rsidR="00707A92" w:rsidRPr="00D839FF" w:rsidRDefault="00707A92" w:rsidP="00175961">
      <w:pPr>
        <w:pStyle w:val="PL"/>
      </w:pPr>
      <w:r w:rsidRPr="00D839FF">
        <w:t>ReleasePreferenceConfig-r</w:t>
      </w:r>
      <w:proofErr w:type="gramStart"/>
      <w:r w:rsidRPr="00D839FF">
        <w:t>16 ::=</w:t>
      </w:r>
      <w:proofErr w:type="gramEnd"/>
      <w:r w:rsidRPr="00D839FF">
        <w:t xml:space="preserve">       </w:t>
      </w:r>
      <w:r w:rsidRPr="00D839FF">
        <w:rPr>
          <w:color w:val="993366"/>
        </w:rPr>
        <w:t>SEQUENCE</w:t>
      </w:r>
      <w:r w:rsidRPr="00D839FF">
        <w:t xml:space="preserve"> {</w:t>
      </w:r>
    </w:p>
    <w:p w14:paraId="14F713B6" w14:textId="77777777" w:rsidR="00707A92" w:rsidRPr="00D839FF" w:rsidRDefault="00707A92" w:rsidP="00175961">
      <w:pPr>
        <w:pStyle w:val="PL"/>
      </w:pPr>
      <w:r w:rsidRPr="00D839FF">
        <w:t xml:space="preserve">    releasePreferenceProhibitTimer-r16    </w:t>
      </w:r>
      <w:r w:rsidRPr="00D839FF">
        <w:rPr>
          <w:color w:val="993366"/>
        </w:rPr>
        <w:t>ENUMERATED</w:t>
      </w:r>
      <w:r w:rsidRPr="00D839FF">
        <w:t xml:space="preserve"> {</w:t>
      </w:r>
    </w:p>
    <w:p w14:paraId="65BBEC5B" w14:textId="77777777" w:rsidR="00707A92" w:rsidRPr="00D839FF" w:rsidRDefault="00707A92" w:rsidP="00175961">
      <w:pPr>
        <w:pStyle w:val="PL"/>
      </w:pPr>
      <w:r w:rsidRPr="00D839FF">
        <w:t xml:space="preserve">                                              s0, s0dot5, s1, s2, s3, s4, s5, s6, s7,</w:t>
      </w:r>
    </w:p>
    <w:p w14:paraId="75674495" w14:textId="77777777" w:rsidR="00707A92" w:rsidRPr="00D839FF" w:rsidRDefault="00707A92" w:rsidP="00175961">
      <w:pPr>
        <w:pStyle w:val="PL"/>
      </w:pPr>
      <w:r w:rsidRPr="00D839FF">
        <w:t xml:space="preserve">                                              s8, s9, s10, s20, s30, infinity, spare1},</w:t>
      </w:r>
    </w:p>
    <w:p w14:paraId="15BF0D0E" w14:textId="77777777" w:rsidR="00707A92" w:rsidRPr="00D839FF" w:rsidRDefault="00707A92" w:rsidP="00175961">
      <w:pPr>
        <w:pStyle w:val="PL"/>
        <w:rPr>
          <w:color w:val="808080"/>
        </w:rPr>
      </w:pPr>
      <w:r w:rsidRPr="00D839FF">
        <w:t xml:space="preserve">    </w:t>
      </w:r>
      <w:proofErr w:type="spellStart"/>
      <w:r w:rsidRPr="00D839FF">
        <w:t>connectedReporting</w:t>
      </w:r>
      <w:proofErr w:type="spellEnd"/>
      <w:r w:rsidRPr="00D839FF">
        <w:t xml:space="preserve">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 xml:space="preserve">  </w:t>
      </w:r>
      <w:r w:rsidRPr="00D839FF">
        <w:rPr>
          <w:color w:val="808080"/>
        </w:rPr>
        <w:t>-- Need R</w:t>
      </w:r>
    </w:p>
    <w:p w14:paraId="5D648E8D" w14:textId="77777777" w:rsidR="00707A92" w:rsidRPr="00D839FF" w:rsidRDefault="00707A92" w:rsidP="00175961">
      <w:pPr>
        <w:pStyle w:val="PL"/>
        <w:rPr>
          <w:rFonts w:eastAsia="DengXian"/>
        </w:rPr>
      </w:pPr>
      <w:r w:rsidRPr="00D839FF">
        <w:t>}</w:t>
      </w:r>
    </w:p>
    <w:p w14:paraId="75BDA776" w14:textId="77777777" w:rsidR="00707A92" w:rsidRPr="00D839FF" w:rsidRDefault="00707A92" w:rsidP="00175961">
      <w:pPr>
        <w:pStyle w:val="PL"/>
        <w:rPr>
          <w:rFonts w:eastAsia="DengXian"/>
        </w:rPr>
      </w:pPr>
    </w:p>
    <w:p w14:paraId="07CE5DD2" w14:textId="77777777" w:rsidR="00707A92" w:rsidRPr="00D839FF" w:rsidRDefault="00707A92" w:rsidP="00175961">
      <w:pPr>
        <w:pStyle w:val="PL"/>
      </w:pPr>
      <w:r w:rsidRPr="00D839FF">
        <w:t>R</w:t>
      </w:r>
      <w:r w:rsidRPr="00D839FF">
        <w:rPr>
          <w:rFonts w:eastAsia="DengXian"/>
        </w:rPr>
        <w:t>L</w:t>
      </w:r>
      <w:r w:rsidRPr="00D839FF">
        <w:t>M-RelaxationReportingConfig-r</w:t>
      </w:r>
      <w:proofErr w:type="gramStart"/>
      <w:r w:rsidRPr="00D839FF">
        <w:t>17 ::=</w:t>
      </w:r>
      <w:proofErr w:type="gramEnd"/>
      <w:r w:rsidRPr="00D839FF">
        <w:t xml:space="preserve"> </w:t>
      </w:r>
      <w:r w:rsidRPr="00D839FF">
        <w:rPr>
          <w:color w:val="993366"/>
        </w:rPr>
        <w:t>SEQUENCE</w:t>
      </w:r>
      <w:r w:rsidRPr="00D839FF">
        <w:t xml:space="preserve"> {</w:t>
      </w:r>
    </w:p>
    <w:p w14:paraId="12F1EFD3" w14:textId="77777777" w:rsidR="00707A92" w:rsidRPr="00D839FF" w:rsidRDefault="00707A92" w:rsidP="00175961">
      <w:pPr>
        <w:pStyle w:val="PL"/>
      </w:pPr>
      <w:r w:rsidRPr="00D839FF">
        <w:t xml:space="preserve">    </w:t>
      </w:r>
      <w:proofErr w:type="spellStart"/>
      <w:r w:rsidRPr="00D839FF">
        <w:rPr>
          <w:rFonts w:eastAsia="DengXian"/>
        </w:rPr>
        <w:t>rlm-RelaxtionReporting</w:t>
      </w:r>
      <w:r w:rsidRPr="00D839FF">
        <w:t>ProhibitTimer</w:t>
      </w:r>
      <w:proofErr w:type="spellEnd"/>
      <w:r w:rsidRPr="00D839FF">
        <w:t xml:space="preserve">   </w:t>
      </w:r>
      <w:r w:rsidRPr="00D839FF">
        <w:rPr>
          <w:color w:val="993366"/>
        </w:rPr>
        <w:t>ENUMERATED</w:t>
      </w:r>
      <w:r w:rsidRPr="00D839FF">
        <w:t xml:space="preserve"> {s0, s0dot5, s1, s2, s5, s10, s20, s30,</w:t>
      </w:r>
    </w:p>
    <w:p w14:paraId="668A1D69" w14:textId="77777777" w:rsidR="00707A92" w:rsidRPr="00D839FF" w:rsidRDefault="00707A92" w:rsidP="00175961">
      <w:pPr>
        <w:pStyle w:val="PL"/>
      </w:pPr>
      <w:r w:rsidRPr="00D839FF">
        <w:t xml:space="preserve">                                          s60, s90, s120, s300, s600, infinity, spare2, spare1}</w:t>
      </w:r>
    </w:p>
    <w:p w14:paraId="5B9721FB" w14:textId="77777777" w:rsidR="00707A92" w:rsidRPr="00D839FF" w:rsidRDefault="00707A92" w:rsidP="00175961">
      <w:pPr>
        <w:pStyle w:val="PL"/>
        <w:rPr>
          <w:rFonts w:eastAsia="DengXian"/>
        </w:rPr>
      </w:pPr>
      <w:r w:rsidRPr="00D839FF">
        <w:t>}</w:t>
      </w:r>
    </w:p>
    <w:p w14:paraId="4FFF760C" w14:textId="77777777" w:rsidR="00707A92" w:rsidRPr="00D839FF" w:rsidRDefault="00707A92" w:rsidP="00175961">
      <w:pPr>
        <w:pStyle w:val="PL"/>
        <w:rPr>
          <w:rFonts w:eastAsia="DengXian"/>
        </w:rPr>
      </w:pPr>
    </w:p>
    <w:p w14:paraId="1660785D" w14:textId="77777777" w:rsidR="00707A92" w:rsidRPr="00D839FF" w:rsidRDefault="00707A92" w:rsidP="00175961">
      <w:pPr>
        <w:pStyle w:val="PL"/>
      </w:pPr>
      <w:r w:rsidRPr="00D839FF">
        <w:rPr>
          <w:rFonts w:eastAsia="DengXian"/>
        </w:rPr>
        <w:t>BFD</w:t>
      </w:r>
      <w:r w:rsidRPr="00D839FF">
        <w:t>-RelaxationReportingConfig-r</w:t>
      </w:r>
      <w:proofErr w:type="gramStart"/>
      <w:r w:rsidRPr="00D839FF">
        <w:t>17 ::=</w:t>
      </w:r>
      <w:proofErr w:type="gramEnd"/>
      <w:r w:rsidRPr="00D839FF">
        <w:t xml:space="preserve"> </w:t>
      </w:r>
      <w:r w:rsidRPr="00D839FF">
        <w:rPr>
          <w:color w:val="993366"/>
        </w:rPr>
        <w:t>SEQUENCE</w:t>
      </w:r>
      <w:r w:rsidRPr="00D839FF">
        <w:t xml:space="preserve"> {</w:t>
      </w:r>
    </w:p>
    <w:p w14:paraId="0DF63EA3" w14:textId="77777777" w:rsidR="00707A92" w:rsidRPr="00D839FF" w:rsidRDefault="00707A92" w:rsidP="00175961">
      <w:pPr>
        <w:pStyle w:val="PL"/>
      </w:pPr>
      <w:r w:rsidRPr="00D839FF">
        <w:t xml:space="preserve">    </w:t>
      </w:r>
      <w:r w:rsidRPr="00D839FF">
        <w:rPr>
          <w:rFonts w:eastAsia="DengXian"/>
        </w:rPr>
        <w:t>bfd-</w:t>
      </w:r>
      <w:proofErr w:type="spellStart"/>
      <w:r w:rsidRPr="00D839FF">
        <w:rPr>
          <w:rFonts w:eastAsia="DengXian"/>
        </w:rPr>
        <w:t>RelaxtionReporting</w:t>
      </w:r>
      <w:r w:rsidRPr="00D839FF">
        <w:t>ProhibitTimer</w:t>
      </w:r>
      <w:proofErr w:type="spellEnd"/>
      <w:r w:rsidRPr="00D839FF">
        <w:t xml:space="preserve">   </w:t>
      </w:r>
      <w:r w:rsidRPr="00D839FF">
        <w:rPr>
          <w:color w:val="993366"/>
        </w:rPr>
        <w:t>ENUMERATED</w:t>
      </w:r>
      <w:r w:rsidRPr="00D839FF">
        <w:t xml:space="preserve"> {s0, s0dot5, s1, s2, s5, s10, s20, s30,</w:t>
      </w:r>
    </w:p>
    <w:p w14:paraId="3ACDA531" w14:textId="77777777" w:rsidR="00707A92" w:rsidRPr="00D839FF" w:rsidRDefault="00707A92" w:rsidP="00175961">
      <w:pPr>
        <w:pStyle w:val="PL"/>
      </w:pPr>
      <w:r w:rsidRPr="00D839FF">
        <w:t xml:space="preserve">                                          s60, s90, s120, s300, s600, infinity, spare2, spare1}</w:t>
      </w:r>
    </w:p>
    <w:p w14:paraId="7E47288E" w14:textId="77777777" w:rsidR="00707A92" w:rsidRPr="00D839FF" w:rsidRDefault="00707A92" w:rsidP="00175961">
      <w:pPr>
        <w:pStyle w:val="PL"/>
      </w:pPr>
      <w:r w:rsidRPr="00D839FF">
        <w:t>}</w:t>
      </w:r>
    </w:p>
    <w:p w14:paraId="0AEBD509" w14:textId="77777777" w:rsidR="00707A92" w:rsidRPr="00D839FF" w:rsidRDefault="00707A92" w:rsidP="00175961">
      <w:pPr>
        <w:pStyle w:val="PL"/>
      </w:pPr>
    </w:p>
    <w:p w14:paraId="14588114" w14:textId="77777777" w:rsidR="00707A92" w:rsidRPr="00D839FF" w:rsidRDefault="00707A92" w:rsidP="00175961">
      <w:pPr>
        <w:pStyle w:val="PL"/>
      </w:pPr>
      <w:r w:rsidRPr="00D839FF">
        <w:t>SCG-DeactivationPreferenceConfig-r</w:t>
      </w:r>
      <w:proofErr w:type="gramStart"/>
      <w:r w:rsidRPr="00D839FF">
        <w:t>17 ::=</w:t>
      </w:r>
      <w:proofErr w:type="gramEnd"/>
      <w:r w:rsidRPr="00D839FF">
        <w:t xml:space="preserve">       </w:t>
      </w:r>
      <w:r w:rsidRPr="00D839FF">
        <w:rPr>
          <w:color w:val="993366"/>
        </w:rPr>
        <w:t>SEQUENCE</w:t>
      </w:r>
      <w:r w:rsidRPr="00D839FF">
        <w:t xml:space="preserve"> {</w:t>
      </w:r>
    </w:p>
    <w:p w14:paraId="225CA8B2" w14:textId="77777777" w:rsidR="00707A92" w:rsidRPr="00D839FF" w:rsidRDefault="00707A92" w:rsidP="00175961">
      <w:pPr>
        <w:pStyle w:val="PL"/>
      </w:pPr>
      <w:r w:rsidRPr="00D839FF">
        <w:t xml:space="preserve">    scg-DeactivationPreferenceProhibitTimer-r17    </w:t>
      </w:r>
      <w:r w:rsidRPr="00D839FF">
        <w:rPr>
          <w:color w:val="993366"/>
        </w:rPr>
        <w:t>ENUMERATED</w:t>
      </w:r>
      <w:r w:rsidRPr="00D839FF">
        <w:t xml:space="preserve"> {</w:t>
      </w:r>
    </w:p>
    <w:p w14:paraId="57C072A1" w14:textId="77777777" w:rsidR="00707A92" w:rsidRPr="00D839FF" w:rsidRDefault="00707A92" w:rsidP="00175961">
      <w:pPr>
        <w:pStyle w:val="PL"/>
      </w:pPr>
      <w:r w:rsidRPr="00D839FF">
        <w:t xml:space="preserve">                                                   s0, s1, s2, s4, s8, s10, s15, s30,</w:t>
      </w:r>
    </w:p>
    <w:p w14:paraId="0CFA6CA6" w14:textId="77777777" w:rsidR="00707A92" w:rsidRPr="00D839FF" w:rsidRDefault="00707A92" w:rsidP="00175961">
      <w:pPr>
        <w:pStyle w:val="PL"/>
      </w:pPr>
      <w:r w:rsidRPr="00D839FF">
        <w:t xml:space="preserve">                                                   s60, s120, s180, s240, s300, s600, s900, s1800}</w:t>
      </w:r>
    </w:p>
    <w:p w14:paraId="7E26CDD4" w14:textId="77777777" w:rsidR="00707A92" w:rsidRPr="00D839FF" w:rsidRDefault="00707A92" w:rsidP="00175961">
      <w:pPr>
        <w:pStyle w:val="PL"/>
      </w:pPr>
      <w:r w:rsidRPr="00D839FF">
        <w:t>}</w:t>
      </w:r>
    </w:p>
    <w:p w14:paraId="31B340B1" w14:textId="77777777" w:rsidR="00707A92" w:rsidRPr="00D839FF" w:rsidRDefault="00707A92" w:rsidP="00175961">
      <w:pPr>
        <w:pStyle w:val="PL"/>
      </w:pPr>
    </w:p>
    <w:p w14:paraId="44C597BF" w14:textId="77777777" w:rsidR="00707A92" w:rsidRPr="00D839FF" w:rsidRDefault="00707A92" w:rsidP="00175961">
      <w:pPr>
        <w:pStyle w:val="PL"/>
      </w:pPr>
      <w:r w:rsidRPr="00D839FF">
        <w:t>RRM-MeasRelaxationReportingConfig-r</w:t>
      </w:r>
      <w:proofErr w:type="gramStart"/>
      <w:r w:rsidRPr="00D839FF">
        <w:t>17 ::=</w:t>
      </w:r>
      <w:proofErr w:type="gramEnd"/>
      <w:r w:rsidRPr="00D839FF">
        <w:t xml:space="preserve"> </w:t>
      </w:r>
      <w:r w:rsidRPr="00D839FF">
        <w:rPr>
          <w:color w:val="993366"/>
        </w:rPr>
        <w:t>SEQUENCE</w:t>
      </w:r>
      <w:r w:rsidRPr="00D839FF">
        <w:t xml:space="preserve"> {</w:t>
      </w:r>
    </w:p>
    <w:p w14:paraId="6B5B653B" w14:textId="77777777" w:rsidR="00707A92" w:rsidRPr="00D839FF" w:rsidRDefault="00707A92" w:rsidP="00175961">
      <w:pPr>
        <w:pStyle w:val="PL"/>
      </w:pPr>
      <w:r w:rsidRPr="00D839FF">
        <w:t xml:space="preserve">    s-SearchDeltaP-Stationary-r17             </w:t>
      </w:r>
      <w:r w:rsidRPr="00D839FF">
        <w:rPr>
          <w:color w:val="993366"/>
        </w:rPr>
        <w:t>ENUMERATED</w:t>
      </w:r>
      <w:r w:rsidRPr="00D839FF">
        <w:t xml:space="preserve"> {dB2, dB3, dB6, dB9, dB12, dB15, spare2, spare1},</w:t>
      </w:r>
    </w:p>
    <w:p w14:paraId="2C478963" w14:textId="77777777" w:rsidR="00707A92" w:rsidRPr="00D839FF" w:rsidRDefault="00707A92" w:rsidP="00175961">
      <w:pPr>
        <w:pStyle w:val="PL"/>
      </w:pPr>
      <w:r w:rsidRPr="00D839FF">
        <w:t xml:space="preserve">    t-SearchDeltaP-Stationary-r17             </w:t>
      </w:r>
      <w:r w:rsidRPr="00D839FF">
        <w:rPr>
          <w:color w:val="993366"/>
        </w:rPr>
        <w:t>ENUMERATED</w:t>
      </w:r>
      <w:r w:rsidRPr="00D839FF">
        <w:t xml:space="preserve"> {s5, s10, s20, s30, s60, s120, s180, s240, s300, spare7, spare6, spare5,</w:t>
      </w:r>
    </w:p>
    <w:p w14:paraId="4F6E65AB" w14:textId="77777777" w:rsidR="00707A92" w:rsidRPr="00D839FF" w:rsidRDefault="00707A92" w:rsidP="00175961">
      <w:pPr>
        <w:pStyle w:val="PL"/>
      </w:pPr>
      <w:r w:rsidRPr="00D839FF">
        <w:t xml:space="preserve">                                                          spare4, spare3, spare2, spare1}</w:t>
      </w:r>
    </w:p>
    <w:p w14:paraId="593F2EA1" w14:textId="77777777" w:rsidR="00707A92" w:rsidRPr="00D839FF" w:rsidRDefault="00707A92" w:rsidP="00175961">
      <w:pPr>
        <w:pStyle w:val="PL"/>
      </w:pPr>
      <w:r w:rsidRPr="00D839FF">
        <w:t>}</w:t>
      </w:r>
    </w:p>
    <w:p w14:paraId="67ECCAB3" w14:textId="77777777" w:rsidR="00707A92" w:rsidRPr="00D839FF" w:rsidRDefault="00707A92" w:rsidP="00175961">
      <w:pPr>
        <w:pStyle w:val="PL"/>
      </w:pPr>
    </w:p>
    <w:p w14:paraId="02292AAB" w14:textId="77777777" w:rsidR="00707A92" w:rsidRPr="00D839FF" w:rsidRDefault="00707A92" w:rsidP="00175961">
      <w:pPr>
        <w:pStyle w:val="PL"/>
      </w:pPr>
      <w:r w:rsidRPr="00D839FF">
        <w:t>PropDelayDiffReportConfig-r</w:t>
      </w:r>
      <w:proofErr w:type="gramStart"/>
      <w:r w:rsidRPr="00D839FF">
        <w:t>17 ::=</w:t>
      </w:r>
      <w:proofErr w:type="gramEnd"/>
      <w:r w:rsidRPr="00D839FF">
        <w:t xml:space="preserve"> </w:t>
      </w:r>
      <w:r w:rsidRPr="00D839FF">
        <w:rPr>
          <w:color w:val="993366"/>
        </w:rPr>
        <w:t>SEQUENCE</w:t>
      </w:r>
      <w:r w:rsidRPr="00D839FF">
        <w:t xml:space="preserve"> {</w:t>
      </w:r>
    </w:p>
    <w:p w14:paraId="00569C58" w14:textId="77777777" w:rsidR="00707A92" w:rsidRPr="00D839FF" w:rsidRDefault="00707A92" w:rsidP="00175961">
      <w:pPr>
        <w:pStyle w:val="PL"/>
      </w:pPr>
      <w:r w:rsidRPr="00D839FF">
        <w:t xml:space="preserve">    threshPropDelayDiff-r17           </w:t>
      </w:r>
      <w:r w:rsidRPr="00D839FF">
        <w:rPr>
          <w:color w:val="993366"/>
        </w:rPr>
        <w:t>ENUMERATED</w:t>
      </w:r>
      <w:r w:rsidRPr="00D839FF">
        <w:t xml:space="preserve"> {ms0dot5, ms1, ms2, ms3, ms4, ms5, ms</w:t>
      </w:r>
      <w:proofErr w:type="gramStart"/>
      <w:r w:rsidRPr="00D839FF">
        <w:t>6 ,ms</w:t>
      </w:r>
      <w:proofErr w:type="gramEnd"/>
      <w:r w:rsidRPr="00D839FF">
        <w:t>7, ms8, ms9, ms10, spare5,</w:t>
      </w:r>
    </w:p>
    <w:p w14:paraId="15B8949F" w14:textId="77777777" w:rsidR="00707A92" w:rsidRPr="00D839FF" w:rsidRDefault="00707A92" w:rsidP="00175961">
      <w:pPr>
        <w:pStyle w:val="PL"/>
        <w:rPr>
          <w:color w:val="808080"/>
        </w:rPr>
      </w:pPr>
      <w:r w:rsidRPr="00D839FF">
        <w:t xml:space="preserve">                                                          spare4, spare3, spare2, spare1}                </w:t>
      </w:r>
      <w:proofErr w:type="gramStart"/>
      <w:r w:rsidRPr="00D839FF">
        <w:rPr>
          <w:color w:val="993366"/>
        </w:rPr>
        <w:t>OPTIONAL</w:t>
      </w:r>
      <w:r w:rsidRPr="00D839FF">
        <w:t xml:space="preserve">,   </w:t>
      </w:r>
      <w:proofErr w:type="gramEnd"/>
      <w:r w:rsidRPr="00D839FF">
        <w:rPr>
          <w:color w:val="808080"/>
        </w:rPr>
        <w:t>-- Need M</w:t>
      </w:r>
    </w:p>
    <w:p w14:paraId="652A4828" w14:textId="77777777" w:rsidR="00707A92" w:rsidRPr="00D839FF" w:rsidRDefault="00707A92" w:rsidP="00175961">
      <w:pPr>
        <w:pStyle w:val="PL"/>
        <w:rPr>
          <w:color w:val="808080"/>
        </w:rPr>
      </w:pPr>
      <w:r w:rsidRPr="00D839FF">
        <w:t xml:space="preserve">    neighCellInfoList-r17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maxCellNTN-r17))</w:t>
      </w:r>
      <w:r w:rsidRPr="00D839FF">
        <w:rPr>
          <w:color w:val="993366"/>
        </w:rPr>
        <w:t xml:space="preserve"> OF</w:t>
      </w:r>
      <w:r w:rsidRPr="00D839FF">
        <w:t xml:space="preserve"> NeighbourCellInfo-r17         </w:t>
      </w:r>
      <w:r w:rsidRPr="00D839FF">
        <w:rPr>
          <w:color w:val="993366"/>
        </w:rPr>
        <w:t>OPTIONAL</w:t>
      </w:r>
      <w:r w:rsidRPr="00D839FF">
        <w:t xml:space="preserve">    </w:t>
      </w:r>
      <w:r w:rsidRPr="00D839FF">
        <w:rPr>
          <w:color w:val="808080"/>
        </w:rPr>
        <w:t>-- Need M</w:t>
      </w:r>
    </w:p>
    <w:p w14:paraId="221F2384" w14:textId="77777777" w:rsidR="00707A92" w:rsidRPr="00D839FF" w:rsidRDefault="00707A92" w:rsidP="00175961">
      <w:pPr>
        <w:pStyle w:val="PL"/>
      </w:pPr>
      <w:r w:rsidRPr="00D839FF">
        <w:t>}</w:t>
      </w:r>
    </w:p>
    <w:p w14:paraId="1FA23188" w14:textId="77777777" w:rsidR="00707A92" w:rsidRPr="00D839FF" w:rsidRDefault="00707A92" w:rsidP="00175961">
      <w:pPr>
        <w:pStyle w:val="PL"/>
      </w:pPr>
    </w:p>
    <w:p w14:paraId="2C52F930" w14:textId="77777777" w:rsidR="00707A92" w:rsidRPr="00D839FF" w:rsidRDefault="00707A92" w:rsidP="00175961">
      <w:pPr>
        <w:pStyle w:val="PL"/>
      </w:pPr>
      <w:r w:rsidRPr="00D839FF">
        <w:t>NeighbourCellInfo-r</w:t>
      </w:r>
      <w:proofErr w:type="gramStart"/>
      <w:r w:rsidRPr="00D839FF">
        <w:t>17  :</w:t>
      </w:r>
      <w:proofErr w:type="gramEnd"/>
      <w:r w:rsidRPr="00D839FF">
        <w:t xml:space="preserve">:= </w:t>
      </w:r>
      <w:r w:rsidRPr="00D839FF">
        <w:rPr>
          <w:color w:val="993366"/>
        </w:rPr>
        <w:t>SEQUENCE</w:t>
      </w:r>
      <w:r w:rsidRPr="00D839FF">
        <w:t xml:space="preserve"> {</w:t>
      </w:r>
    </w:p>
    <w:p w14:paraId="062E648F" w14:textId="77777777" w:rsidR="00707A92" w:rsidRPr="00D839FF" w:rsidRDefault="00707A92" w:rsidP="00175961">
      <w:pPr>
        <w:pStyle w:val="PL"/>
      </w:pPr>
      <w:r w:rsidRPr="00D839FF">
        <w:t xml:space="preserve">epochTime-r17                  </w:t>
      </w:r>
      <w:proofErr w:type="spellStart"/>
      <w:r w:rsidRPr="00D839FF">
        <w:t>EpochTime-r17</w:t>
      </w:r>
      <w:proofErr w:type="spellEnd"/>
      <w:r w:rsidRPr="00D839FF">
        <w:t>,</w:t>
      </w:r>
    </w:p>
    <w:p w14:paraId="3CD46551" w14:textId="77777777" w:rsidR="00707A92" w:rsidRPr="00D839FF" w:rsidRDefault="00707A92" w:rsidP="00175961">
      <w:pPr>
        <w:pStyle w:val="PL"/>
      </w:pPr>
      <w:r w:rsidRPr="00D839FF">
        <w:t xml:space="preserve">ephemerisInfo-r17              </w:t>
      </w:r>
      <w:proofErr w:type="spellStart"/>
      <w:r w:rsidRPr="00D839FF">
        <w:t>EphemerisInfo-r17</w:t>
      </w:r>
      <w:proofErr w:type="spellEnd"/>
    </w:p>
    <w:p w14:paraId="3B3FA413" w14:textId="77777777" w:rsidR="00707A92" w:rsidRPr="00D839FF" w:rsidRDefault="00707A92" w:rsidP="00175961">
      <w:pPr>
        <w:pStyle w:val="PL"/>
      </w:pPr>
      <w:r w:rsidRPr="00D839FF">
        <w:t>}</w:t>
      </w:r>
    </w:p>
    <w:p w14:paraId="138649F7" w14:textId="77777777" w:rsidR="00707A92" w:rsidRPr="00D839FF" w:rsidRDefault="00707A92" w:rsidP="00175961">
      <w:pPr>
        <w:pStyle w:val="PL"/>
      </w:pPr>
    </w:p>
    <w:p w14:paraId="21D05323" w14:textId="77777777" w:rsidR="00707A92" w:rsidRPr="00D839FF" w:rsidRDefault="00707A92" w:rsidP="00175961">
      <w:pPr>
        <w:pStyle w:val="PL"/>
      </w:pPr>
      <w:r w:rsidRPr="00D839FF">
        <w:t>IDC-FDM-AssistanceConfig-r</w:t>
      </w:r>
      <w:proofErr w:type="gramStart"/>
      <w:r w:rsidRPr="00D839FF">
        <w:t>18 ::=</w:t>
      </w:r>
      <w:proofErr w:type="gramEnd"/>
      <w:r w:rsidRPr="00D839FF">
        <w:t xml:space="preserve">        </w:t>
      </w:r>
      <w:r w:rsidRPr="00D839FF">
        <w:rPr>
          <w:color w:val="993366"/>
        </w:rPr>
        <w:t>SEQUENCE</w:t>
      </w:r>
      <w:r w:rsidRPr="00D839FF">
        <w:t xml:space="preserve"> {</w:t>
      </w:r>
    </w:p>
    <w:p w14:paraId="5012275A" w14:textId="77777777" w:rsidR="00707A92" w:rsidRPr="00D839FF" w:rsidRDefault="00707A92" w:rsidP="00175961">
      <w:pPr>
        <w:pStyle w:val="PL"/>
        <w:rPr>
          <w:color w:val="808080"/>
        </w:rPr>
      </w:pPr>
      <w:r w:rsidRPr="00D839FF">
        <w:t xml:space="preserve">    candidateServingFreqRangeListNR-r18     </w:t>
      </w:r>
      <w:proofErr w:type="spellStart"/>
      <w:r w:rsidRPr="00D839FF">
        <w:t>CandidateServingFreqRangeListNR-r18</w:t>
      </w:r>
      <w:proofErr w:type="spellEnd"/>
      <w:r w:rsidRPr="00D839FF">
        <w:t xml:space="preserve">                     </w:t>
      </w:r>
      <w:r w:rsidRPr="00D839FF">
        <w:rPr>
          <w:color w:val="993366"/>
        </w:rPr>
        <w:t>OPTIONAL</w:t>
      </w:r>
      <w:r w:rsidRPr="00D839FF">
        <w:t xml:space="preserve">, </w:t>
      </w:r>
      <w:r w:rsidRPr="00D839FF">
        <w:rPr>
          <w:color w:val="808080"/>
        </w:rPr>
        <w:t>-- Need R</w:t>
      </w:r>
    </w:p>
    <w:p w14:paraId="637C8607" w14:textId="77777777" w:rsidR="00707A92" w:rsidRPr="00D839FF" w:rsidRDefault="00707A92" w:rsidP="00175961">
      <w:pPr>
        <w:pStyle w:val="PL"/>
      </w:pPr>
      <w:r w:rsidRPr="00D839FF">
        <w:t xml:space="preserve">    ...</w:t>
      </w:r>
    </w:p>
    <w:p w14:paraId="3B2EAEAF" w14:textId="77777777" w:rsidR="00707A92" w:rsidRPr="00D839FF" w:rsidRDefault="00707A92" w:rsidP="00175961">
      <w:pPr>
        <w:pStyle w:val="PL"/>
      </w:pPr>
      <w:r w:rsidRPr="00D839FF">
        <w:t>}</w:t>
      </w:r>
    </w:p>
    <w:p w14:paraId="08F037E2" w14:textId="77777777" w:rsidR="00707A92" w:rsidRPr="00D839FF" w:rsidRDefault="00707A92" w:rsidP="00175961">
      <w:pPr>
        <w:pStyle w:val="PL"/>
      </w:pPr>
    </w:p>
    <w:p w14:paraId="029C9772" w14:textId="77777777" w:rsidR="00707A92" w:rsidRPr="00D839FF" w:rsidRDefault="00707A92" w:rsidP="00175961">
      <w:pPr>
        <w:pStyle w:val="PL"/>
      </w:pPr>
      <w:r w:rsidRPr="00D839FF">
        <w:t>CandidateServingFreqRangeListNR-r</w:t>
      </w:r>
      <w:proofErr w:type="gramStart"/>
      <w:r w:rsidRPr="00D839FF">
        <w:t>18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(1..maxFreqIDC-r16))</w:t>
      </w:r>
      <w:r w:rsidRPr="00D839FF">
        <w:rPr>
          <w:color w:val="993366"/>
        </w:rPr>
        <w:t xml:space="preserve"> OF</w:t>
      </w:r>
      <w:r w:rsidRPr="00D839FF">
        <w:t xml:space="preserve"> CandidateServingFreqRangeNR-r18</w:t>
      </w:r>
    </w:p>
    <w:p w14:paraId="4C6AA8AF" w14:textId="77777777" w:rsidR="00707A92" w:rsidRPr="00D839FF" w:rsidRDefault="00707A92" w:rsidP="00175961">
      <w:pPr>
        <w:pStyle w:val="PL"/>
      </w:pPr>
    </w:p>
    <w:p w14:paraId="32D62B3A" w14:textId="77777777" w:rsidR="00707A92" w:rsidRPr="00D839FF" w:rsidRDefault="00707A92" w:rsidP="00175961">
      <w:pPr>
        <w:pStyle w:val="PL"/>
      </w:pPr>
      <w:r w:rsidRPr="00D839FF">
        <w:t>CandidateServingFreqRangeNR-r</w:t>
      </w:r>
      <w:proofErr w:type="gramStart"/>
      <w:r w:rsidRPr="00D839FF">
        <w:t>18 ::=</w:t>
      </w:r>
      <w:proofErr w:type="gramEnd"/>
      <w:r w:rsidRPr="00D839FF">
        <w:t xml:space="preserve">     </w:t>
      </w:r>
      <w:r w:rsidRPr="00D839FF">
        <w:rPr>
          <w:color w:val="993366"/>
        </w:rPr>
        <w:t>SEQUENCE</w:t>
      </w:r>
      <w:r w:rsidRPr="00D839FF">
        <w:t xml:space="preserve"> {</w:t>
      </w:r>
    </w:p>
    <w:p w14:paraId="5D451EE5" w14:textId="77777777" w:rsidR="00707A92" w:rsidRPr="00D839FF" w:rsidRDefault="00707A92" w:rsidP="00175961">
      <w:pPr>
        <w:pStyle w:val="PL"/>
      </w:pPr>
      <w:r w:rsidRPr="00D839FF">
        <w:t xml:space="preserve">    candidateCenterFreq-r18                 ARFCN-</w:t>
      </w:r>
      <w:proofErr w:type="spellStart"/>
      <w:r w:rsidRPr="00D839FF">
        <w:t>ValueNR</w:t>
      </w:r>
      <w:proofErr w:type="spellEnd"/>
      <w:r w:rsidRPr="00D839FF">
        <w:t>,</w:t>
      </w:r>
    </w:p>
    <w:p w14:paraId="3FBF1454" w14:textId="77777777" w:rsidR="00707A92" w:rsidRPr="00D839FF" w:rsidRDefault="00707A92" w:rsidP="00175961">
      <w:pPr>
        <w:pStyle w:val="PL"/>
      </w:pPr>
      <w:r w:rsidRPr="00D839FF">
        <w:t xml:space="preserve">    candidateBandwidth-r18                  </w:t>
      </w:r>
      <w:r w:rsidRPr="00D839FF">
        <w:rPr>
          <w:color w:val="993366"/>
        </w:rPr>
        <w:t>ENUMERATED</w:t>
      </w:r>
      <w:r w:rsidRPr="00D839FF">
        <w:t xml:space="preserve"> {khz200, khz400, khz600, khz800, mhz1, mhz2, mhz3, mhz4, mhz5,</w:t>
      </w:r>
    </w:p>
    <w:p w14:paraId="207BABE4" w14:textId="77777777" w:rsidR="00707A92" w:rsidRPr="00D839FF" w:rsidRDefault="00707A92" w:rsidP="00175961">
      <w:pPr>
        <w:pStyle w:val="PL"/>
      </w:pPr>
      <w:r w:rsidRPr="00D839FF">
        <w:t xml:space="preserve">                                                mhz6, mhz8, mhz10, mhz20, mhz30, mhz40, mhz50, mhz60, mhz80, mhz100,</w:t>
      </w:r>
    </w:p>
    <w:p w14:paraId="437E0758" w14:textId="77777777" w:rsidR="00707A92" w:rsidRPr="00D839FF" w:rsidRDefault="00707A92" w:rsidP="00175961">
      <w:pPr>
        <w:pStyle w:val="PL"/>
        <w:rPr>
          <w:color w:val="808080"/>
        </w:rPr>
      </w:pPr>
      <w:r w:rsidRPr="00D839FF">
        <w:t xml:space="preserve">                                                mhz200, mhz300, mhz400}                             </w:t>
      </w:r>
      <w:r w:rsidRPr="00D839FF">
        <w:rPr>
          <w:color w:val="993366"/>
        </w:rPr>
        <w:t>OPTIONAL</w:t>
      </w:r>
      <w:r w:rsidRPr="00D839FF">
        <w:t xml:space="preserve"> </w:t>
      </w:r>
      <w:r w:rsidRPr="00D839FF">
        <w:rPr>
          <w:color w:val="808080"/>
        </w:rPr>
        <w:t>-- Need R</w:t>
      </w:r>
    </w:p>
    <w:p w14:paraId="54EC99AD" w14:textId="77777777" w:rsidR="00707A92" w:rsidRPr="00D839FF" w:rsidRDefault="00707A92" w:rsidP="00175961">
      <w:pPr>
        <w:pStyle w:val="PL"/>
      </w:pPr>
      <w:r w:rsidRPr="00D839FF">
        <w:t>}</w:t>
      </w:r>
    </w:p>
    <w:p w14:paraId="13D07278" w14:textId="77777777" w:rsidR="00707A92" w:rsidRPr="00D839FF" w:rsidRDefault="00707A92" w:rsidP="00175961">
      <w:pPr>
        <w:pStyle w:val="PL"/>
      </w:pPr>
    </w:p>
    <w:p w14:paraId="3EC4194B" w14:textId="77777777" w:rsidR="00707A92" w:rsidRPr="00D839FF" w:rsidRDefault="00707A92" w:rsidP="00175961">
      <w:pPr>
        <w:pStyle w:val="PL"/>
      </w:pPr>
      <w:r w:rsidRPr="00D839FF">
        <w:t>UL-TrafficInfoReportingConfig-r</w:t>
      </w:r>
      <w:proofErr w:type="gramStart"/>
      <w:r w:rsidRPr="00D839FF">
        <w:t>18 ::=</w:t>
      </w:r>
      <w:proofErr w:type="gramEnd"/>
      <w:r w:rsidRPr="00D839FF">
        <w:t xml:space="preserve">   </w:t>
      </w:r>
      <w:r w:rsidRPr="00D839FF">
        <w:rPr>
          <w:color w:val="993366"/>
        </w:rPr>
        <w:t>SEQUENCE</w:t>
      </w:r>
      <w:r w:rsidRPr="00D839FF">
        <w:t xml:space="preserve"> {</w:t>
      </w:r>
    </w:p>
    <w:p w14:paraId="040B38D4" w14:textId="77777777" w:rsidR="00707A92" w:rsidRPr="00D839FF" w:rsidRDefault="00707A92" w:rsidP="00175961">
      <w:pPr>
        <w:pStyle w:val="PL"/>
      </w:pPr>
      <w:r w:rsidRPr="00D839FF">
        <w:t xml:space="preserve">    pdu-SessionsToReportUL-TrafficInfoList-r18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 xml:space="preserve"> maxNrofPDU-Sessions-r17))</w:t>
      </w:r>
      <w:r w:rsidRPr="00D839FF">
        <w:rPr>
          <w:color w:val="993366"/>
        </w:rPr>
        <w:t xml:space="preserve"> OF</w:t>
      </w:r>
      <w:r w:rsidRPr="00D839FF">
        <w:t xml:space="preserve"> PDU-SessionToReportUL-TrafficInfo-r18,</w:t>
      </w:r>
    </w:p>
    <w:p w14:paraId="3D8FC3AE" w14:textId="77777777" w:rsidR="00707A92" w:rsidRPr="00D839FF" w:rsidRDefault="00707A92" w:rsidP="00175961">
      <w:pPr>
        <w:pStyle w:val="PL"/>
      </w:pPr>
      <w:r w:rsidRPr="00D839FF">
        <w:t xml:space="preserve">    ul-TrafficInfoProhibitTimer-r18              </w:t>
      </w:r>
      <w:r w:rsidRPr="00D839FF">
        <w:rPr>
          <w:color w:val="993366"/>
        </w:rPr>
        <w:t>ENUMERATED</w:t>
      </w:r>
      <w:r w:rsidRPr="00D839FF">
        <w:t xml:space="preserve"> {s0, s0dot5, s1, s2, s5, s10, s20, s30,</w:t>
      </w:r>
    </w:p>
    <w:p w14:paraId="4F52B98F" w14:textId="77777777" w:rsidR="00707A92" w:rsidRPr="00D839FF" w:rsidRDefault="00707A92" w:rsidP="00175961">
      <w:pPr>
        <w:pStyle w:val="PL"/>
      </w:pPr>
      <w:r w:rsidRPr="00D839FF">
        <w:t xml:space="preserve">                                                     s60, s90, s120, s300, s600, spare3, spare2, spare1}</w:t>
      </w:r>
    </w:p>
    <w:p w14:paraId="33A58A80" w14:textId="77777777" w:rsidR="00707A92" w:rsidRPr="00D839FF" w:rsidRDefault="00707A92" w:rsidP="00175961">
      <w:pPr>
        <w:pStyle w:val="PL"/>
      </w:pPr>
      <w:r w:rsidRPr="00D839FF">
        <w:t>}</w:t>
      </w:r>
    </w:p>
    <w:p w14:paraId="70BF2B63" w14:textId="77777777" w:rsidR="00707A92" w:rsidRPr="00D839FF" w:rsidRDefault="00707A92" w:rsidP="00175961">
      <w:pPr>
        <w:pStyle w:val="PL"/>
      </w:pPr>
    </w:p>
    <w:p w14:paraId="70F05B77" w14:textId="77777777" w:rsidR="00707A92" w:rsidRPr="00D839FF" w:rsidRDefault="00707A92" w:rsidP="00175961">
      <w:pPr>
        <w:pStyle w:val="PL"/>
      </w:pPr>
    </w:p>
    <w:p w14:paraId="4FF1D0A7" w14:textId="77777777" w:rsidR="00707A92" w:rsidRPr="00D839FF" w:rsidRDefault="00707A92" w:rsidP="00175961">
      <w:pPr>
        <w:pStyle w:val="PL"/>
      </w:pPr>
      <w:r w:rsidRPr="00D839FF">
        <w:t>PDU-SessionToReportUL-TrafficInfo-r</w:t>
      </w:r>
      <w:proofErr w:type="gramStart"/>
      <w:r w:rsidRPr="00D839FF">
        <w:t>18 ::=</w:t>
      </w:r>
      <w:proofErr w:type="gramEnd"/>
      <w:r w:rsidRPr="00D839FF">
        <w:t xml:space="preserve"> </w:t>
      </w:r>
      <w:r w:rsidRPr="00D839FF">
        <w:rPr>
          <w:color w:val="993366"/>
        </w:rPr>
        <w:t>SEQUENCE</w:t>
      </w:r>
      <w:r w:rsidRPr="00D839FF">
        <w:t xml:space="preserve"> {</w:t>
      </w:r>
    </w:p>
    <w:p w14:paraId="0ADE6A37" w14:textId="77777777" w:rsidR="00707A92" w:rsidRPr="00D839FF" w:rsidRDefault="00707A92" w:rsidP="00175961">
      <w:pPr>
        <w:pStyle w:val="PL"/>
      </w:pPr>
      <w:r w:rsidRPr="00D839FF">
        <w:t xml:space="preserve">     pdu-SessionID-r18                        PDU-</w:t>
      </w:r>
      <w:proofErr w:type="spellStart"/>
      <w:r w:rsidRPr="00D839FF">
        <w:t>SessionID</w:t>
      </w:r>
      <w:proofErr w:type="spellEnd"/>
      <w:r w:rsidRPr="00D839FF">
        <w:t>,</w:t>
      </w:r>
    </w:p>
    <w:p w14:paraId="119D87C4" w14:textId="77777777" w:rsidR="00707A92" w:rsidRPr="00D839FF" w:rsidRDefault="00707A92" w:rsidP="00175961">
      <w:pPr>
        <w:pStyle w:val="PL"/>
      </w:pPr>
      <w:r w:rsidRPr="00D839FF">
        <w:t xml:space="preserve">     qfi-ToReportUL-TrafficInfoList-r18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maxNrofQFIs))</w:t>
      </w:r>
      <w:r w:rsidRPr="00D839FF">
        <w:rPr>
          <w:color w:val="993366"/>
        </w:rPr>
        <w:t xml:space="preserve"> OF</w:t>
      </w:r>
      <w:r w:rsidRPr="00D839FF">
        <w:t xml:space="preserve"> QFI</w:t>
      </w:r>
    </w:p>
    <w:p w14:paraId="636E1E20" w14:textId="77777777" w:rsidR="00707A92" w:rsidRPr="00D839FF" w:rsidRDefault="00707A92" w:rsidP="00175961">
      <w:pPr>
        <w:pStyle w:val="PL"/>
      </w:pPr>
      <w:r w:rsidRPr="00D839FF">
        <w:t>}</w:t>
      </w:r>
    </w:p>
    <w:p w14:paraId="1286AD1C" w14:textId="77777777" w:rsidR="00707A92" w:rsidRPr="00D839FF" w:rsidRDefault="00707A92" w:rsidP="00175961">
      <w:pPr>
        <w:pStyle w:val="PL"/>
      </w:pPr>
    </w:p>
    <w:p w14:paraId="53ABCBD6" w14:textId="77777777" w:rsidR="00707A92" w:rsidRPr="00175961" w:rsidRDefault="00707A92" w:rsidP="0017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hAnsi="Courier New"/>
          <w:sz w:val="16"/>
          <w:lang w:eastAsia="en-GB"/>
        </w:rPr>
      </w:pPr>
    </w:p>
    <w:p w14:paraId="00B7A138" w14:textId="77777777" w:rsidR="00707A92" w:rsidRPr="004D12DB" w:rsidRDefault="00707A92" w:rsidP="00175961">
      <w:pPr>
        <w:pStyle w:val="PL"/>
        <w:rPr>
          <w:rFonts w:cs="Times New Roman"/>
          <w:noProof/>
          <w:szCs w:val="24"/>
          <w:highlight w:val="yellow"/>
          <w:lang w:val="en-US"/>
        </w:rPr>
      </w:pPr>
      <w:r>
        <w:rPr>
          <w:rFonts w:eastAsia="SimSun" w:hint="eastAsia"/>
          <w:highlight w:val="yellow"/>
          <w:lang w:eastAsia="zh-CN"/>
        </w:rPr>
        <w:t>a</w:t>
      </w:r>
      <w:r w:rsidRPr="00F70D66">
        <w:rPr>
          <w:rFonts w:eastAsia="SimSun"/>
          <w:highlight w:val="yellow"/>
        </w:rPr>
        <w:t>pplicabilityReportConfig</w:t>
      </w:r>
      <w:r>
        <w:rPr>
          <w:rFonts w:eastAsia="SimSun"/>
          <w:highlight w:val="yellow"/>
        </w:rPr>
        <w:t>List</w:t>
      </w:r>
      <w:r w:rsidRPr="00F70D66">
        <w:rPr>
          <w:rFonts w:eastAsia="SimSun"/>
          <w:highlight w:val="yellow"/>
        </w:rPr>
        <w:t>-r</w:t>
      </w:r>
      <w:proofErr w:type="gramStart"/>
      <w:r w:rsidRPr="00F70D66">
        <w:rPr>
          <w:rFonts w:eastAsia="SimSun"/>
          <w:highlight w:val="yellow"/>
        </w:rPr>
        <w:t>19</w:t>
      </w:r>
      <w:r w:rsidRPr="00F70D66">
        <w:rPr>
          <w:noProof/>
          <w:highlight w:val="yellow"/>
        </w:rPr>
        <w:t xml:space="preserve"> ::=</w:t>
      </w:r>
      <w:proofErr w:type="gramEnd"/>
      <w:r w:rsidRPr="00F70D66">
        <w:rPr>
          <w:noProof/>
          <w:highlight w:val="yellow"/>
        </w:rPr>
        <w:t xml:space="preserve"> </w:t>
      </w:r>
      <w:r w:rsidRPr="00F70D66">
        <w:rPr>
          <w:noProof/>
          <w:color w:val="993366"/>
          <w:highlight w:val="yellow"/>
        </w:rPr>
        <w:t>SEQUENCE</w:t>
      </w:r>
      <w:r w:rsidRPr="00F70D66">
        <w:rPr>
          <w:noProof/>
          <w:highlight w:val="yellow"/>
        </w:rPr>
        <w:t xml:space="preserve"> (</w:t>
      </w:r>
      <w:r w:rsidRPr="00F70D66">
        <w:rPr>
          <w:noProof/>
          <w:color w:val="993366"/>
          <w:highlight w:val="yellow"/>
        </w:rPr>
        <w:t>S</w:t>
      </w:r>
      <w:r w:rsidRPr="004D12DB">
        <w:rPr>
          <w:noProof/>
          <w:color w:val="993366"/>
          <w:highlight w:val="yellow"/>
        </w:rPr>
        <w:t>IZE</w:t>
      </w:r>
      <w:r w:rsidRPr="004D12DB">
        <w:rPr>
          <w:noProof/>
          <w:highlight w:val="yellow"/>
        </w:rPr>
        <w:t xml:space="preserve"> (1.</w:t>
      </w:r>
      <w:r w:rsidRPr="004D12DB">
        <w:rPr>
          <w:highlight w:val="yellow"/>
        </w:rPr>
        <w:t>. maxNrofApplicability</w:t>
      </w:r>
      <w:r w:rsidRPr="00CB175B">
        <w:rPr>
          <w:highlight w:val="yellow"/>
        </w:rPr>
        <w:t>Confi</w:t>
      </w:r>
      <w:r w:rsidRPr="00056D2C">
        <w:rPr>
          <w:highlight w:val="yellow"/>
        </w:rPr>
        <w:t>g</w:t>
      </w:r>
      <w:r>
        <w:rPr>
          <w:highlight w:val="yellow"/>
        </w:rPr>
        <w:t>-r19</w:t>
      </w:r>
      <w:r w:rsidRPr="004D12DB">
        <w:rPr>
          <w:highlight w:val="yellow"/>
        </w:rPr>
        <w:t xml:space="preserve">)) OF </w:t>
      </w:r>
      <w:proofErr w:type="spellStart"/>
      <w:r w:rsidRPr="004D12DB">
        <w:rPr>
          <w:highlight w:val="yellow"/>
        </w:rPr>
        <w:t>Appli</w:t>
      </w:r>
      <w:proofErr w:type="spellEnd"/>
      <w:r w:rsidRPr="004D12DB">
        <w:rPr>
          <w:rFonts w:cs="Times New Roman"/>
          <w:noProof/>
          <w:szCs w:val="24"/>
          <w:highlight w:val="yellow"/>
          <w:lang w:val="en-US"/>
        </w:rPr>
        <w:t>cabilityReportConfig-r19</w:t>
      </w:r>
    </w:p>
    <w:p w14:paraId="1FB097F8" w14:textId="77777777" w:rsidR="00707A92" w:rsidRPr="00175961" w:rsidRDefault="00707A92" w:rsidP="0017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hAnsi="Courier New"/>
          <w:noProof/>
          <w:sz w:val="16"/>
          <w:lang w:eastAsia="en-GB"/>
        </w:rPr>
      </w:pPr>
    </w:p>
    <w:p w14:paraId="54C2C888" w14:textId="77777777" w:rsidR="00707A92" w:rsidRPr="00175961" w:rsidRDefault="00707A92" w:rsidP="0017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hAnsi="Courier New"/>
          <w:sz w:val="16"/>
          <w:highlight w:val="yellow"/>
          <w:lang w:eastAsia="en-GB"/>
        </w:rPr>
      </w:pPr>
      <w:r w:rsidRPr="00175961">
        <w:rPr>
          <w:rFonts w:ascii="Courier New" w:hAnsi="Courier New"/>
          <w:sz w:val="16"/>
          <w:highlight w:val="yellow"/>
          <w:lang w:eastAsia="en-GB"/>
        </w:rPr>
        <w:t>ApplicabilityReportConfig-r</w:t>
      </w:r>
      <w:proofErr w:type="gramStart"/>
      <w:r w:rsidRPr="00175961">
        <w:rPr>
          <w:rFonts w:ascii="Courier New" w:hAnsi="Courier New"/>
          <w:sz w:val="16"/>
          <w:highlight w:val="yellow"/>
          <w:lang w:eastAsia="en-GB"/>
        </w:rPr>
        <w:t>19 ::=</w:t>
      </w:r>
      <w:proofErr w:type="gramEnd"/>
      <w:r w:rsidRPr="00175961">
        <w:rPr>
          <w:rFonts w:ascii="Courier New" w:hAnsi="Courier New"/>
          <w:sz w:val="16"/>
          <w:highlight w:val="yellow"/>
          <w:lang w:eastAsia="en-GB"/>
        </w:rPr>
        <w:t xml:space="preserve"> </w:t>
      </w:r>
      <w:r w:rsidRPr="00175961">
        <w:rPr>
          <w:rFonts w:ascii="Courier New" w:hAnsi="Courier New"/>
          <w:color w:val="993366"/>
          <w:sz w:val="16"/>
          <w:highlight w:val="yellow"/>
          <w:lang w:eastAsia="en-GB"/>
        </w:rPr>
        <w:t>SEQUENCE</w:t>
      </w:r>
      <w:r w:rsidRPr="00175961">
        <w:rPr>
          <w:rFonts w:ascii="Courier New" w:hAnsi="Courier New"/>
          <w:sz w:val="16"/>
          <w:highlight w:val="yellow"/>
          <w:lang w:eastAsia="en-GB"/>
        </w:rPr>
        <w:t xml:space="preserve"> {</w:t>
      </w:r>
    </w:p>
    <w:p w14:paraId="4F93DAAA" w14:textId="77777777" w:rsidR="00707A92" w:rsidRPr="00175961" w:rsidRDefault="00707A92" w:rsidP="0017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ind w:firstLineChars="200" w:firstLine="320"/>
        <w:textAlignment w:val="baseline"/>
        <w:rPr>
          <w:rFonts w:ascii="Courier New" w:hAnsi="Courier New"/>
          <w:sz w:val="16"/>
          <w:highlight w:val="yellow"/>
          <w:lang w:eastAsia="en-GB"/>
        </w:rPr>
      </w:pPr>
      <w:r w:rsidRPr="00175961">
        <w:rPr>
          <w:rFonts w:ascii="Courier New" w:hAnsi="Courier New"/>
          <w:sz w:val="16"/>
          <w:highlight w:val="yellow"/>
          <w:lang w:eastAsia="en-GB"/>
        </w:rPr>
        <w:t xml:space="preserve">servCellId-r19 </w:t>
      </w:r>
      <w:r w:rsidRPr="00175961">
        <w:rPr>
          <w:rFonts w:ascii="Courier New" w:hAnsi="Courier New"/>
          <w:sz w:val="16"/>
          <w:highlight w:val="yellow"/>
          <w:lang w:eastAsia="en-GB"/>
        </w:rPr>
        <w:tab/>
      </w:r>
      <w:r w:rsidRPr="00175961">
        <w:rPr>
          <w:rFonts w:ascii="Courier New" w:hAnsi="Courier New"/>
          <w:sz w:val="16"/>
          <w:highlight w:val="yellow"/>
          <w:lang w:eastAsia="en-GB"/>
        </w:rPr>
        <w:tab/>
      </w:r>
      <w:r w:rsidRPr="00175961">
        <w:rPr>
          <w:rFonts w:ascii="Courier New" w:hAnsi="Courier New"/>
          <w:sz w:val="16"/>
          <w:highlight w:val="yellow"/>
          <w:lang w:eastAsia="en-GB"/>
        </w:rPr>
        <w:tab/>
      </w:r>
      <w:r w:rsidRPr="00175961">
        <w:rPr>
          <w:rFonts w:ascii="Courier New" w:hAnsi="Courier New"/>
          <w:sz w:val="16"/>
          <w:highlight w:val="yellow"/>
          <w:lang w:eastAsia="en-GB"/>
        </w:rPr>
        <w:tab/>
      </w:r>
      <w:r w:rsidRPr="00175961">
        <w:rPr>
          <w:rFonts w:ascii="Courier New" w:hAnsi="Courier New"/>
          <w:sz w:val="16"/>
          <w:highlight w:val="yellow"/>
          <w:lang w:eastAsia="en-GB"/>
        </w:rPr>
        <w:tab/>
      </w:r>
      <w:r w:rsidRPr="00175961">
        <w:rPr>
          <w:rFonts w:ascii="Courier New" w:hAnsi="Courier New"/>
          <w:sz w:val="16"/>
          <w:highlight w:val="yellow"/>
          <w:lang w:eastAsia="en-GB"/>
        </w:rPr>
        <w:tab/>
      </w:r>
      <w:r w:rsidRPr="00175961">
        <w:rPr>
          <w:rFonts w:ascii="Courier New" w:hAnsi="Courier New"/>
          <w:sz w:val="16"/>
          <w:highlight w:val="yellow"/>
          <w:lang w:eastAsia="en-GB"/>
        </w:rPr>
        <w:tab/>
      </w:r>
      <w:proofErr w:type="spellStart"/>
      <w:r w:rsidRPr="00175961">
        <w:rPr>
          <w:rFonts w:ascii="Courier New" w:hAnsi="Courier New"/>
          <w:sz w:val="16"/>
          <w:highlight w:val="yellow"/>
          <w:lang w:eastAsia="en-GB"/>
        </w:rPr>
        <w:t>ServCellIndex</w:t>
      </w:r>
      <w:proofErr w:type="spellEnd"/>
      <w:r w:rsidRPr="00175961">
        <w:rPr>
          <w:rFonts w:ascii="Courier New" w:hAnsi="Courier New"/>
          <w:noProof/>
          <w:color w:val="993366"/>
          <w:sz w:val="16"/>
          <w:highlight w:val="yellow"/>
          <w:lang w:eastAsia="en-GB"/>
        </w:rPr>
        <w:t xml:space="preserve">                           OPTIONAL</w:t>
      </w:r>
      <w:r w:rsidRPr="00175961">
        <w:rPr>
          <w:rFonts w:ascii="Courier New" w:hAnsi="Courier New"/>
          <w:noProof/>
          <w:sz w:val="16"/>
          <w:highlight w:val="yellow"/>
          <w:lang w:eastAsia="en-GB"/>
        </w:rPr>
        <w:t>,</w:t>
      </w:r>
    </w:p>
    <w:p w14:paraId="76389867" w14:textId="77777777" w:rsidR="00707A92" w:rsidRPr="00175961" w:rsidRDefault="00707A92" w:rsidP="0017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hAnsi="Courier New"/>
          <w:sz w:val="16"/>
          <w:highlight w:val="yellow"/>
          <w:lang w:eastAsia="en-GB"/>
        </w:rPr>
      </w:pPr>
      <w:r w:rsidRPr="00175961">
        <w:rPr>
          <w:rFonts w:ascii="Courier New" w:hAnsi="Courier New"/>
          <w:noProof/>
          <w:sz w:val="16"/>
          <w:highlight w:val="yellow"/>
          <w:lang w:eastAsia="en-GB"/>
        </w:rPr>
        <w:tab/>
      </w:r>
      <w:r w:rsidRPr="00175961">
        <w:rPr>
          <w:rFonts w:ascii="Courier New" w:hAnsi="Courier New"/>
          <w:sz w:val="16"/>
          <w:highlight w:val="yellow"/>
          <w:lang w:eastAsia="en-GB"/>
        </w:rPr>
        <w:t xml:space="preserve">applicabilityConfigId-r19                  </w:t>
      </w:r>
      <w:proofErr w:type="spellStart"/>
      <w:r w:rsidRPr="00175961">
        <w:rPr>
          <w:rFonts w:ascii="Courier New" w:hAnsi="Courier New"/>
          <w:sz w:val="16"/>
          <w:highlight w:val="yellow"/>
          <w:lang w:eastAsia="en-GB"/>
        </w:rPr>
        <w:t>ApplicabilityConfigId-r19</w:t>
      </w:r>
      <w:proofErr w:type="spellEnd"/>
      <w:r w:rsidRPr="00175961">
        <w:rPr>
          <w:rFonts w:ascii="Courier New" w:hAnsi="Courier New"/>
          <w:sz w:val="16"/>
          <w:highlight w:val="yellow"/>
          <w:lang w:eastAsia="en-GB"/>
        </w:rPr>
        <w:t>,</w:t>
      </w:r>
    </w:p>
    <w:p w14:paraId="743B8FCA" w14:textId="77777777" w:rsidR="00707A92" w:rsidRPr="00175961" w:rsidRDefault="00707A92" w:rsidP="0017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hAnsi="Courier New"/>
          <w:noProof/>
          <w:color w:val="808080"/>
          <w:sz w:val="16"/>
          <w:highlight w:val="yellow"/>
          <w:lang w:eastAsia="en-GB"/>
        </w:rPr>
      </w:pPr>
      <w:r w:rsidRPr="00175961">
        <w:rPr>
          <w:rFonts w:ascii="Courier New" w:hAnsi="Courier New"/>
          <w:sz w:val="16"/>
          <w:highlight w:val="yellow"/>
        </w:rPr>
        <w:tab/>
      </w:r>
      <w:r w:rsidRPr="00175961">
        <w:rPr>
          <w:rFonts w:ascii="Courier New" w:hAnsi="Courier New"/>
          <w:sz w:val="16"/>
          <w:highlight w:val="yellow"/>
          <w:lang w:eastAsia="en-GB"/>
        </w:rPr>
        <w:t>associatedIDforSetA-r19                    AssociatedId-r19</w:t>
      </w:r>
      <w:r w:rsidRPr="00175961">
        <w:rPr>
          <w:rFonts w:ascii="Courier New" w:hAnsi="Courier New"/>
          <w:noProof/>
          <w:color w:val="993366"/>
          <w:sz w:val="16"/>
          <w:highlight w:val="yellow"/>
          <w:lang w:eastAsia="en-GB"/>
        </w:rPr>
        <w:t xml:space="preserve"> </w:t>
      </w:r>
      <w:r w:rsidRPr="00175961">
        <w:rPr>
          <w:rFonts w:ascii="Courier New" w:hAnsi="Courier New"/>
          <w:noProof/>
          <w:color w:val="993366"/>
          <w:sz w:val="16"/>
          <w:highlight w:val="yellow"/>
          <w:lang w:eastAsia="en-GB"/>
        </w:rPr>
        <w:tab/>
      </w:r>
      <w:r w:rsidRPr="00175961">
        <w:rPr>
          <w:rFonts w:ascii="Courier New" w:hAnsi="Courier New"/>
          <w:noProof/>
          <w:color w:val="993366"/>
          <w:sz w:val="16"/>
          <w:highlight w:val="yellow"/>
          <w:lang w:eastAsia="en-GB"/>
        </w:rPr>
        <w:tab/>
      </w:r>
      <w:r w:rsidRPr="00175961">
        <w:rPr>
          <w:rFonts w:ascii="Courier New" w:hAnsi="Courier New"/>
          <w:noProof/>
          <w:color w:val="993366"/>
          <w:sz w:val="16"/>
          <w:highlight w:val="yellow"/>
          <w:lang w:eastAsia="en-GB"/>
        </w:rPr>
        <w:tab/>
      </w:r>
      <w:r w:rsidRPr="00175961">
        <w:rPr>
          <w:rFonts w:ascii="Courier New" w:hAnsi="Courier New"/>
          <w:noProof/>
          <w:color w:val="993366"/>
          <w:sz w:val="16"/>
          <w:highlight w:val="yellow"/>
          <w:lang w:eastAsia="en-GB"/>
        </w:rPr>
        <w:tab/>
      </w:r>
      <w:r w:rsidRPr="00175961">
        <w:rPr>
          <w:rFonts w:ascii="Courier New" w:hAnsi="Courier New"/>
          <w:noProof/>
          <w:color w:val="993366"/>
          <w:sz w:val="16"/>
          <w:highlight w:val="yellow"/>
          <w:lang w:eastAsia="en-GB"/>
        </w:rPr>
        <w:tab/>
        <w:t>OPTIONAL</w:t>
      </w:r>
      <w:r w:rsidRPr="00175961">
        <w:rPr>
          <w:rFonts w:ascii="Courier New" w:hAnsi="Courier New"/>
          <w:noProof/>
          <w:sz w:val="16"/>
          <w:highlight w:val="yellow"/>
          <w:lang w:eastAsia="en-GB"/>
        </w:rPr>
        <w:t xml:space="preserve">,   </w:t>
      </w:r>
      <w:r w:rsidRPr="00175961">
        <w:rPr>
          <w:rFonts w:ascii="Courier New" w:hAnsi="Courier New"/>
          <w:noProof/>
          <w:color w:val="808080"/>
          <w:sz w:val="16"/>
          <w:highlight w:val="yellow"/>
          <w:lang w:eastAsia="en-GB"/>
        </w:rPr>
        <w:t>-- Need R</w:t>
      </w:r>
    </w:p>
    <w:p w14:paraId="2C0839A3" w14:textId="77777777" w:rsidR="00707A92" w:rsidRPr="00175961" w:rsidRDefault="00707A92" w:rsidP="0017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760"/>
          <w:tab w:val="left" w:pos="8448"/>
          <w:tab w:val="left" w:pos="8832"/>
          <w:tab w:val="left" w:pos="9216"/>
        </w:tabs>
        <w:overflowPunct w:val="0"/>
        <w:textAlignment w:val="baseline"/>
        <w:rPr>
          <w:rFonts w:ascii="Courier New" w:hAnsi="Courier New"/>
          <w:noProof/>
          <w:color w:val="808080"/>
          <w:sz w:val="16"/>
          <w:highlight w:val="yellow"/>
          <w:lang w:eastAsia="en-GB"/>
        </w:rPr>
      </w:pPr>
      <w:r w:rsidRPr="00175961">
        <w:rPr>
          <w:rFonts w:ascii="Courier New" w:hAnsi="Courier New"/>
          <w:sz w:val="16"/>
          <w:highlight w:val="yellow"/>
        </w:rPr>
        <w:t xml:space="preserve">     </w:t>
      </w:r>
      <w:r w:rsidRPr="00175961">
        <w:rPr>
          <w:rFonts w:ascii="Courier New" w:hAnsi="Courier New"/>
          <w:sz w:val="16"/>
          <w:highlight w:val="yellow"/>
          <w:lang w:eastAsia="en-GB"/>
        </w:rPr>
        <w:t>resourcesForSetA-r19                       CSI-</w:t>
      </w:r>
      <w:proofErr w:type="spellStart"/>
      <w:r w:rsidRPr="00175961">
        <w:rPr>
          <w:rFonts w:ascii="Courier New" w:hAnsi="Courier New"/>
          <w:sz w:val="16"/>
          <w:highlight w:val="yellow"/>
          <w:lang w:eastAsia="en-GB"/>
        </w:rPr>
        <w:t>ResourceConfigId</w:t>
      </w:r>
      <w:proofErr w:type="spellEnd"/>
      <w:r w:rsidRPr="00175961">
        <w:rPr>
          <w:rFonts w:ascii="Courier New" w:hAnsi="Courier New"/>
          <w:sz w:val="16"/>
          <w:highlight w:val="yellow"/>
          <w:lang w:eastAsia="en-GB"/>
        </w:rPr>
        <w:t xml:space="preserve"> </w:t>
      </w:r>
      <w:r w:rsidRPr="00175961">
        <w:rPr>
          <w:rFonts w:ascii="Courier New" w:hAnsi="Courier New"/>
          <w:sz w:val="16"/>
          <w:highlight w:val="yellow"/>
          <w:lang w:eastAsia="en-GB"/>
        </w:rPr>
        <w:tab/>
      </w:r>
      <w:r w:rsidRPr="00175961">
        <w:rPr>
          <w:rFonts w:ascii="Courier New" w:hAnsi="Courier New"/>
          <w:noProof/>
          <w:sz w:val="16"/>
          <w:highlight w:val="yellow"/>
          <w:lang w:eastAsia="en-GB"/>
        </w:rPr>
        <w:tab/>
      </w:r>
      <w:r w:rsidRPr="00175961">
        <w:rPr>
          <w:rFonts w:ascii="Courier New" w:hAnsi="Courier New"/>
          <w:noProof/>
          <w:sz w:val="16"/>
          <w:highlight w:val="yellow"/>
          <w:lang w:eastAsia="en-GB"/>
        </w:rPr>
        <w:tab/>
      </w:r>
      <w:r w:rsidRPr="00175961">
        <w:rPr>
          <w:rFonts w:ascii="Courier New" w:hAnsi="Courier New"/>
          <w:noProof/>
          <w:color w:val="993366"/>
          <w:sz w:val="16"/>
          <w:highlight w:val="yellow"/>
          <w:lang w:eastAsia="en-GB"/>
        </w:rPr>
        <w:t>OPTIONAL</w:t>
      </w:r>
      <w:r w:rsidRPr="00175961">
        <w:rPr>
          <w:rFonts w:ascii="Courier New" w:hAnsi="Courier New"/>
          <w:noProof/>
          <w:sz w:val="16"/>
          <w:highlight w:val="yellow"/>
          <w:lang w:eastAsia="en-GB"/>
        </w:rPr>
        <w:t xml:space="preserve">,   </w:t>
      </w:r>
      <w:r w:rsidRPr="00175961">
        <w:rPr>
          <w:rFonts w:ascii="Courier New" w:hAnsi="Courier New"/>
          <w:noProof/>
          <w:color w:val="808080"/>
          <w:sz w:val="16"/>
          <w:highlight w:val="yellow"/>
          <w:lang w:eastAsia="en-GB"/>
        </w:rPr>
        <w:t>-- Need R</w:t>
      </w:r>
    </w:p>
    <w:p w14:paraId="5297E26D" w14:textId="77777777" w:rsidR="00707A92" w:rsidRPr="00175961" w:rsidRDefault="00707A92" w:rsidP="0017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hAnsi="Courier New"/>
          <w:noProof/>
          <w:color w:val="808080"/>
          <w:sz w:val="16"/>
          <w:highlight w:val="yellow"/>
          <w:lang w:eastAsia="en-GB"/>
        </w:rPr>
      </w:pPr>
      <w:r w:rsidRPr="00175961">
        <w:rPr>
          <w:rFonts w:ascii="Courier New" w:hAnsi="Courier New"/>
          <w:sz w:val="16"/>
          <w:highlight w:val="yellow"/>
          <w:lang w:eastAsia="en-GB"/>
        </w:rPr>
        <w:lastRenderedPageBreak/>
        <w:tab/>
        <w:t>associatedIDforSetB-r19                    AssociatedId-r19</w:t>
      </w:r>
      <w:r w:rsidRPr="00175961">
        <w:rPr>
          <w:rFonts w:ascii="Courier New" w:hAnsi="Courier New"/>
          <w:noProof/>
          <w:color w:val="993366"/>
          <w:sz w:val="16"/>
          <w:highlight w:val="yellow"/>
          <w:lang w:eastAsia="en-GB"/>
        </w:rPr>
        <w:t xml:space="preserve"> </w:t>
      </w:r>
      <w:r w:rsidRPr="00175961">
        <w:rPr>
          <w:rFonts w:ascii="Courier New" w:hAnsi="Courier New"/>
          <w:noProof/>
          <w:color w:val="993366"/>
          <w:sz w:val="16"/>
          <w:highlight w:val="yellow"/>
          <w:lang w:eastAsia="en-GB"/>
        </w:rPr>
        <w:tab/>
      </w:r>
      <w:r w:rsidRPr="00175961">
        <w:rPr>
          <w:rFonts w:ascii="Courier New" w:hAnsi="Courier New"/>
          <w:noProof/>
          <w:color w:val="993366"/>
          <w:sz w:val="16"/>
          <w:highlight w:val="yellow"/>
          <w:lang w:eastAsia="en-GB"/>
        </w:rPr>
        <w:tab/>
      </w:r>
      <w:r w:rsidRPr="00175961">
        <w:rPr>
          <w:rFonts w:ascii="Courier New" w:hAnsi="Courier New"/>
          <w:noProof/>
          <w:color w:val="993366"/>
          <w:sz w:val="16"/>
          <w:highlight w:val="yellow"/>
          <w:lang w:eastAsia="en-GB"/>
        </w:rPr>
        <w:tab/>
      </w:r>
      <w:r w:rsidRPr="00175961">
        <w:rPr>
          <w:rFonts w:ascii="Courier New" w:hAnsi="Courier New"/>
          <w:noProof/>
          <w:color w:val="993366"/>
          <w:sz w:val="16"/>
          <w:highlight w:val="yellow"/>
          <w:lang w:eastAsia="en-GB"/>
        </w:rPr>
        <w:tab/>
      </w:r>
      <w:r w:rsidRPr="00175961">
        <w:rPr>
          <w:rFonts w:ascii="Courier New" w:hAnsi="Courier New"/>
          <w:noProof/>
          <w:color w:val="993366"/>
          <w:sz w:val="16"/>
          <w:highlight w:val="yellow"/>
          <w:lang w:eastAsia="en-GB"/>
        </w:rPr>
        <w:tab/>
        <w:t>OPTIONAL</w:t>
      </w:r>
      <w:r w:rsidRPr="00175961">
        <w:rPr>
          <w:rFonts w:ascii="Courier New" w:hAnsi="Courier New"/>
          <w:noProof/>
          <w:sz w:val="16"/>
          <w:highlight w:val="yellow"/>
          <w:lang w:eastAsia="en-GB"/>
        </w:rPr>
        <w:t xml:space="preserve">,   </w:t>
      </w:r>
      <w:r w:rsidRPr="00175961">
        <w:rPr>
          <w:rFonts w:ascii="Courier New" w:hAnsi="Courier New"/>
          <w:noProof/>
          <w:color w:val="808080"/>
          <w:sz w:val="16"/>
          <w:highlight w:val="yellow"/>
          <w:lang w:eastAsia="en-GB"/>
        </w:rPr>
        <w:t>-- Need R</w:t>
      </w:r>
    </w:p>
    <w:p w14:paraId="27D662FD" w14:textId="77777777" w:rsidR="00707A92" w:rsidRPr="00175961" w:rsidRDefault="00707A92" w:rsidP="0017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hAnsi="Courier New"/>
          <w:noProof/>
          <w:color w:val="808080"/>
          <w:sz w:val="16"/>
          <w:lang w:eastAsia="en-GB"/>
        </w:rPr>
      </w:pPr>
      <w:r w:rsidRPr="00175961">
        <w:rPr>
          <w:rFonts w:ascii="Courier New" w:hAnsi="Courier New"/>
          <w:sz w:val="16"/>
          <w:highlight w:val="yellow"/>
          <w:lang w:eastAsia="en-GB"/>
        </w:rPr>
        <w:tab/>
        <w:t>resourcesForSetB-r19                       CSI-</w:t>
      </w:r>
      <w:proofErr w:type="spellStart"/>
      <w:r w:rsidRPr="00175961">
        <w:rPr>
          <w:rFonts w:ascii="Courier New" w:hAnsi="Courier New"/>
          <w:sz w:val="16"/>
          <w:highlight w:val="yellow"/>
          <w:lang w:eastAsia="en-GB"/>
        </w:rPr>
        <w:t>ResourceConfigId</w:t>
      </w:r>
      <w:proofErr w:type="spellEnd"/>
      <w:r w:rsidRPr="00175961">
        <w:rPr>
          <w:rFonts w:ascii="Courier New" w:hAnsi="Courier New"/>
          <w:sz w:val="16"/>
          <w:highlight w:val="yellow"/>
          <w:lang w:eastAsia="en-GB"/>
        </w:rPr>
        <w:t xml:space="preserve"> </w:t>
      </w:r>
      <w:r w:rsidRPr="00175961">
        <w:rPr>
          <w:rFonts w:ascii="Courier New" w:hAnsi="Courier New"/>
          <w:sz w:val="16"/>
          <w:highlight w:val="yellow"/>
          <w:lang w:eastAsia="en-GB"/>
        </w:rPr>
        <w:tab/>
      </w:r>
      <w:r w:rsidRPr="00175961">
        <w:rPr>
          <w:rFonts w:ascii="Courier New" w:hAnsi="Courier New"/>
          <w:noProof/>
          <w:sz w:val="16"/>
          <w:highlight w:val="yellow"/>
          <w:lang w:eastAsia="en-GB"/>
        </w:rPr>
        <w:tab/>
      </w:r>
      <w:r w:rsidRPr="00175961">
        <w:rPr>
          <w:rFonts w:ascii="Courier New" w:hAnsi="Courier New"/>
          <w:noProof/>
          <w:sz w:val="16"/>
          <w:highlight w:val="yellow"/>
          <w:lang w:eastAsia="en-GB"/>
        </w:rPr>
        <w:tab/>
      </w:r>
      <w:r w:rsidRPr="00175961">
        <w:rPr>
          <w:rFonts w:ascii="Courier New" w:hAnsi="Courier New"/>
          <w:noProof/>
          <w:color w:val="993366"/>
          <w:sz w:val="16"/>
          <w:highlight w:val="yellow"/>
          <w:lang w:eastAsia="en-GB"/>
        </w:rPr>
        <w:t>OPTIONAL</w:t>
      </w:r>
      <w:r w:rsidRPr="00175961">
        <w:rPr>
          <w:rFonts w:ascii="Courier New" w:hAnsi="Courier New"/>
          <w:noProof/>
          <w:sz w:val="16"/>
          <w:highlight w:val="yellow"/>
          <w:lang w:eastAsia="en-GB"/>
        </w:rPr>
        <w:t xml:space="preserve">,   </w:t>
      </w:r>
      <w:r w:rsidRPr="00175961">
        <w:rPr>
          <w:rFonts w:ascii="Courier New" w:hAnsi="Courier New"/>
          <w:noProof/>
          <w:color w:val="808080"/>
          <w:sz w:val="16"/>
          <w:highlight w:val="yellow"/>
          <w:lang w:eastAsia="en-GB"/>
        </w:rPr>
        <w:t>-- Need R</w:t>
      </w:r>
    </w:p>
    <w:p w14:paraId="66A05342" w14:textId="77777777" w:rsidR="00707A92" w:rsidRPr="00175961" w:rsidRDefault="00707A92" w:rsidP="0017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hAnsi="Courier New"/>
          <w:sz w:val="16"/>
          <w:highlight w:val="yellow"/>
          <w:lang w:eastAsia="en-GB"/>
        </w:rPr>
      </w:pPr>
      <w:r w:rsidRPr="00707A92">
        <w:rPr>
          <w:i/>
          <w:iCs/>
        </w:rPr>
        <w:tab/>
      </w:r>
      <w:r w:rsidRPr="00175961">
        <w:rPr>
          <w:rFonts w:ascii="Courier New" w:hAnsi="Courier New"/>
          <w:sz w:val="16"/>
          <w:highlight w:val="yellow"/>
          <w:lang w:eastAsia="en-GB"/>
        </w:rPr>
        <w:t>reportQuantity-r19 CHOICE {</w:t>
      </w:r>
    </w:p>
    <w:p w14:paraId="2FA6F287" w14:textId="77777777" w:rsidR="00707A92" w:rsidRPr="00175961" w:rsidRDefault="00707A92" w:rsidP="0017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hAnsi="Courier New"/>
          <w:sz w:val="16"/>
          <w:highlight w:val="yellow"/>
          <w:lang w:eastAsia="en-GB"/>
        </w:rPr>
      </w:pPr>
      <w:r w:rsidRPr="00175961">
        <w:rPr>
          <w:rFonts w:ascii="Courier New" w:hAnsi="Courier New"/>
          <w:sz w:val="16"/>
          <w:highlight w:val="yellow"/>
          <w:lang w:eastAsia="en-GB"/>
        </w:rPr>
        <w:t xml:space="preserve">        none                                    NULL,</w:t>
      </w:r>
    </w:p>
    <w:p w14:paraId="32B2FFEF" w14:textId="77777777" w:rsidR="00707A92" w:rsidRPr="00175961" w:rsidRDefault="00707A92" w:rsidP="0017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hAnsi="Courier New"/>
          <w:sz w:val="16"/>
          <w:highlight w:val="yellow"/>
          <w:lang w:eastAsia="en-GB"/>
        </w:rPr>
      </w:pPr>
      <w:r w:rsidRPr="00175961">
        <w:rPr>
          <w:rFonts w:ascii="Courier New" w:hAnsi="Courier New"/>
          <w:sz w:val="16"/>
          <w:highlight w:val="yellow"/>
          <w:lang w:eastAsia="en-GB"/>
        </w:rPr>
        <w:t xml:space="preserve">        cri-RI-PMI-CQI                          NULL,</w:t>
      </w:r>
    </w:p>
    <w:p w14:paraId="181133F7" w14:textId="77777777" w:rsidR="00707A92" w:rsidRPr="00175961" w:rsidRDefault="00707A92" w:rsidP="0017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hAnsi="Courier New"/>
          <w:sz w:val="16"/>
          <w:highlight w:val="yellow"/>
          <w:lang w:eastAsia="en-GB"/>
        </w:rPr>
      </w:pPr>
      <w:r w:rsidRPr="00175961">
        <w:rPr>
          <w:rFonts w:ascii="Courier New" w:hAnsi="Courier New"/>
          <w:sz w:val="16"/>
          <w:highlight w:val="yellow"/>
          <w:lang w:eastAsia="en-GB"/>
        </w:rPr>
        <w:t xml:space="preserve">        cri-RI-i1                               NULL,</w:t>
      </w:r>
    </w:p>
    <w:p w14:paraId="670350C9" w14:textId="77777777" w:rsidR="00707A92" w:rsidRPr="00175961" w:rsidRDefault="00707A92" w:rsidP="0017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hAnsi="Courier New"/>
          <w:sz w:val="16"/>
          <w:highlight w:val="yellow"/>
          <w:lang w:eastAsia="en-GB"/>
        </w:rPr>
      </w:pPr>
      <w:r w:rsidRPr="00175961">
        <w:rPr>
          <w:rFonts w:ascii="Courier New" w:hAnsi="Courier New"/>
          <w:sz w:val="16"/>
          <w:highlight w:val="yellow"/>
          <w:lang w:eastAsia="en-GB"/>
        </w:rPr>
        <w:t xml:space="preserve">        cri-RI-i1-CQI                           SEQUENCE {</w:t>
      </w:r>
    </w:p>
    <w:p w14:paraId="053F28DB" w14:textId="77777777" w:rsidR="00707A92" w:rsidRPr="00175961" w:rsidRDefault="00707A92" w:rsidP="0017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hAnsi="Courier New"/>
          <w:sz w:val="16"/>
          <w:highlight w:val="yellow"/>
          <w:lang w:eastAsia="en-GB"/>
        </w:rPr>
      </w:pPr>
      <w:r w:rsidRPr="00175961">
        <w:rPr>
          <w:rFonts w:ascii="Courier New" w:hAnsi="Courier New"/>
          <w:sz w:val="16"/>
          <w:highlight w:val="yellow"/>
          <w:lang w:eastAsia="en-GB"/>
        </w:rPr>
        <w:t xml:space="preserve">            </w:t>
      </w:r>
      <w:proofErr w:type="spellStart"/>
      <w:r w:rsidRPr="00175961">
        <w:rPr>
          <w:rFonts w:ascii="Courier New" w:hAnsi="Courier New"/>
          <w:sz w:val="16"/>
          <w:highlight w:val="yellow"/>
          <w:lang w:eastAsia="en-GB"/>
        </w:rPr>
        <w:t>pdsch-BundleSizeForCSI</w:t>
      </w:r>
      <w:proofErr w:type="spellEnd"/>
      <w:r w:rsidRPr="00175961">
        <w:rPr>
          <w:rFonts w:ascii="Courier New" w:hAnsi="Courier New"/>
          <w:sz w:val="16"/>
          <w:highlight w:val="yellow"/>
          <w:lang w:eastAsia="en-GB"/>
        </w:rPr>
        <w:t xml:space="preserve">                  ENUMERATED {n2, n4}                                         OPTIONAL    -- Need S</w:t>
      </w:r>
    </w:p>
    <w:p w14:paraId="630F1A5F" w14:textId="77777777" w:rsidR="00707A92" w:rsidRPr="00175961" w:rsidRDefault="00707A92" w:rsidP="0017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hAnsi="Courier New"/>
          <w:sz w:val="16"/>
          <w:highlight w:val="yellow"/>
          <w:lang w:eastAsia="en-GB"/>
        </w:rPr>
      </w:pPr>
      <w:r w:rsidRPr="00175961">
        <w:rPr>
          <w:rFonts w:ascii="Courier New" w:hAnsi="Courier New"/>
          <w:sz w:val="16"/>
          <w:highlight w:val="yellow"/>
          <w:lang w:eastAsia="en-GB"/>
        </w:rPr>
        <w:t xml:space="preserve">        },</w:t>
      </w:r>
    </w:p>
    <w:p w14:paraId="55738CEC" w14:textId="77777777" w:rsidR="00707A92" w:rsidRPr="00175961" w:rsidRDefault="00707A92" w:rsidP="0017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hAnsi="Courier New"/>
          <w:sz w:val="16"/>
          <w:highlight w:val="yellow"/>
          <w:lang w:eastAsia="en-GB"/>
        </w:rPr>
      </w:pPr>
      <w:r w:rsidRPr="00175961">
        <w:rPr>
          <w:rFonts w:ascii="Courier New" w:hAnsi="Courier New"/>
          <w:sz w:val="16"/>
          <w:highlight w:val="yellow"/>
          <w:lang w:eastAsia="en-GB"/>
        </w:rPr>
        <w:t xml:space="preserve">        cri-RI-CQI                              NULL,</w:t>
      </w:r>
    </w:p>
    <w:p w14:paraId="4CF20E7A" w14:textId="77777777" w:rsidR="00707A92" w:rsidRPr="00175961" w:rsidRDefault="00707A92" w:rsidP="0017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hAnsi="Courier New"/>
          <w:sz w:val="16"/>
          <w:highlight w:val="yellow"/>
          <w:lang w:eastAsia="en-GB"/>
        </w:rPr>
      </w:pPr>
      <w:r w:rsidRPr="00175961">
        <w:rPr>
          <w:rFonts w:ascii="Courier New" w:hAnsi="Courier New"/>
          <w:sz w:val="16"/>
          <w:highlight w:val="yellow"/>
          <w:lang w:eastAsia="en-GB"/>
        </w:rPr>
        <w:t xml:space="preserve">        cri-RSRP                                NULL,</w:t>
      </w:r>
    </w:p>
    <w:p w14:paraId="7D2248DD" w14:textId="77777777" w:rsidR="00707A92" w:rsidRPr="00175961" w:rsidRDefault="00707A92" w:rsidP="0017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hAnsi="Courier New"/>
          <w:sz w:val="16"/>
          <w:highlight w:val="yellow"/>
          <w:lang w:eastAsia="en-GB"/>
        </w:rPr>
      </w:pPr>
      <w:r w:rsidRPr="00175961">
        <w:rPr>
          <w:rFonts w:ascii="Courier New" w:hAnsi="Courier New"/>
          <w:sz w:val="16"/>
          <w:highlight w:val="yellow"/>
          <w:lang w:eastAsia="en-GB"/>
        </w:rPr>
        <w:t xml:space="preserve">        </w:t>
      </w:r>
      <w:proofErr w:type="spellStart"/>
      <w:r w:rsidRPr="00175961">
        <w:rPr>
          <w:rFonts w:ascii="Courier New" w:hAnsi="Courier New"/>
          <w:sz w:val="16"/>
          <w:highlight w:val="yellow"/>
          <w:lang w:eastAsia="en-GB"/>
        </w:rPr>
        <w:t>ssb</w:t>
      </w:r>
      <w:proofErr w:type="spellEnd"/>
      <w:r w:rsidRPr="00175961">
        <w:rPr>
          <w:rFonts w:ascii="Courier New" w:hAnsi="Courier New"/>
          <w:sz w:val="16"/>
          <w:highlight w:val="yellow"/>
          <w:lang w:eastAsia="en-GB"/>
        </w:rPr>
        <w:t>-Index-RSRP                          NULL,</w:t>
      </w:r>
    </w:p>
    <w:p w14:paraId="275251BB" w14:textId="77777777" w:rsidR="00707A92" w:rsidRPr="00175961" w:rsidRDefault="00707A92" w:rsidP="0017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hAnsi="Courier New"/>
          <w:sz w:val="16"/>
          <w:highlight w:val="yellow"/>
          <w:lang w:eastAsia="en-GB"/>
        </w:rPr>
      </w:pPr>
      <w:r w:rsidRPr="00175961">
        <w:rPr>
          <w:rFonts w:ascii="Courier New" w:hAnsi="Courier New"/>
          <w:sz w:val="16"/>
          <w:highlight w:val="yellow"/>
          <w:lang w:eastAsia="en-GB"/>
        </w:rPr>
        <w:t xml:space="preserve">        cri-RI-LI-PMI-CQI                       NULL</w:t>
      </w:r>
    </w:p>
    <w:p w14:paraId="1C1627C3" w14:textId="77777777" w:rsidR="00707A92" w:rsidRPr="00175961" w:rsidRDefault="00707A92" w:rsidP="0017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hAnsi="Courier New"/>
          <w:noProof/>
          <w:color w:val="993366"/>
          <w:sz w:val="16"/>
          <w:highlight w:val="yellow"/>
          <w:lang w:eastAsia="en-GB"/>
        </w:rPr>
      </w:pPr>
      <w:r w:rsidRPr="00175961">
        <w:rPr>
          <w:rFonts w:ascii="Courier New" w:hAnsi="Courier New"/>
          <w:sz w:val="16"/>
          <w:highlight w:val="yellow"/>
          <w:lang w:eastAsia="en-GB"/>
        </w:rPr>
        <w:t>}</w:t>
      </w:r>
      <w:r w:rsidRPr="00175961">
        <w:rPr>
          <w:rFonts w:ascii="Courier New" w:hAnsi="Courier New"/>
          <w:noProof/>
          <w:color w:val="993366"/>
          <w:sz w:val="16"/>
          <w:highlight w:val="yellow"/>
          <w:lang w:eastAsia="en-GB"/>
        </w:rPr>
        <w:t xml:space="preserve"> </w:t>
      </w:r>
      <w:r w:rsidRPr="00175961">
        <w:rPr>
          <w:rFonts w:ascii="Courier New" w:hAnsi="Courier New"/>
          <w:noProof/>
          <w:color w:val="993366"/>
          <w:sz w:val="16"/>
          <w:highlight w:val="yellow"/>
          <w:lang w:eastAsia="en-GB"/>
        </w:rPr>
        <w:tab/>
      </w:r>
      <w:r w:rsidRPr="00175961">
        <w:rPr>
          <w:rFonts w:ascii="Courier New" w:hAnsi="Courier New"/>
          <w:noProof/>
          <w:color w:val="993366"/>
          <w:sz w:val="16"/>
          <w:highlight w:val="yellow"/>
          <w:lang w:eastAsia="en-GB"/>
        </w:rPr>
        <w:tab/>
      </w:r>
      <w:r w:rsidRPr="00175961">
        <w:rPr>
          <w:rFonts w:ascii="Courier New" w:hAnsi="Courier New"/>
          <w:noProof/>
          <w:color w:val="993366"/>
          <w:sz w:val="16"/>
          <w:highlight w:val="yellow"/>
          <w:lang w:eastAsia="en-GB"/>
        </w:rPr>
        <w:tab/>
      </w:r>
      <w:r w:rsidRPr="00175961">
        <w:rPr>
          <w:rFonts w:ascii="Courier New" w:hAnsi="Courier New"/>
          <w:noProof/>
          <w:color w:val="993366"/>
          <w:sz w:val="16"/>
          <w:highlight w:val="yellow"/>
          <w:lang w:eastAsia="en-GB"/>
        </w:rPr>
        <w:tab/>
      </w:r>
      <w:r w:rsidRPr="00175961">
        <w:rPr>
          <w:rFonts w:ascii="Courier New" w:hAnsi="Courier New"/>
          <w:noProof/>
          <w:color w:val="993366"/>
          <w:sz w:val="16"/>
          <w:highlight w:val="yellow"/>
          <w:lang w:eastAsia="en-GB"/>
        </w:rPr>
        <w:tab/>
      </w:r>
      <w:r w:rsidRPr="00175961">
        <w:rPr>
          <w:rFonts w:ascii="Courier New" w:hAnsi="Courier New"/>
          <w:noProof/>
          <w:color w:val="993366"/>
          <w:sz w:val="16"/>
          <w:highlight w:val="yellow"/>
          <w:lang w:eastAsia="en-GB"/>
        </w:rPr>
        <w:tab/>
      </w:r>
      <w:r w:rsidRPr="00175961">
        <w:rPr>
          <w:rFonts w:ascii="Courier New" w:hAnsi="Courier New"/>
          <w:noProof/>
          <w:color w:val="993366"/>
          <w:sz w:val="16"/>
          <w:highlight w:val="yellow"/>
          <w:lang w:eastAsia="en-GB"/>
        </w:rPr>
        <w:tab/>
      </w:r>
      <w:r w:rsidRPr="00175961">
        <w:rPr>
          <w:rFonts w:ascii="Courier New" w:hAnsi="Courier New"/>
          <w:noProof/>
          <w:color w:val="993366"/>
          <w:sz w:val="16"/>
          <w:highlight w:val="yellow"/>
          <w:lang w:eastAsia="en-GB"/>
        </w:rPr>
        <w:tab/>
      </w:r>
      <w:r w:rsidRPr="00175961">
        <w:rPr>
          <w:rFonts w:ascii="Courier New" w:hAnsi="Courier New"/>
          <w:noProof/>
          <w:color w:val="993366"/>
          <w:sz w:val="16"/>
          <w:highlight w:val="yellow"/>
          <w:lang w:eastAsia="en-GB"/>
        </w:rPr>
        <w:tab/>
      </w:r>
      <w:r w:rsidRPr="00175961">
        <w:rPr>
          <w:rFonts w:ascii="Courier New" w:hAnsi="Courier New"/>
          <w:noProof/>
          <w:color w:val="993366"/>
          <w:sz w:val="16"/>
          <w:highlight w:val="yellow"/>
          <w:lang w:eastAsia="en-GB"/>
        </w:rPr>
        <w:tab/>
      </w:r>
      <w:r w:rsidRPr="00175961">
        <w:rPr>
          <w:rFonts w:ascii="Courier New" w:hAnsi="Courier New"/>
          <w:noProof/>
          <w:color w:val="993366"/>
          <w:sz w:val="16"/>
          <w:highlight w:val="yellow"/>
          <w:lang w:eastAsia="en-GB"/>
        </w:rPr>
        <w:tab/>
      </w:r>
      <w:r w:rsidRPr="00175961">
        <w:rPr>
          <w:rFonts w:ascii="Courier New" w:hAnsi="Courier New"/>
          <w:noProof/>
          <w:color w:val="993366"/>
          <w:sz w:val="16"/>
          <w:highlight w:val="yellow"/>
          <w:lang w:eastAsia="en-GB"/>
        </w:rPr>
        <w:tab/>
      </w:r>
      <w:r w:rsidRPr="00175961">
        <w:rPr>
          <w:rFonts w:ascii="Courier New" w:hAnsi="Courier New"/>
          <w:noProof/>
          <w:color w:val="993366"/>
          <w:sz w:val="16"/>
          <w:highlight w:val="yellow"/>
          <w:lang w:eastAsia="en-GB"/>
        </w:rPr>
        <w:tab/>
      </w:r>
      <w:r w:rsidRPr="00175961">
        <w:rPr>
          <w:rFonts w:ascii="Courier New" w:hAnsi="Courier New"/>
          <w:noProof/>
          <w:color w:val="993366"/>
          <w:sz w:val="16"/>
          <w:highlight w:val="yellow"/>
          <w:lang w:eastAsia="en-GB"/>
        </w:rPr>
        <w:tab/>
      </w:r>
      <w:r w:rsidRPr="00175961">
        <w:rPr>
          <w:rFonts w:ascii="Courier New" w:hAnsi="Courier New"/>
          <w:noProof/>
          <w:color w:val="993366"/>
          <w:sz w:val="16"/>
          <w:highlight w:val="yellow"/>
          <w:lang w:eastAsia="en-GB"/>
        </w:rPr>
        <w:tab/>
      </w:r>
      <w:r w:rsidRPr="00175961">
        <w:rPr>
          <w:rFonts w:ascii="Courier New" w:hAnsi="Courier New"/>
          <w:noProof/>
          <w:color w:val="993366"/>
          <w:sz w:val="16"/>
          <w:highlight w:val="yellow"/>
          <w:lang w:eastAsia="en-GB"/>
        </w:rPr>
        <w:tab/>
      </w:r>
      <w:r w:rsidRPr="00175961">
        <w:rPr>
          <w:rFonts w:ascii="Courier New" w:hAnsi="Courier New"/>
          <w:noProof/>
          <w:color w:val="993366"/>
          <w:sz w:val="16"/>
          <w:highlight w:val="yellow"/>
          <w:lang w:eastAsia="en-GB"/>
        </w:rPr>
        <w:tab/>
      </w:r>
      <w:r w:rsidRPr="00175961">
        <w:rPr>
          <w:rFonts w:ascii="Courier New" w:hAnsi="Courier New"/>
          <w:noProof/>
          <w:color w:val="993366"/>
          <w:sz w:val="16"/>
          <w:highlight w:val="yellow"/>
          <w:lang w:eastAsia="en-GB"/>
        </w:rPr>
        <w:tab/>
      </w:r>
      <w:r w:rsidRPr="00175961">
        <w:rPr>
          <w:rFonts w:ascii="Courier New" w:hAnsi="Courier New"/>
          <w:noProof/>
          <w:color w:val="993366"/>
          <w:sz w:val="16"/>
          <w:highlight w:val="yellow"/>
          <w:lang w:eastAsia="en-GB"/>
        </w:rPr>
        <w:tab/>
        <w:t>OPTIONAL</w:t>
      </w:r>
      <w:r w:rsidRPr="00175961">
        <w:rPr>
          <w:rFonts w:ascii="Courier New" w:hAnsi="Courier New"/>
          <w:noProof/>
          <w:sz w:val="16"/>
          <w:highlight w:val="yellow"/>
          <w:lang w:eastAsia="en-GB"/>
        </w:rPr>
        <w:t xml:space="preserve">,   </w:t>
      </w:r>
      <w:r w:rsidRPr="00175961">
        <w:rPr>
          <w:rFonts w:ascii="Courier New" w:hAnsi="Courier New"/>
          <w:noProof/>
          <w:color w:val="808080"/>
          <w:sz w:val="16"/>
          <w:highlight w:val="yellow"/>
          <w:lang w:eastAsia="en-GB"/>
        </w:rPr>
        <w:t>-- Need R</w:t>
      </w:r>
    </w:p>
    <w:p w14:paraId="1900197E" w14:textId="77777777" w:rsidR="00707A92" w:rsidRPr="00175961" w:rsidRDefault="00707A92" w:rsidP="0017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hAnsi="Courier New"/>
          <w:sz w:val="16"/>
          <w:highlight w:val="yellow"/>
          <w:lang w:eastAsia="en-GB"/>
        </w:rPr>
      </w:pPr>
      <w:r w:rsidRPr="00175961">
        <w:rPr>
          <w:rFonts w:ascii="Courier New" w:hAnsi="Courier New"/>
          <w:noProof/>
          <w:color w:val="993366"/>
          <w:sz w:val="16"/>
          <w:highlight w:val="yellow"/>
          <w:lang w:eastAsia="en-GB"/>
        </w:rPr>
        <w:tab/>
      </w:r>
      <w:r w:rsidRPr="00175961">
        <w:rPr>
          <w:rFonts w:ascii="Courier New" w:hAnsi="Courier New"/>
          <w:noProof/>
          <w:color w:val="993366"/>
          <w:sz w:val="16"/>
          <w:highlight w:val="yellow"/>
          <w:lang w:eastAsia="en-GB"/>
        </w:rPr>
        <w:tab/>
      </w:r>
      <w:r w:rsidRPr="00175961">
        <w:rPr>
          <w:rFonts w:ascii="Courier New" w:hAnsi="Courier New"/>
          <w:noProof/>
          <w:color w:val="993366"/>
          <w:sz w:val="16"/>
          <w:highlight w:val="yellow"/>
          <w:lang w:eastAsia="en-GB"/>
        </w:rPr>
        <w:tab/>
      </w:r>
      <w:r w:rsidRPr="00175961">
        <w:rPr>
          <w:rFonts w:ascii="Courier New" w:hAnsi="Courier New"/>
          <w:noProof/>
          <w:color w:val="993366"/>
          <w:sz w:val="16"/>
          <w:highlight w:val="yellow"/>
          <w:lang w:eastAsia="en-GB"/>
        </w:rPr>
        <w:tab/>
      </w:r>
      <w:r w:rsidRPr="00175961">
        <w:rPr>
          <w:rFonts w:ascii="Courier New" w:hAnsi="Courier New"/>
          <w:noProof/>
          <w:color w:val="993366"/>
          <w:sz w:val="16"/>
          <w:highlight w:val="yellow"/>
          <w:lang w:eastAsia="en-GB"/>
        </w:rPr>
        <w:tab/>
      </w:r>
      <w:r w:rsidRPr="00175961">
        <w:rPr>
          <w:rFonts w:ascii="Courier New" w:hAnsi="Courier New"/>
          <w:noProof/>
          <w:color w:val="993366"/>
          <w:sz w:val="16"/>
          <w:highlight w:val="yellow"/>
          <w:lang w:eastAsia="en-GB"/>
        </w:rPr>
        <w:tab/>
      </w:r>
      <w:r w:rsidRPr="00175961">
        <w:rPr>
          <w:rFonts w:ascii="Courier New" w:hAnsi="Courier New"/>
          <w:noProof/>
          <w:color w:val="993366"/>
          <w:sz w:val="16"/>
          <w:highlight w:val="yellow"/>
          <w:lang w:eastAsia="en-GB"/>
        </w:rPr>
        <w:tab/>
      </w:r>
      <w:r w:rsidRPr="00175961">
        <w:rPr>
          <w:rFonts w:ascii="Courier New" w:hAnsi="Courier New"/>
          <w:noProof/>
          <w:color w:val="993366"/>
          <w:sz w:val="16"/>
          <w:highlight w:val="yellow"/>
          <w:lang w:eastAsia="en-GB"/>
        </w:rPr>
        <w:tab/>
      </w:r>
      <w:r w:rsidRPr="00175961">
        <w:rPr>
          <w:rFonts w:ascii="Courier New" w:hAnsi="Courier New"/>
          <w:noProof/>
          <w:color w:val="993366"/>
          <w:sz w:val="16"/>
          <w:highlight w:val="yellow"/>
          <w:lang w:eastAsia="en-GB"/>
        </w:rPr>
        <w:tab/>
      </w:r>
      <w:r w:rsidRPr="00175961">
        <w:rPr>
          <w:rFonts w:ascii="Courier New" w:hAnsi="Courier New"/>
          <w:noProof/>
          <w:color w:val="993366"/>
          <w:sz w:val="16"/>
          <w:highlight w:val="yellow"/>
          <w:lang w:eastAsia="en-GB"/>
        </w:rPr>
        <w:tab/>
      </w:r>
      <w:r w:rsidRPr="00175961">
        <w:rPr>
          <w:rFonts w:ascii="Courier New" w:hAnsi="Courier New"/>
          <w:noProof/>
          <w:color w:val="993366"/>
          <w:sz w:val="16"/>
          <w:highlight w:val="yellow"/>
          <w:lang w:eastAsia="en-GB"/>
        </w:rPr>
        <w:tab/>
      </w:r>
      <w:r w:rsidRPr="00175961">
        <w:rPr>
          <w:rFonts w:ascii="Courier New" w:hAnsi="Courier New"/>
          <w:noProof/>
          <w:color w:val="993366"/>
          <w:sz w:val="16"/>
          <w:highlight w:val="yellow"/>
          <w:lang w:eastAsia="en-GB"/>
        </w:rPr>
        <w:tab/>
      </w:r>
      <w:r w:rsidRPr="00175961">
        <w:rPr>
          <w:rFonts w:ascii="Courier New" w:hAnsi="Courier New"/>
          <w:noProof/>
          <w:color w:val="993366"/>
          <w:sz w:val="16"/>
          <w:highlight w:val="yellow"/>
          <w:lang w:eastAsia="en-GB"/>
        </w:rPr>
        <w:tab/>
      </w:r>
      <w:r w:rsidRPr="00175961">
        <w:rPr>
          <w:rFonts w:ascii="Courier New" w:hAnsi="Courier New"/>
          <w:noProof/>
          <w:color w:val="993366"/>
          <w:sz w:val="16"/>
          <w:highlight w:val="yellow"/>
          <w:lang w:eastAsia="en-GB"/>
        </w:rPr>
        <w:tab/>
      </w:r>
      <w:r w:rsidRPr="00175961">
        <w:rPr>
          <w:rFonts w:ascii="Courier New" w:hAnsi="Courier New"/>
          <w:noProof/>
          <w:color w:val="993366"/>
          <w:sz w:val="16"/>
          <w:highlight w:val="yellow"/>
          <w:lang w:eastAsia="en-GB"/>
        </w:rPr>
        <w:tab/>
      </w:r>
      <w:r w:rsidRPr="00175961">
        <w:rPr>
          <w:rFonts w:ascii="Courier New" w:hAnsi="Courier New"/>
          <w:noProof/>
          <w:color w:val="993366"/>
          <w:sz w:val="16"/>
          <w:highlight w:val="yellow"/>
          <w:lang w:eastAsia="en-GB"/>
        </w:rPr>
        <w:tab/>
      </w:r>
      <w:r w:rsidRPr="00175961">
        <w:rPr>
          <w:rFonts w:ascii="Courier New" w:hAnsi="Courier New"/>
          <w:noProof/>
          <w:color w:val="993366"/>
          <w:sz w:val="16"/>
          <w:highlight w:val="yellow"/>
          <w:lang w:eastAsia="en-GB"/>
        </w:rPr>
        <w:tab/>
      </w:r>
      <w:r w:rsidRPr="00175961">
        <w:rPr>
          <w:rFonts w:ascii="Courier New" w:hAnsi="Courier New"/>
          <w:noProof/>
          <w:color w:val="993366"/>
          <w:sz w:val="16"/>
          <w:highlight w:val="yellow"/>
          <w:lang w:eastAsia="en-GB"/>
        </w:rPr>
        <w:tab/>
      </w:r>
    </w:p>
    <w:p w14:paraId="33DEAC59" w14:textId="77777777" w:rsidR="00707A92" w:rsidRPr="00175961" w:rsidRDefault="00707A92" w:rsidP="0017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hAnsi="Courier New"/>
          <w:sz w:val="16"/>
          <w:highlight w:val="yellow"/>
          <w:lang w:eastAsia="en-GB"/>
        </w:rPr>
      </w:pPr>
      <w:r w:rsidRPr="00707A92">
        <w:rPr>
          <w:i/>
          <w:iCs/>
          <w:highlight w:val="yellow"/>
        </w:rPr>
        <w:tab/>
      </w:r>
      <w:r w:rsidRPr="00175961">
        <w:rPr>
          <w:rFonts w:ascii="Courier New" w:hAnsi="Courier New"/>
          <w:sz w:val="16"/>
          <w:highlight w:val="yellow"/>
          <w:lang w:eastAsia="en-GB"/>
        </w:rPr>
        <w:t>reportConfigType-r19                        CHOICE {</w:t>
      </w:r>
    </w:p>
    <w:p w14:paraId="0086A74E" w14:textId="77777777" w:rsidR="00707A92" w:rsidRPr="00175961" w:rsidRDefault="00707A92" w:rsidP="0017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hAnsi="Courier New"/>
          <w:sz w:val="16"/>
          <w:highlight w:val="yellow"/>
          <w:lang w:eastAsia="en-GB"/>
        </w:rPr>
      </w:pPr>
      <w:r w:rsidRPr="00175961">
        <w:rPr>
          <w:rFonts w:ascii="Courier New" w:hAnsi="Courier New"/>
          <w:sz w:val="16"/>
          <w:highlight w:val="yellow"/>
          <w:lang w:eastAsia="en-GB"/>
        </w:rPr>
        <w:t xml:space="preserve">        periodic                                SEQUENCE {</w:t>
      </w:r>
    </w:p>
    <w:p w14:paraId="48CD0E10" w14:textId="77777777" w:rsidR="00707A92" w:rsidRPr="00175961" w:rsidRDefault="00707A92" w:rsidP="0017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hAnsi="Courier New"/>
          <w:sz w:val="16"/>
          <w:highlight w:val="yellow"/>
          <w:lang w:eastAsia="en-GB"/>
        </w:rPr>
      </w:pPr>
      <w:r w:rsidRPr="00175961">
        <w:rPr>
          <w:rFonts w:ascii="Courier New" w:hAnsi="Courier New"/>
          <w:sz w:val="16"/>
          <w:highlight w:val="yellow"/>
          <w:lang w:eastAsia="en-GB"/>
        </w:rPr>
        <w:t xml:space="preserve">            </w:t>
      </w:r>
      <w:proofErr w:type="spellStart"/>
      <w:r w:rsidRPr="00175961">
        <w:rPr>
          <w:rFonts w:ascii="Courier New" w:hAnsi="Courier New"/>
          <w:sz w:val="16"/>
          <w:highlight w:val="yellow"/>
          <w:lang w:eastAsia="en-GB"/>
        </w:rPr>
        <w:t>reportSlotConfig</w:t>
      </w:r>
      <w:proofErr w:type="spellEnd"/>
      <w:r w:rsidRPr="00175961">
        <w:rPr>
          <w:rFonts w:ascii="Courier New" w:hAnsi="Courier New"/>
          <w:sz w:val="16"/>
          <w:highlight w:val="yellow"/>
          <w:lang w:eastAsia="en-GB"/>
        </w:rPr>
        <w:t xml:space="preserve">                        CSI-</w:t>
      </w:r>
      <w:proofErr w:type="spellStart"/>
      <w:r w:rsidRPr="00175961">
        <w:rPr>
          <w:rFonts w:ascii="Courier New" w:hAnsi="Courier New"/>
          <w:sz w:val="16"/>
          <w:highlight w:val="yellow"/>
          <w:lang w:eastAsia="en-GB"/>
        </w:rPr>
        <w:t>ReportPeriodicityAndOffset</w:t>
      </w:r>
      <w:proofErr w:type="spellEnd"/>
      <w:r w:rsidRPr="00175961">
        <w:rPr>
          <w:rFonts w:ascii="Courier New" w:hAnsi="Courier New"/>
          <w:sz w:val="16"/>
          <w:highlight w:val="yellow"/>
          <w:lang w:eastAsia="en-GB"/>
        </w:rPr>
        <w:t>,</w:t>
      </w:r>
    </w:p>
    <w:p w14:paraId="7DA15486" w14:textId="77777777" w:rsidR="00707A92" w:rsidRPr="00175961" w:rsidRDefault="00707A92" w:rsidP="0017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hAnsi="Courier New"/>
          <w:sz w:val="16"/>
          <w:highlight w:val="yellow"/>
          <w:lang w:eastAsia="en-GB"/>
        </w:rPr>
      </w:pPr>
      <w:r w:rsidRPr="00175961">
        <w:rPr>
          <w:rFonts w:ascii="Courier New" w:hAnsi="Courier New"/>
          <w:sz w:val="16"/>
          <w:highlight w:val="yellow"/>
          <w:lang w:eastAsia="en-GB"/>
        </w:rPr>
        <w:t xml:space="preserve">            </w:t>
      </w:r>
      <w:proofErr w:type="spellStart"/>
      <w:r w:rsidRPr="00175961">
        <w:rPr>
          <w:rFonts w:ascii="Courier New" w:hAnsi="Courier New"/>
          <w:sz w:val="16"/>
          <w:highlight w:val="yellow"/>
          <w:lang w:eastAsia="en-GB"/>
        </w:rPr>
        <w:t>pucch</w:t>
      </w:r>
      <w:proofErr w:type="spellEnd"/>
      <w:r w:rsidRPr="00175961">
        <w:rPr>
          <w:rFonts w:ascii="Courier New" w:hAnsi="Courier New"/>
          <w:sz w:val="16"/>
          <w:highlight w:val="yellow"/>
          <w:lang w:eastAsia="en-GB"/>
        </w:rPr>
        <w:t>-CSI-</w:t>
      </w:r>
      <w:proofErr w:type="spellStart"/>
      <w:r w:rsidRPr="00175961">
        <w:rPr>
          <w:rFonts w:ascii="Courier New" w:hAnsi="Courier New"/>
          <w:sz w:val="16"/>
          <w:highlight w:val="yellow"/>
          <w:lang w:eastAsia="en-GB"/>
        </w:rPr>
        <w:t>ResourceList</w:t>
      </w:r>
      <w:proofErr w:type="spellEnd"/>
      <w:r w:rsidRPr="00175961">
        <w:rPr>
          <w:rFonts w:ascii="Courier New" w:hAnsi="Courier New"/>
          <w:sz w:val="16"/>
          <w:highlight w:val="yellow"/>
          <w:lang w:eastAsia="en-GB"/>
        </w:rPr>
        <w:t xml:space="preserve">                  SEQUENCE (SIZE (</w:t>
      </w:r>
      <w:proofErr w:type="gramStart"/>
      <w:r w:rsidRPr="00175961">
        <w:rPr>
          <w:rFonts w:ascii="Courier New" w:hAnsi="Courier New"/>
          <w:sz w:val="16"/>
          <w:highlight w:val="yellow"/>
          <w:lang w:eastAsia="en-GB"/>
        </w:rPr>
        <w:t>1..</w:t>
      </w:r>
      <w:proofErr w:type="gramEnd"/>
      <w:r w:rsidRPr="00175961">
        <w:rPr>
          <w:rFonts w:ascii="Courier New" w:hAnsi="Courier New"/>
          <w:sz w:val="16"/>
          <w:highlight w:val="yellow"/>
          <w:lang w:eastAsia="en-GB"/>
        </w:rPr>
        <w:t>maxNrofBWPs)) OF PUCCH-CSI-Resource</w:t>
      </w:r>
    </w:p>
    <w:p w14:paraId="3134A6BF" w14:textId="77777777" w:rsidR="00707A92" w:rsidRPr="00175961" w:rsidRDefault="00707A92" w:rsidP="0017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hAnsi="Courier New"/>
          <w:sz w:val="16"/>
          <w:highlight w:val="yellow"/>
          <w:lang w:eastAsia="en-GB"/>
        </w:rPr>
      </w:pPr>
      <w:r w:rsidRPr="00175961">
        <w:rPr>
          <w:rFonts w:ascii="Courier New" w:hAnsi="Courier New"/>
          <w:sz w:val="16"/>
          <w:highlight w:val="yellow"/>
          <w:lang w:eastAsia="en-GB"/>
        </w:rPr>
        <w:t xml:space="preserve">        },</w:t>
      </w:r>
    </w:p>
    <w:p w14:paraId="4BEDAFD9" w14:textId="77777777" w:rsidR="00707A92" w:rsidRPr="00175961" w:rsidRDefault="00707A92" w:rsidP="0017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hAnsi="Courier New"/>
          <w:sz w:val="16"/>
          <w:highlight w:val="yellow"/>
          <w:lang w:eastAsia="en-GB"/>
        </w:rPr>
      </w:pPr>
      <w:r w:rsidRPr="00175961">
        <w:rPr>
          <w:rFonts w:ascii="Courier New" w:hAnsi="Courier New"/>
          <w:sz w:val="16"/>
          <w:highlight w:val="yellow"/>
          <w:lang w:eastAsia="en-GB"/>
        </w:rPr>
        <w:t xml:space="preserve">        </w:t>
      </w:r>
      <w:proofErr w:type="spellStart"/>
      <w:r w:rsidRPr="00175961">
        <w:rPr>
          <w:rFonts w:ascii="Courier New" w:hAnsi="Courier New"/>
          <w:sz w:val="16"/>
          <w:highlight w:val="yellow"/>
          <w:lang w:eastAsia="en-GB"/>
        </w:rPr>
        <w:t>semiPersistentOnPUCCH</w:t>
      </w:r>
      <w:proofErr w:type="spellEnd"/>
      <w:r w:rsidRPr="00175961">
        <w:rPr>
          <w:rFonts w:ascii="Courier New" w:hAnsi="Courier New"/>
          <w:sz w:val="16"/>
          <w:highlight w:val="yellow"/>
          <w:lang w:eastAsia="en-GB"/>
        </w:rPr>
        <w:t xml:space="preserve">                   SEQUENCE {</w:t>
      </w:r>
    </w:p>
    <w:p w14:paraId="787FF617" w14:textId="77777777" w:rsidR="00707A92" w:rsidRPr="00175961" w:rsidRDefault="00707A92" w:rsidP="0017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hAnsi="Courier New"/>
          <w:sz w:val="16"/>
          <w:highlight w:val="yellow"/>
          <w:lang w:eastAsia="en-GB"/>
        </w:rPr>
      </w:pPr>
      <w:r w:rsidRPr="00175961">
        <w:rPr>
          <w:rFonts w:ascii="Courier New" w:hAnsi="Courier New"/>
          <w:sz w:val="16"/>
          <w:highlight w:val="yellow"/>
          <w:lang w:eastAsia="en-GB"/>
        </w:rPr>
        <w:t xml:space="preserve">            </w:t>
      </w:r>
      <w:proofErr w:type="spellStart"/>
      <w:r w:rsidRPr="00175961">
        <w:rPr>
          <w:rFonts w:ascii="Courier New" w:hAnsi="Courier New"/>
          <w:sz w:val="16"/>
          <w:highlight w:val="yellow"/>
          <w:lang w:eastAsia="en-GB"/>
        </w:rPr>
        <w:t>reportSlotConfig</w:t>
      </w:r>
      <w:proofErr w:type="spellEnd"/>
      <w:r w:rsidRPr="00175961">
        <w:rPr>
          <w:rFonts w:ascii="Courier New" w:hAnsi="Courier New"/>
          <w:sz w:val="16"/>
          <w:highlight w:val="yellow"/>
          <w:lang w:eastAsia="en-GB"/>
        </w:rPr>
        <w:t xml:space="preserve">                        CSI-</w:t>
      </w:r>
      <w:proofErr w:type="spellStart"/>
      <w:r w:rsidRPr="00175961">
        <w:rPr>
          <w:rFonts w:ascii="Courier New" w:hAnsi="Courier New"/>
          <w:sz w:val="16"/>
          <w:highlight w:val="yellow"/>
          <w:lang w:eastAsia="en-GB"/>
        </w:rPr>
        <w:t>ReportPeriodicityAndOffset</w:t>
      </w:r>
      <w:proofErr w:type="spellEnd"/>
      <w:r w:rsidRPr="00175961">
        <w:rPr>
          <w:rFonts w:ascii="Courier New" w:hAnsi="Courier New"/>
          <w:sz w:val="16"/>
          <w:highlight w:val="yellow"/>
          <w:lang w:eastAsia="en-GB"/>
        </w:rPr>
        <w:t>,</w:t>
      </w:r>
    </w:p>
    <w:p w14:paraId="6010BD86" w14:textId="77777777" w:rsidR="00707A92" w:rsidRPr="00175961" w:rsidRDefault="00707A92" w:rsidP="0017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hAnsi="Courier New"/>
          <w:sz w:val="16"/>
          <w:highlight w:val="yellow"/>
          <w:lang w:eastAsia="en-GB"/>
        </w:rPr>
      </w:pPr>
      <w:r w:rsidRPr="00175961">
        <w:rPr>
          <w:rFonts w:ascii="Courier New" w:hAnsi="Courier New"/>
          <w:sz w:val="16"/>
          <w:highlight w:val="yellow"/>
          <w:lang w:eastAsia="en-GB"/>
        </w:rPr>
        <w:t xml:space="preserve">            </w:t>
      </w:r>
      <w:proofErr w:type="spellStart"/>
      <w:r w:rsidRPr="00175961">
        <w:rPr>
          <w:rFonts w:ascii="Courier New" w:hAnsi="Courier New"/>
          <w:sz w:val="16"/>
          <w:highlight w:val="yellow"/>
          <w:lang w:eastAsia="en-GB"/>
        </w:rPr>
        <w:t>pucch</w:t>
      </w:r>
      <w:proofErr w:type="spellEnd"/>
      <w:r w:rsidRPr="00175961">
        <w:rPr>
          <w:rFonts w:ascii="Courier New" w:hAnsi="Courier New"/>
          <w:sz w:val="16"/>
          <w:highlight w:val="yellow"/>
          <w:lang w:eastAsia="en-GB"/>
        </w:rPr>
        <w:t>-CSI-</w:t>
      </w:r>
      <w:proofErr w:type="spellStart"/>
      <w:r w:rsidRPr="00175961">
        <w:rPr>
          <w:rFonts w:ascii="Courier New" w:hAnsi="Courier New"/>
          <w:sz w:val="16"/>
          <w:highlight w:val="yellow"/>
          <w:lang w:eastAsia="en-GB"/>
        </w:rPr>
        <w:t>ResourceList</w:t>
      </w:r>
      <w:proofErr w:type="spellEnd"/>
      <w:r w:rsidRPr="00175961">
        <w:rPr>
          <w:rFonts w:ascii="Courier New" w:hAnsi="Courier New"/>
          <w:sz w:val="16"/>
          <w:highlight w:val="yellow"/>
          <w:lang w:eastAsia="en-GB"/>
        </w:rPr>
        <w:t xml:space="preserve">                  SEQUENCE (SIZE (</w:t>
      </w:r>
      <w:proofErr w:type="gramStart"/>
      <w:r w:rsidRPr="00175961">
        <w:rPr>
          <w:rFonts w:ascii="Courier New" w:hAnsi="Courier New"/>
          <w:sz w:val="16"/>
          <w:highlight w:val="yellow"/>
          <w:lang w:eastAsia="en-GB"/>
        </w:rPr>
        <w:t>1..</w:t>
      </w:r>
      <w:proofErr w:type="gramEnd"/>
      <w:r w:rsidRPr="00175961">
        <w:rPr>
          <w:rFonts w:ascii="Courier New" w:hAnsi="Courier New"/>
          <w:sz w:val="16"/>
          <w:highlight w:val="yellow"/>
          <w:lang w:eastAsia="en-GB"/>
        </w:rPr>
        <w:t>maxNrofBWPs)) OF PUCCH-CSI-Resource</w:t>
      </w:r>
    </w:p>
    <w:p w14:paraId="7D43B08B" w14:textId="77777777" w:rsidR="00707A92" w:rsidRPr="00175961" w:rsidRDefault="00707A92" w:rsidP="0017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hAnsi="Courier New"/>
          <w:sz w:val="16"/>
          <w:highlight w:val="yellow"/>
          <w:lang w:eastAsia="en-GB"/>
        </w:rPr>
      </w:pPr>
      <w:r w:rsidRPr="00175961">
        <w:rPr>
          <w:rFonts w:ascii="Courier New" w:hAnsi="Courier New"/>
          <w:sz w:val="16"/>
          <w:highlight w:val="yellow"/>
          <w:lang w:eastAsia="en-GB"/>
        </w:rPr>
        <w:t xml:space="preserve">        },</w:t>
      </w:r>
    </w:p>
    <w:p w14:paraId="28D8AFCC" w14:textId="77777777" w:rsidR="00707A92" w:rsidRPr="00175961" w:rsidRDefault="00707A92" w:rsidP="0017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hAnsi="Courier New"/>
          <w:sz w:val="16"/>
          <w:highlight w:val="yellow"/>
          <w:lang w:eastAsia="en-GB"/>
        </w:rPr>
      </w:pPr>
      <w:r w:rsidRPr="00175961">
        <w:rPr>
          <w:rFonts w:ascii="Courier New" w:hAnsi="Courier New"/>
          <w:sz w:val="16"/>
          <w:highlight w:val="yellow"/>
          <w:lang w:eastAsia="en-GB"/>
        </w:rPr>
        <w:t xml:space="preserve">        </w:t>
      </w:r>
      <w:proofErr w:type="spellStart"/>
      <w:r w:rsidRPr="00175961">
        <w:rPr>
          <w:rFonts w:ascii="Courier New" w:hAnsi="Courier New"/>
          <w:sz w:val="16"/>
          <w:highlight w:val="yellow"/>
          <w:lang w:eastAsia="en-GB"/>
        </w:rPr>
        <w:t>semiPersistentOnPUSCH</w:t>
      </w:r>
      <w:proofErr w:type="spellEnd"/>
      <w:r w:rsidRPr="00175961">
        <w:rPr>
          <w:rFonts w:ascii="Courier New" w:hAnsi="Courier New"/>
          <w:sz w:val="16"/>
          <w:highlight w:val="yellow"/>
          <w:lang w:eastAsia="en-GB"/>
        </w:rPr>
        <w:t xml:space="preserve">                   SEQUENCE {</w:t>
      </w:r>
    </w:p>
    <w:p w14:paraId="1BDCDCC9" w14:textId="77777777" w:rsidR="00707A92" w:rsidRPr="00175961" w:rsidRDefault="00707A92" w:rsidP="0017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hAnsi="Courier New"/>
          <w:sz w:val="16"/>
          <w:highlight w:val="yellow"/>
          <w:lang w:eastAsia="en-GB"/>
        </w:rPr>
      </w:pPr>
      <w:r w:rsidRPr="00175961">
        <w:rPr>
          <w:rFonts w:ascii="Courier New" w:hAnsi="Courier New"/>
          <w:sz w:val="16"/>
          <w:highlight w:val="yellow"/>
          <w:lang w:eastAsia="en-GB"/>
        </w:rPr>
        <w:t xml:space="preserve">            </w:t>
      </w:r>
      <w:proofErr w:type="spellStart"/>
      <w:r w:rsidRPr="00175961">
        <w:rPr>
          <w:rFonts w:ascii="Courier New" w:hAnsi="Courier New"/>
          <w:sz w:val="16"/>
          <w:highlight w:val="yellow"/>
          <w:lang w:eastAsia="en-GB"/>
        </w:rPr>
        <w:t>reportSlotConfig</w:t>
      </w:r>
      <w:proofErr w:type="spellEnd"/>
      <w:r w:rsidRPr="00175961">
        <w:rPr>
          <w:rFonts w:ascii="Courier New" w:hAnsi="Courier New"/>
          <w:sz w:val="16"/>
          <w:highlight w:val="yellow"/>
          <w:lang w:eastAsia="en-GB"/>
        </w:rPr>
        <w:t xml:space="preserve">                        ENUMERATED {sl5, sl10, sl20, sl40, sl80, sl160, sl320},</w:t>
      </w:r>
    </w:p>
    <w:p w14:paraId="030EBCED" w14:textId="77777777" w:rsidR="00707A92" w:rsidRPr="00175961" w:rsidRDefault="00707A92" w:rsidP="0017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hAnsi="Courier New"/>
          <w:sz w:val="16"/>
          <w:highlight w:val="yellow"/>
          <w:lang w:eastAsia="en-GB"/>
        </w:rPr>
      </w:pPr>
      <w:r w:rsidRPr="00175961">
        <w:rPr>
          <w:rFonts w:ascii="Courier New" w:hAnsi="Courier New"/>
          <w:sz w:val="16"/>
          <w:highlight w:val="yellow"/>
          <w:lang w:eastAsia="en-GB"/>
        </w:rPr>
        <w:t xml:space="preserve">            </w:t>
      </w:r>
      <w:proofErr w:type="spellStart"/>
      <w:r w:rsidRPr="00175961">
        <w:rPr>
          <w:rFonts w:ascii="Courier New" w:hAnsi="Courier New"/>
          <w:sz w:val="16"/>
          <w:highlight w:val="yellow"/>
          <w:lang w:eastAsia="en-GB"/>
        </w:rPr>
        <w:t>reportSlotOffsetList</w:t>
      </w:r>
      <w:proofErr w:type="spellEnd"/>
      <w:r w:rsidRPr="00175961">
        <w:rPr>
          <w:rFonts w:ascii="Courier New" w:hAnsi="Courier New"/>
          <w:sz w:val="16"/>
          <w:highlight w:val="yellow"/>
          <w:lang w:eastAsia="en-GB"/>
        </w:rPr>
        <w:t xml:space="preserve">                SEQUENCE (SIZE (</w:t>
      </w:r>
      <w:proofErr w:type="gramStart"/>
      <w:r w:rsidRPr="00175961">
        <w:rPr>
          <w:rFonts w:ascii="Courier New" w:hAnsi="Courier New"/>
          <w:sz w:val="16"/>
          <w:highlight w:val="yellow"/>
          <w:lang w:eastAsia="en-GB"/>
        </w:rPr>
        <w:t>1..</w:t>
      </w:r>
      <w:proofErr w:type="gramEnd"/>
      <w:r w:rsidRPr="00175961">
        <w:rPr>
          <w:rFonts w:ascii="Courier New" w:hAnsi="Courier New"/>
          <w:sz w:val="16"/>
          <w:highlight w:val="yellow"/>
          <w:lang w:eastAsia="en-GB"/>
        </w:rPr>
        <w:t xml:space="preserve"> </w:t>
      </w:r>
      <w:proofErr w:type="spellStart"/>
      <w:r w:rsidRPr="00175961">
        <w:rPr>
          <w:rFonts w:ascii="Courier New" w:hAnsi="Courier New"/>
          <w:sz w:val="16"/>
          <w:highlight w:val="yellow"/>
          <w:lang w:eastAsia="en-GB"/>
        </w:rPr>
        <w:t>maxNrofUL</w:t>
      </w:r>
      <w:proofErr w:type="spellEnd"/>
      <w:r w:rsidRPr="00175961">
        <w:rPr>
          <w:rFonts w:ascii="Courier New" w:hAnsi="Courier New"/>
          <w:sz w:val="16"/>
          <w:highlight w:val="yellow"/>
          <w:lang w:eastAsia="en-GB"/>
        </w:rPr>
        <w:t xml:space="preserve">-Allocations)) OF </w:t>
      </w:r>
      <w:proofErr w:type="gramStart"/>
      <w:r w:rsidRPr="00175961">
        <w:rPr>
          <w:rFonts w:ascii="Courier New" w:hAnsi="Courier New"/>
          <w:sz w:val="16"/>
          <w:highlight w:val="yellow"/>
          <w:lang w:eastAsia="en-GB"/>
        </w:rPr>
        <w:t>INTEGER(</w:t>
      </w:r>
      <w:proofErr w:type="gramEnd"/>
      <w:r w:rsidRPr="00175961">
        <w:rPr>
          <w:rFonts w:ascii="Courier New" w:hAnsi="Courier New"/>
          <w:sz w:val="16"/>
          <w:highlight w:val="yellow"/>
          <w:lang w:eastAsia="en-GB"/>
        </w:rPr>
        <w:t>0..32),</w:t>
      </w:r>
    </w:p>
    <w:p w14:paraId="67728286" w14:textId="77777777" w:rsidR="00707A92" w:rsidRPr="00175961" w:rsidRDefault="00707A92" w:rsidP="0017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hAnsi="Courier New"/>
          <w:sz w:val="16"/>
          <w:highlight w:val="yellow"/>
          <w:lang w:eastAsia="en-GB"/>
        </w:rPr>
      </w:pPr>
      <w:r w:rsidRPr="00175961">
        <w:rPr>
          <w:rFonts w:ascii="Courier New" w:hAnsi="Courier New"/>
          <w:sz w:val="16"/>
          <w:highlight w:val="yellow"/>
          <w:lang w:eastAsia="en-GB"/>
        </w:rPr>
        <w:t xml:space="preserve">            p0alpha                                 P0-PUSCH-AlphaSetId</w:t>
      </w:r>
    </w:p>
    <w:p w14:paraId="2F0631E3" w14:textId="77777777" w:rsidR="00707A92" w:rsidRPr="00175961" w:rsidRDefault="00707A92" w:rsidP="0017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hAnsi="Courier New"/>
          <w:sz w:val="16"/>
          <w:highlight w:val="yellow"/>
          <w:lang w:eastAsia="en-GB"/>
        </w:rPr>
      </w:pPr>
      <w:r w:rsidRPr="00175961">
        <w:rPr>
          <w:rFonts w:ascii="Courier New" w:hAnsi="Courier New"/>
          <w:sz w:val="16"/>
          <w:highlight w:val="yellow"/>
          <w:lang w:eastAsia="en-GB"/>
        </w:rPr>
        <w:t xml:space="preserve">        },</w:t>
      </w:r>
    </w:p>
    <w:p w14:paraId="1BB4AED4" w14:textId="77777777" w:rsidR="00707A92" w:rsidRPr="00175961" w:rsidRDefault="00707A92" w:rsidP="0017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hAnsi="Courier New"/>
          <w:sz w:val="16"/>
          <w:highlight w:val="yellow"/>
          <w:lang w:eastAsia="en-GB"/>
        </w:rPr>
      </w:pPr>
      <w:r w:rsidRPr="00175961">
        <w:rPr>
          <w:rFonts w:ascii="Courier New" w:hAnsi="Courier New"/>
          <w:sz w:val="16"/>
          <w:highlight w:val="yellow"/>
          <w:lang w:eastAsia="en-GB"/>
        </w:rPr>
        <w:t xml:space="preserve">        aperiodic                               SEQUENCE {</w:t>
      </w:r>
    </w:p>
    <w:p w14:paraId="7DA3BAED" w14:textId="77777777" w:rsidR="00707A92" w:rsidRPr="00175961" w:rsidRDefault="00707A92" w:rsidP="0017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hAnsi="Courier New"/>
          <w:sz w:val="16"/>
          <w:highlight w:val="yellow"/>
          <w:lang w:eastAsia="en-GB"/>
        </w:rPr>
      </w:pPr>
      <w:r w:rsidRPr="00175961">
        <w:rPr>
          <w:rFonts w:ascii="Courier New" w:hAnsi="Courier New"/>
          <w:sz w:val="16"/>
          <w:highlight w:val="yellow"/>
          <w:lang w:eastAsia="en-GB"/>
        </w:rPr>
        <w:t xml:space="preserve">            </w:t>
      </w:r>
      <w:proofErr w:type="spellStart"/>
      <w:r w:rsidRPr="00175961">
        <w:rPr>
          <w:rFonts w:ascii="Courier New" w:hAnsi="Courier New"/>
          <w:sz w:val="16"/>
          <w:highlight w:val="yellow"/>
          <w:lang w:eastAsia="en-GB"/>
        </w:rPr>
        <w:t>reportSlotOffsetList</w:t>
      </w:r>
      <w:proofErr w:type="spellEnd"/>
      <w:r w:rsidRPr="00175961">
        <w:rPr>
          <w:rFonts w:ascii="Courier New" w:hAnsi="Courier New"/>
          <w:sz w:val="16"/>
          <w:highlight w:val="yellow"/>
          <w:lang w:eastAsia="en-GB"/>
        </w:rPr>
        <w:t xml:space="preserve">                SEQUENCE (SIZE (</w:t>
      </w:r>
      <w:proofErr w:type="gramStart"/>
      <w:r w:rsidRPr="00175961">
        <w:rPr>
          <w:rFonts w:ascii="Courier New" w:hAnsi="Courier New"/>
          <w:sz w:val="16"/>
          <w:highlight w:val="yellow"/>
          <w:lang w:eastAsia="en-GB"/>
        </w:rPr>
        <w:t>1..</w:t>
      </w:r>
      <w:proofErr w:type="gramEnd"/>
      <w:r w:rsidRPr="00175961">
        <w:rPr>
          <w:rFonts w:ascii="Courier New" w:hAnsi="Courier New"/>
          <w:sz w:val="16"/>
          <w:highlight w:val="yellow"/>
          <w:lang w:eastAsia="en-GB"/>
        </w:rPr>
        <w:t>maxNrofUL-Allocations)) OF INTEGER(0..32)</w:t>
      </w:r>
    </w:p>
    <w:p w14:paraId="0D4713FB" w14:textId="77777777" w:rsidR="00707A92" w:rsidRPr="00175961" w:rsidRDefault="00707A92" w:rsidP="0017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hAnsi="Courier New"/>
          <w:sz w:val="16"/>
          <w:highlight w:val="yellow"/>
          <w:lang w:eastAsia="en-GB"/>
        </w:rPr>
      </w:pPr>
      <w:r w:rsidRPr="00175961">
        <w:rPr>
          <w:rFonts w:ascii="Courier New" w:hAnsi="Courier New"/>
          <w:sz w:val="16"/>
          <w:highlight w:val="yellow"/>
          <w:lang w:eastAsia="en-GB"/>
        </w:rPr>
        <w:t xml:space="preserve">        }</w:t>
      </w:r>
    </w:p>
    <w:p w14:paraId="7AD63DA6" w14:textId="77777777" w:rsidR="00707A92" w:rsidRPr="00175961" w:rsidRDefault="00707A92" w:rsidP="0017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hAnsi="Courier New"/>
          <w:sz w:val="16"/>
          <w:highlight w:val="yellow"/>
          <w:lang w:eastAsia="en-GB"/>
        </w:rPr>
      </w:pPr>
      <w:r w:rsidRPr="00175961">
        <w:rPr>
          <w:rFonts w:ascii="Courier New" w:hAnsi="Courier New"/>
          <w:sz w:val="16"/>
          <w:highlight w:val="yellow"/>
          <w:lang w:eastAsia="en-GB"/>
        </w:rPr>
        <w:t xml:space="preserve">    } </w:t>
      </w:r>
      <w:r w:rsidRPr="00175961">
        <w:rPr>
          <w:rFonts w:ascii="Courier New" w:hAnsi="Courier New"/>
          <w:sz w:val="16"/>
          <w:highlight w:val="yellow"/>
          <w:lang w:eastAsia="en-GB"/>
        </w:rPr>
        <w:tab/>
      </w:r>
      <w:r w:rsidRPr="00175961">
        <w:rPr>
          <w:rFonts w:ascii="Courier New" w:hAnsi="Courier New"/>
          <w:sz w:val="16"/>
          <w:highlight w:val="yellow"/>
          <w:lang w:eastAsia="en-GB"/>
        </w:rPr>
        <w:tab/>
      </w:r>
      <w:r w:rsidRPr="00175961">
        <w:rPr>
          <w:rFonts w:ascii="Courier New" w:hAnsi="Courier New"/>
          <w:sz w:val="16"/>
          <w:highlight w:val="yellow"/>
          <w:lang w:eastAsia="en-GB"/>
        </w:rPr>
        <w:tab/>
      </w:r>
      <w:r w:rsidRPr="00175961">
        <w:rPr>
          <w:rFonts w:ascii="Courier New" w:hAnsi="Courier New"/>
          <w:sz w:val="16"/>
          <w:highlight w:val="yellow"/>
          <w:lang w:eastAsia="en-GB"/>
        </w:rPr>
        <w:tab/>
      </w:r>
      <w:r w:rsidRPr="00175961">
        <w:rPr>
          <w:rFonts w:ascii="Courier New" w:hAnsi="Courier New"/>
          <w:sz w:val="16"/>
          <w:highlight w:val="yellow"/>
          <w:lang w:eastAsia="en-GB"/>
        </w:rPr>
        <w:tab/>
      </w:r>
      <w:r w:rsidRPr="00175961">
        <w:rPr>
          <w:rFonts w:ascii="Courier New" w:hAnsi="Courier New"/>
          <w:sz w:val="16"/>
          <w:highlight w:val="yellow"/>
          <w:lang w:eastAsia="en-GB"/>
        </w:rPr>
        <w:tab/>
      </w:r>
      <w:r w:rsidRPr="00175961">
        <w:rPr>
          <w:rFonts w:ascii="Courier New" w:hAnsi="Courier New"/>
          <w:sz w:val="16"/>
          <w:highlight w:val="yellow"/>
          <w:lang w:eastAsia="en-GB"/>
        </w:rPr>
        <w:tab/>
      </w:r>
      <w:r w:rsidRPr="00175961">
        <w:rPr>
          <w:rFonts w:ascii="Courier New" w:hAnsi="Courier New"/>
          <w:sz w:val="16"/>
          <w:highlight w:val="yellow"/>
          <w:lang w:eastAsia="en-GB"/>
        </w:rPr>
        <w:tab/>
      </w:r>
      <w:r w:rsidRPr="00175961">
        <w:rPr>
          <w:rFonts w:ascii="Courier New" w:hAnsi="Courier New"/>
          <w:sz w:val="16"/>
          <w:highlight w:val="yellow"/>
          <w:lang w:eastAsia="en-GB"/>
        </w:rPr>
        <w:tab/>
      </w:r>
      <w:r w:rsidRPr="00175961">
        <w:rPr>
          <w:rFonts w:ascii="Courier New" w:hAnsi="Courier New"/>
          <w:sz w:val="16"/>
          <w:highlight w:val="yellow"/>
          <w:lang w:eastAsia="en-GB"/>
        </w:rPr>
        <w:tab/>
      </w:r>
      <w:r w:rsidRPr="00175961">
        <w:rPr>
          <w:rFonts w:ascii="Courier New" w:hAnsi="Courier New"/>
          <w:sz w:val="16"/>
          <w:highlight w:val="yellow"/>
          <w:lang w:eastAsia="en-GB"/>
        </w:rPr>
        <w:tab/>
      </w:r>
      <w:r w:rsidRPr="00175961">
        <w:rPr>
          <w:rFonts w:ascii="Courier New" w:hAnsi="Courier New"/>
          <w:sz w:val="16"/>
          <w:highlight w:val="yellow"/>
          <w:lang w:eastAsia="en-GB"/>
        </w:rPr>
        <w:tab/>
      </w:r>
      <w:r w:rsidRPr="00175961">
        <w:rPr>
          <w:rFonts w:ascii="Courier New" w:hAnsi="Courier New"/>
          <w:sz w:val="16"/>
          <w:highlight w:val="yellow"/>
          <w:lang w:eastAsia="en-GB"/>
        </w:rPr>
        <w:tab/>
      </w:r>
      <w:r w:rsidRPr="00175961">
        <w:rPr>
          <w:rFonts w:ascii="Courier New" w:hAnsi="Courier New"/>
          <w:sz w:val="16"/>
          <w:highlight w:val="yellow"/>
          <w:lang w:eastAsia="en-GB"/>
        </w:rPr>
        <w:tab/>
      </w:r>
      <w:r w:rsidRPr="00175961">
        <w:rPr>
          <w:rFonts w:ascii="Courier New" w:hAnsi="Courier New"/>
          <w:sz w:val="16"/>
          <w:highlight w:val="yellow"/>
          <w:lang w:eastAsia="en-GB"/>
        </w:rPr>
        <w:tab/>
      </w:r>
      <w:r w:rsidRPr="00175961">
        <w:rPr>
          <w:rFonts w:ascii="Courier New" w:hAnsi="Courier New"/>
          <w:sz w:val="16"/>
          <w:highlight w:val="yellow"/>
          <w:lang w:eastAsia="en-GB"/>
        </w:rPr>
        <w:tab/>
      </w:r>
      <w:r w:rsidRPr="00175961">
        <w:rPr>
          <w:rFonts w:ascii="Courier New" w:hAnsi="Courier New"/>
          <w:sz w:val="16"/>
          <w:highlight w:val="yellow"/>
          <w:lang w:eastAsia="en-GB"/>
        </w:rPr>
        <w:tab/>
      </w:r>
      <w:r w:rsidRPr="00175961">
        <w:rPr>
          <w:rFonts w:ascii="Courier New" w:hAnsi="Courier New"/>
          <w:sz w:val="16"/>
          <w:highlight w:val="yellow"/>
          <w:lang w:eastAsia="en-GB"/>
        </w:rPr>
        <w:tab/>
      </w:r>
      <w:r w:rsidRPr="00175961">
        <w:rPr>
          <w:rFonts w:ascii="Courier New" w:hAnsi="Courier New"/>
          <w:noProof/>
          <w:color w:val="993366"/>
          <w:sz w:val="16"/>
          <w:highlight w:val="yellow"/>
          <w:lang w:eastAsia="en-GB"/>
        </w:rPr>
        <w:t>OPTIONAL</w:t>
      </w:r>
      <w:r w:rsidRPr="00175961">
        <w:rPr>
          <w:rFonts w:ascii="Courier New" w:hAnsi="Courier New"/>
          <w:noProof/>
          <w:sz w:val="16"/>
          <w:highlight w:val="yellow"/>
          <w:lang w:eastAsia="en-GB"/>
        </w:rPr>
        <w:t xml:space="preserve">,   </w:t>
      </w:r>
      <w:r w:rsidRPr="00175961">
        <w:rPr>
          <w:rFonts w:ascii="Courier New" w:hAnsi="Courier New"/>
          <w:noProof/>
          <w:color w:val="808080"/>
          <w:sz w:val="16"/>
          <w:highlight w:val="yellow"/>
          <w:lang w:eastAsia="en-GB"/>
        </w:rPr>
        <w:t>-- Need R</w:t>
      </w:r>
    </w:p>
    <w:p w14:paraId="080815B9" w14:textId="77777777" w:rsidR="00707A92" w:rsidRPr="00175961" w:rsidRDefault="00707A92" w:rsidP="0017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hAnsi="Courier New"/>
          <w:sz w:val="16"/>
          <w:highlight w:val="yellow"/>
        </w:rPr>
      </w:pPr>
    </w:p>
    <w:p w14:paraId="39361CF8" w14:textId="77777777" w:rsidR="00707A92" w:rsidRPr="00175961" w:rsidRDefault="00707A92" w:rsidP="0017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hAnsi="Courier New"/>
          <w:sz w:val="16"/>
          <w:highlight w:val="yellow"/>
          <w:lang w:eastAsia="en-GB"/>
        </w:rPr>
      </w:pPr>
      <w:r w:rsidRPr="00707A92">
        <w:rPr>
          <w:i/>
          <w:iCs/>
          <w:highlight w:val="yellow"/>
        </w:rPr>
        <w:tab/>
      </w:r>
      <w:r w:rsidRPr="00175961">
        <w:rPr>
          <w:rFonts w:ascii="Courier New" w:hAnsi="Courier New"/>
          <w:sz w:val="16"/>
          <w:highlight w:val="yellow"/>
          <w:lang w:eastAsia="en-GB"/>
        </w:rPr>
        <w:t>nrofReportedPredictedRS-r</w:t>
      </w:r>
      <w:proofErr w:type="gramStart"/>
      <w:r w:rsidRPr="00175961">
        <w:rPr>
          <w:rFonts w:ascii="Courier New" w:hAnsi="Courier New"/>
          <w:sz w:val="16"/>
          <w:highlight w:val="yellow"/>
          <w:lang w:eastAsia="en-GB"/>
        </w:rPr>
        <w:t>19::</w:t>
      </w:r>
      <w:proofErr w:type="gramEnd"/>
      <w:r w:rsidRPr="00175961">
        <w:rPr>
          <w:rFonts w:ascii="Courier New" w:hAnsi="Courier New"/>
          <w:sz w:val="16"/>
          <w:highlight w:val="yellow"/>
          <w:lang w:eastAsia="en-GB"/>
        </w:rPr>
        <w:t>=             ENUMERATED {n1, n2, n3, n4}  OPTIONAL,   -</w:t>
      </w:r>
      <w:r w:rsidRPr="00175961">
        <w:rPr>
          <w:rFonts w:ascii="Courier New" w:hAnsi="Courier New"/>
          <w:noProof/>
          <w:color w:val="808080"/>
          <w:sz w:val="16"/>
          <w:highlight w:val="yellow"/>
          <w:lang w:eastAsia="en-GB"/>
        </w:rPr>
        <w:t>- Need R</w:t>
      </w:r>
    </w:p>
    <w:p w14:paraId="6C0229DC" w14:textId="77777777" w:rsidR="00707A92" w:rsidRPr="00175961" w:rsidRDefault="00707A92" w:rsidP="0017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hAnsi="Courier New"/>
          <w:sz w:val="16"/>
          <w:highlight w:val="yellow"/>
          <w:lang w:eastAsia="en-GB"/>
        </w:rPr>
      </w:pPr>
      <w:r w:rsidRPr="00175961">
        <w:rPr>
          <w:rFonts w:ascii="Courier New" w:hAnsi="Courier New"/>
          <w:noProof/>
          <w:sz w:val="16"/>
          <w:highlight w:val="yellow"/>
          <w:lang w:eastAsia="en-GB"/>
        </w:rPr>
        <w:tab/>
        <w:t>predictionTimeGap-r19                      ENUMERATED {10ms, 20ms, 40ms, 80ms, 160ms}</w:t>
      </w:r>
      <w:r w:rsidRPr="00175961">
        <w:rPr>
          <w:rFonts w:ascii="Courier New" w:hAnsi="Courier New"/>
          <w:color w:val="993366"/>
          <w:sz w:val="16"/>
          <w:szCs w:val="20"/>
          <w:highlight w:val="yellow"/>
          <w:lang w:val="en-GB" w:eastAsia="en-GB"/>
        </w:rPr>
        <w:t xml:space="preserve">  OPTIONAL</w:t>
      </w:r>
      <w:r w:rsidRPr="00175961">
        <w:rPr>
          <w:rFonts w:ascii="Courier New" w:hAnsi="Courier New" w:hint="eastAsia"/>
          <w:sz w:val="16"/>
          <w:szCs w:val="20"/>
          <w:highlight w:val="yellow"/>
          <w:lang w:val="en-GB"/>
        </w:rPr>
        <w:t>，</w:t>
      </w:r>
      <w:r w:rsidRPr="00175961">
        <w:rPr>
          <w:rFonts w:ascii="Courier New" w:hAnsi="Courier New"/>
          <w:sz w:val="16"/>
          <w:szCs w:val="20"/>
          <w:highlight w:val="yellow"/>
          <w:lang w:val="en-GB" w:eastAsia="en-GB"/>
        </w:rPr>
        <w:t xml:space="preserve"> </w:t>
      </w:r>
      <w:r w:rsidRPr="00175961">
        <w:rPr>
          <w:rFonts w:ascii="Courier New" w:hAnsi="Courier New"/>
          <w:color w:val="808080"/>
          <w:sz w:val="16"/>
          <w:szCs w:val="20"/>
          <w:highlight w:val="yellow"/>
          <w:lang w:val="en-GB" w:eastAsia="en-GB"/>
        </w:rPr>
        <w:t xml:space="preserve">-- Need R  </w:t>
      </w:r>
      <w:r w:rsidRPr="00175961">
        <w:rPr>
          <w:rFonts w:ascii="Courier New" w:hAnsi="Courier New"/>
          <w:sz w:val="16"/>
          <w:highlight w:val="yellow"/>
          <w:lang w:eastAsia="en-GB"/>
        </w:rPr>
        <w:t xml:space="preserve"> </w:t>
      </w:r>
    </w:p>
    <w:p w14:paraId="2A0CDFF9" w14:textId="77777777" w:rsidR="00707A92" w:rsidRPr="00175961" w:rsidRDefault="00707A92" w:rsidP="0017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hAnsi="Courier New"/>
          <w:noProof/>
          <w:sz w:val="16"/>
          <w:highlight w:val="yellow"/>
          <w:lang w:eastAsia="en-GB"/>
        </w:rPr>
      </w:pPr>
      <w:r w:rsidRPr="00175961">
        <w:rPr>
          <w:rFonts w:ascii="Courier New" w:hAnsi="Courier New"/>
          <w:noProof/>
          <w:sz w:val="16"/>
          <w:highlight w:val="yellow"/>
          <w:lang w:eastAsia="en-GB"/>
        </w:rPr>
        <w:tab/>
        <w:t>predictionNoFutureTimeInstances-r19        ENUMERATED {1,2,4,8}                        OPTIONAL</w:t>
      </w:r>
      <w:r w:rsidRPr="00175961">
        <w:rPr>
          <w:rFonts w:ascii="Courier New" w:hAnsi="Courier New" w:hint="eastAsia"/>
          <w:sz w:val="16"/>
          <w:szCs w:val="20"/>
          <w:highlight w:val="yellow"/>
          <w:lang w:val="en-GB"/>
        </w:rPr>
        <w:t>，</w:t>
      </w:r>
      <w:r w:rsidRPr="00175961">
        <w:rPr>
          <w:rFonts w:ascii="Courier New" w:hAnsi="Courier New"/>
          <w:noProof/>
          <w:sz w:val="16"/>
          <w:highlight w:val="yellow"/>
          <w:lang w:eastAsia="en-GB"/>
        </w:rPr>
        <w:t xml:space="preserve"> -- Need R   </w:t>
      </w:r>
    </w:p>
    <w:p w14:paraId="4AF92175" w14:textId="77777777" w:rsidR="00707A92" w:rsidRPr="00175961" w:rsidRDefault="00707A92" w:rsidP="0017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hAnsi="Courier New"/>
          <w:noProof/>
          <w:sz w:val="16"/>
          <w:highlight w:val="yellow"/>
          <w:lang w:eastAsia="en-GB"/>
        </w:rPr>
      </w:pPr>
      <w:r w:rsidRPr="00175961">
        <w:rPr>
          <w:rFonts w:ascii="Courier New" w:hAnsi="Courier New"/>
          <w:noProof/>
          <w:sz w:val="16"/>
          <w:highlight w:val="yellow"/>
          <w:lang w:eastAsia="en-GB"/>
        </w:rPr>
        <w:tab/>
        <w:t>...</w:t>
      </w:r>
    </w:p>
    <w:p w14:paraId="528562B7" w14:textId="77777777" w:rsidR="00707A92" w:rsidRPr="00D839FF" w:rsidRDefault="00707A92" w:rsidP="00175961">
      <w:pPr>
        <w:pStyle w:val="PL"/>
      </w:pPr>
      <w:r w:rsidRPr="00056D2C">
        <w:rPr>
          <w:highlight w:val="yellow"/>
        </w:rPr>
        <w:t>}</w:t>
      </w:r>
    </w:p>
    <w:p w14:paraId="6228DED2" w14:textId="77777777" w:rsidR="00707A92" w:rsidRPr="00F03FEB" w:rsidRDefault="00707A92" w:rsidP="00175961">
      <w:pPr>
        <w:pStyle w:val="PL"/>
      </w:pPr>
    </w:p>
    <w:p w14:paraId="54F8FE0C" w14:textId="77777777" w:rsidR="00707A92" w:rsidRPr="00F03FEB" w:rsidRDefault="00707A92" w:rsidP="00175961">
      <w:pPr>
        <w:pStyle w:val="PL"/>
      </w:pPr>
    </w:p>
    <w:p w14:paraId="6F36F171" w14:textId="77777777" w:rsidR="00707A92" w:rsidRPr="00B22574" w:rsidRDefault="00707A92" w:rsidP="00175961">
      <w:pPr>
        <w:pStyle w:val="PL"/>
      </w:pPr>
      <w:r w:rsidRPr="00B22574">
        <w:t>DataCollectionPreferenceConfig-r</w:t>
      </w:r>
      <w:proofErr w:type="gramStart"/>
      <w:r w:rsidRPr="00B22574">
        <w:t>19 :</w:t>
      </w:r>
      <w:proofErr w:type="gramEnd"/>
      <w:r w:rsidRPr="00B22574">
        <w:t xml:space="preserve">: = </w:t>
      </w:r>
      <w:r w:rsidRPr="00B22574">
        <w:rPr>
          <w:color w:val="993366"/>
        </w:rPr>
        <w:t>SEQUENCE</w:t>
      </w:r>
      <w:r w:rsidRPr="00B22574">
        <w:t xml:space="preserve"> {</w:t>
      </w:r>
    </w:p>
    <w:p w14:paraId="29D96926" w14:textId="77777777" w:rsidR="00707A92" w:rsidRPr="00B22574" w:rsidRDefault="00707A92" w:rsidP="00175961">
      <w:pPr>
        <w:pStyle w:val="PL"/>
      </w:pPr>
      <w:r w:rsidRPr="00B22574">
        <w:t xml:space="preserve">    </w:t>
      </w:r>
      <w:r w:rsidRPr="00B22574">
        <w:rPr>
          <w:color w:val="FF0000"/>
        </w:rPr>
        <w:t>FFS</w:t>
      </w:r>
    </w:p>
    <w:p w14:paraId="14A39C44" w14:textId="77777777" w:rsidR="00707A92" w:rsidRDefault="00707A92" w:rsidP="00175961">
      <w:pPr>
        <w:pStyle w:val="PL"/>
      </w:pPr>
      <w:r w:rsidRPr="00B22574">
        <w:t>}</w:t>
      </w:r>
    </w:p>
    <w:p w14:paraId="63AE9ECA" w14:textId="77777777" w:rsidR="00707A92" w:rsidRDefault="00707A92" w:rsidP="00175961">
      <w:pPr>
        <w:pStyle w:val="PL"/>
      </w:pPr>
    </w:p>
    <w:p w14:paraId="3D0E8D2A" w14:textId="77777777" w:rsidR="00707A92" w:rsidRDefault="00707A92" w:rsidP="00175961">
      <w:pPr>
        <w:pStyle w:val="PL"/>
      </w:pPr>
      <w:r>
        <w:t>LoggedDataCollectionAssistanceConfig-r</w:t>
      </w:r>
      <w:proofErr w:type="gramStart"/>
      <w:r>
        <w:t>19 ::=</w:t>
      </w:r>
      <w:proofErr w:type="gramEnd"/>
      <w:r>
        <w:t xml:space="preserve"> </w:t>
      </w:r>
      <w:r w:rsidRPr="0062526C">
        <w:rPr>
          <w:color w:val="993366"/>
        </w:rPr>
        <w:t>SEQUENCE</w:t>
      </w:r>
      <w:r w:rsidRPr="0062526C">
        <w:t xml:space="preserve"> </w:t>
      </w:r>
      <w:r w:rsidRPr="00F03FEB">
        <w:t>{</w:t>
      </w:r>
    </w:p>
    <w:p w14:paraId="724A5FAB" w14:textId="77777777" w:rsidR="00707A92" w:rsidRPr="00EC66B7" w:rsidRDefault="00707A92" w:rsidP="00175961">
      <w:pPr>
        <w:pStyle w:val="PL"/>
        <w:rPr>
          <w:color w:val="808080"/>
        </w:rPr>
      </w:pPr>
      <w:r>
        <w:t xml:space="preserve">    loggedDataCollectionB</w:t>
      </w:r>
      <w:r w:rsidRPr="00EC66B7">
        <w:t>ufferThreshold</w:t>
      </w:r>
      <w:r>
        <w:t>-r19</w:t>
      </w:r>
      <w:r w:rsidRPr="00EC66B7">
        <w:t xml:space="preserve">                      </w:t>
      </w:r>
      <w:r w:rsidRPr="00D839FF">
        <w:rPr>
          <w:color w:val="993366"/>
        </w:rPr>
        <w:t>ENUMERATED</w:t>
      </w:r>
      <w:r w:rsidRPr="00D839FF">
        <w:t xml:space="preserve"> </w:t>
      </w:r>
      <w:r>
        <w:t>{</w:t>
      </w:r>
      <w:proofErr w:type="gramStart"/>
      <w:r>
        <w:rPr>
          <w:color w:val="FF0000"/>
        </w:rPr>
        <w:t>FFS</w:t>
      </w:r>
      <w:r w:rsidRPr="00651C9C">
        <w:t>}</w:t>
      </w:r>
      <w:r w:rsidRPr="00EC66B7">
        <w:t xml:space="preserve">   </w:t>
      </w:r>
      <w:proofErr w:type="gramEnd"/>
      <w:r w:rsidRPr="00EC66B7">
        <w:t xml:space="preserve">                                    </w:t>
      </w:r>
      <w:r w:rsidRPr="00D839FF">
        <w:rPr>
          <w:color w:val="993366"/>
        </w:rPr>
        <w:t>OPTIONAL</w:t>
      </w:r>
      <w:r w:rsidRPr="00D839FF">
        <w:t xml:space="preserve">, </w:t>
      </w:r>
      <w:r w:rsidRPr="00D839FF">
        <w:rPr>
          <w:color w:val="808080"/>
        </w:rPr>
        <w:t>-- Need R</w:t>
      </w:r>
    </w:p>
    <w:p w14:paraId="2A45140A" w14:textId="77777777" w:rsidR="00707A92" w:rsidRDefault="00707A92" w:rsidP="00175961">
      <w:pPr>
        <w:pStyle w:val="PL"/>
      </w:pPr>
      <w:r>
        <w:t xml:space="preserve">    loggedDataCollectionFullBuffer-r19                           </w:t>
      </w:r>
      <w:r w:rsidRPr="00D839FF">
        <w:rPr>
          <w:color w:val="993366"/>
        </w:rPr>
        <w:t>ENUMERATED</w:t>
      </w:r>
      <w:r w:rsidRPr="00D839FF">
        <w:t xml:space="preserve"> {</w:t>
      </w:r>
      <w:proofErr w:type="gramStart"/>
      <w:r>
        <w:t xml:space="preserve">true}   </w:t>
      </w:r>
      <w:proofErr w:type="gramEnd"/>
      <w:r>
        <w:t xml:space="preserve">                                   </w:t>
      </w:r>
      <w:r w:rsidRPr="00D839FF">
        <w:rPr>
          <w:color w:val="993366"/>
        </w:rPr>
        <w:t>OPTIONAL</w:t>
      </w:r>
      <w:r w:rsidRPr="00D839FF">
        <w:t xml:space="preserve">, </w:t>
      </w:r>
      <w:r w:rsidRPr="00D839FF">
        <w:rPr>
          <w:color w:val="808080"/>
        </w:rPr>
        <w:t>-- Need R</w:t>
      </w:r>
    </w:p>
    <w:p w14:paraId="371E9348" w14:textId="77777777" w:rsidR="00707A92" w:rsidRDefault="00707A92" w:rsidP="00175961">
      <w:pPr>
        <w:pStyle w:val="PL"/>
      </w:pPr>
      <w:r>
        <w:t xml:space="preserve">    loggedDataCollectionPowerLow-r19                             </w:t>
      </w:r>
      <w:r w:rsidRPr="00D839FF">
        <w:rPr>
          <w:color w:val="993366"/>
        </w:rPr>
        <w:t>ENUMERATED</w:t>
      </w:r>
      <w:r w:rsidRPr="00D839FF">
        <w:t xml:space="preserve"> {</w:t>
      </w:r>
      <w:proofErr w:type="gramStart"/>
      <w:r>
        <w:t xml:space="preserve">true}   </w:t>
      </w:r>
      <w:proofErr w:type="gramEnd"/>
      <w:r>
        <w:t xml:space="preserve">                                   </w:t>
      </w:r>
      <w:r w:rsidRPr="00D839FF">
        <w:rPr>
          <w:color w:val="993366"/>
        </w:rPr>
        <w:t>OPTIONAL</w:t>
      </w:r>
      <w:r>
        <w:t xml:space="preserve"> </w:t>
      </w:r>
      <w:r w:rsidRPr="00D839FF">
        <w:t xml:space="preserve"> </w:t>
      </w:r>
      <w:r w:rsidRPr="00D839FF">
        <w:rPr>
          <w:color w:val="808080"/>
        </w:rPr>
        <w:t>-- Need R</w:t>
      </w:r>
    </w:p>
    <w:p w14:paraId="2B050E38" w14:textId="77777777" w:rsidR="00707A92" w:rsidRDefault="00707A92" w:rsidP="00175961">
      <w:pPr>
        <w:pStyle w:val="PL"/>
      </w:pPr>
      <w:r>
        <w:t>}</w:t>
      </w:r>
    </w:p>
    <w:p w14:paraId="7BFF44BF" w14:textId="77777777" w:rsidR="00707A92" w:rsidRDefault="00707A92" w:rsidP="00175961">
      <w:pPr>
        <w:pStyle w:val="PL"/>
        <w:rPr>
          <w:color w:val="808080"/>
        </w:rPr>
      </w:pPr>
    </w:p>
    <w:p w14:paraId="0AFD3B64" w14:textId="77777777" w:rsidR="00707A92" w:rsidRPr="00D839FF" w:rsidRDefault="00707A92" w:rsidP="00175961">
      <w:pPr>
        <w:pStyle w:val="PL"/>
        <w:rPr>
          <w:color w:val="808080"/>
        </w:rPr>
      </w:pPr>
      <w:r w:rsidRPr="00D839FF">
        <w:rPr>
          <w:color w:val="808080"/>
        </w:rPr>
        <w:t>-- TAG-OTHERCONFIG-STOP</w:t>
      </w:r>
    </w:p>
    <w:p w14:paraId="2FDC234D" w14:textId="77777777" w:rsidR="00707A92" w:rsidRPr="00D839FF" w:rsidRDefault="00707A92" w:rsidP="00175961">
      <w:pPr>
        <w:pStyle w:val="PL"/>
        <w:rPr>
          <w:color w:val="808080"/>
        </w:rPr>
      </w:pPr>
      <w:r w:rsidRPr="00D839FF">
        <w:rPr>
          <w:color w:val="808080"/>
        </w:rPr>
        <w:t>-- ASN1STOP</w:t>
      </w:r>
    </w:p>
    <w:p w14:paraId="2B430EC0" w14:textId="77777777" w:rsidR="00707A92" w:rsidRPr="00D839FF" w:rsidRDefault="00707A92" w:rsidP="00175961">
      <w:pPr>
        <w:pStyle w:val="EditorsNote"/>
        <w:ind w:left="0" w:firstLine="0"/>
      </w:pPr>
    </w:p>
    <w:p w14:paraId="4699A40E" w14:textId="77777777" w:rsidR="00707A92" w:rsidRDefault="00707A92" w:rsidP="00175961">
      <w:pPr>
        <w:pStyle w:val="Heading3"/>
        <w:numPr>
          <w:ilvl w:val="0"/>
          <w:numId w:val="0"/>
        </w:numPr>
      </w:pPr>
      <w:r w:rsidRPr="00D839FF">
        <w:t>6.3.2</w:t>
      </w:r>
      <w:r w:rsidRPr="00D839FF">
        <w:tab/>
        <w:t>Radio resource control information elements</w:t>
      </w:r>
    </w:p>
    <w:p w14:paraId="0F3791CB" w14:textId="77777777" w:rsidR="00707A92" w:rsidRPr="00175961" w:rsidRDefault="00707A92" w:rsidP="00175961">
      <w:pPr>
        <w:rPr>
          <w:color w:val="FF0000"/>
        </w:rPr>
      </w:pPr>
      <w:r w:rsidRPr="00175961">
        <w:rPr>
          <w:color w:val="FF0000"/>
        </w:rPr>
        <w:t>&lt;Text Omitted&gt;</w:t>
      </w:r>
    </w:p>
    <w:p w14:paraId="61E0D104" w14:textId="77777777" w:rsidR="00707A92" w:rsidRPr="00537C00" w:rsidRDefault="00707A92" w:rsidP="00175961">
      <w:pPr>
        <w:pStyle w:val="Heading4"/>
        <w:numPr>
          <w:ilvl w:val="0"/>
          <w:numId w:val="0"/>
        </w:numPr>
        <w:rPr>
          <w:noProof/>
          <w:lang w:eastAsia="ja-JP"/>
        </w:rPr>
      </w:pPr>
      <w:r w:rsidRPr="00537C00">
        <w:rPr>
          <w:noProof/>
          <w:lang w:eastAsia="ja-JP"/>
        </w:rPr>
        <w:lastRenderedPageBreak/>
        <w:t>–</w:t>
      </w:r>
      <w:r w:rsidRPr="00537C00">
        <w:rPr>
          <w:noProof/>
          <w:lang w:eastAsia="ja-JP"/>
        </w:rPr>
        <w:tab/>
      </w:r>
      <w:r w:rsidRPr="00537C00">
        <w:rPr>
          <w:i/>
          <w:iCs/>
          <w:noProof/>
          <w:lang w:eastAsia="ja-JP"/>
        </w:rPr>
        <w:t>ApplicabilityReportList</w:t>
      </w:r>
    </w:p>
    <w:p w14:paraId="08BF701B" w14:textId="77777777" w:rsidR="00707A92" w:rsidRPr="00537C00" w:rsidRDefault="00707A92" w:rsidP="00175961">
      <w:r w:rsidRPr="00537C00">
        <w:rPr>
          <w:lang w:eastAsia="ja-JP"/>
        </w:rPr>
        <w:t xml:space="preserve">The IE </w:t>
      </w:r>
      <w:proofErr w:type="spellStart"/>
      <w:r w:rsidRPr="00707A92">
        <w:rPr>
          <w:i/>
          <w:lang w:eastAsia="ja-JP"/>
        </w:rPr>
        <w:t>ApplicabilityReportList</w:t>
      </w:r>
      <w:proofErr w:type="spellEnd"/>
      <w:r w:rsidRPr="00707A92">
        <w:rPr>
          <w:i/>
          <w:lang w:eastAsia="ja-JP"/>
        </w:rPr>
        <w:t xml:space="preserve"> </w:t>
      </w:r>
      <w:r w:rsidRPr="00537C00">
        <w:rPr>
          <w:lang w:eastAsia="ja-JP"/>
        </w:rPr>
        <w:t xml:space="preserve">comprises information that the UE reports to </w:t>
      </w:r>
      <w:proofErr w:type="spellStart"/>
      <w:r w:rsidRPr="00537C00">
        <w:rPr>
          <w:lang w:eastAsia="ja-JP"/>
        </w:rPr>
        <w:t>gNB</w:t>
      </w:r>
      <w:proofErr w:type="spellEnd"/>
      <w:r w:rsidRPr="00537C00">
        <w:rPr>
          <w:lang w:eastAsia="ja-JP"/>
        </w:rPr>
        <w:t xml:space="preserve"> related to the applicability of the radio measurement prediction configurations</w:t>
      </w:r>
      <w:r w:rsidRPr="00707A92">
        <w:rPr>
          <w:highlight w:val="yellow"/>
          <w:lang w:eastAsia="ja-JP"/>
        </w:rPr>
        <w:t xml:space="preserve"> or inference related parameter sets in </w:t>
      </w:r>
      <w:proofErr w:type="spellStart"/>
      <w:r w:rsidRPr="00707A92">
        <w:rPr>
          <w:i/>
          <w:iCs/>
          <w:highlight w:val="yellow"/>
          <w:lang w:eastAsia="ja-JP"/>
        </w:rPr>
        <w:t>otherConfig</w:t>
      </w:r>
      <w:proofErr w:type="spellEnd"/>
      <w:r w:rsidRPr="00537C00">
        <w:rPr>
          <w:lang w:eastAsia="ja-JP"/>
        </w:rPr>
        <w:t xml:space="preserve"> at UE.</w:t>
      </w:r>
    </w:p>
    <w:p w14:paraId="333C73A2" w14:textId="77777777" w:rsidR="00707A92" w:rsidRPr="00537C00" w:rsidRDefault="00707A92" w:rsidP="00175961">
      <w:pPr>
        <w:pStyle w:val="TH"/>
        <w:rPr>
          <w:lang w:eastAsia="ja-JP"/>
        </w:rPr>
      </w:pPr>
      <w:proofErr w:type="spellStart"/>
      <w:r w:rsidRPr="00537C00">
        <w:rPr>
          <w:i/>
          <w:iCs/>
          <w:lang w:eastAsia="ja-JP"/>
        </w:rPr>
        <w:t>ApplicabilityReportList</w:t>
      </w:r>
      <w:proofErr w:type="spellEnd"/>
      <w:r w:rsidRPr="00537C00">
        <w:rPr>
          <w:lang w:eastAsia="ja-JP"/>
        </w:rPr>
        <w:t xml:space="preserve"> information element</w:t>
      </w:r>
    </w:p>
    <w:p w14:paraId="312CCDB1" w14:textId="77777777" w:rsidR="00707A92" w:rsidRPr="0011186E" w:rsidRDefault="00707A92" w:rsidP="00175961">
      <w:pPr>
        <w:pStyle w:val="PL"/>
        <w:rPr>
          <w:noProof/>
          <w:color w:val="808080"/>
        </w:rPr>
      </w:pPr>
      <w:r w:rsidRPr="0011186E">
        <w:rPr>
          <w:noProof/>
          <w:color w:val="808080"/>
        </w:rPr>
        <w:t>-- ASN1START</w:t>
      </w:r>
    </w:p>
    <w:p w14:paraId="1EDBCFDA" w14:textId="77777777" w:rsidR="00707A92" w:rsidRPr="0011186E" w:rsidRDefault="00707A92" w:rsidP="00175961">
      <w:pPr>
        <w:pStyle w:val="PL"/>
        <w:rPr>
          <w:noProof/>
          <w:color w:val="808080"/>
        </w:rPr>
      </w:pPr>
      <w:r w:rsidRPr="0011186E">
        <w:rPr>
          <w:noProof/>
          <w:color w:val="808080"/>
        </w:rPr>
        <w:t>-- TAG-APPLICABILITYREPORTLIST-START</w:t>
      </w:r>
    </w:p>
    <w:p w14:paraId="71C19BC9" w14:textId="77777777" w:rsidR="00707A92" w:rsidRPr="00537C00" w:rsidRDefault="00707A92" w:rsidP="00175961">
      <w:pPr>
        <w:pStyle w:val="PL"/>
        <w:rPr>
          <w:noProof/>
        </w:rPr>
      </w:pPr>
    </w:p>
    <w:p w14:paraId="2B8253B3" w14:textId="77777777" w:rsidR="00707A92" w:rsidRPr="00537C00" w:rsidRDefault="00707A92" w:rsidP="00175961">
      <w:pPr>
        <w:pStyle w:val="PL"/>
        <w:rPr>
          <w:noProof/>
        </w:rPr>
      </w:pPr>
      <w:r w:rsidRPr="00537C00">
        <w:rPr>
          <w:noProof/>
        </w:rPr>
        <w:t xml:space="preserve">ApplicabilityReportList-r19 ::=   </w:t>
      </w:r>
      <w:r w:rsidRPr="00537C00">
        <w:rPr>
          <w:noProof/>
          <w:color w:val="993366"/>
        </w:rPr>
        <w:t>SEQUENCE</w:t>
      </w:r>
      <w:r w:rsidRPr="00537C00">
        <w:rPr>
          <w:noProof/>
        </w:rPr>
        <w:t xml:space="preserve"> (</w:t>
      </w:r>
      <w:r w:rsidRPr="00537C00">
        <w:rPr>
          <w:noProof/>
          <w:color w:val="993366"/>
        </w:rPr>
        <w:t>SIZE</w:t>
      </w:r>
      <w:r w:rsidRPr="00537C00">
        <w:rPr>
          <w:noProof/>
        </w:rPr>
        <w:t xml:space="preserve"> (1..</w:t>
      </w:r>
      <w:r>
        <w:rPr>
          <w:noProof/>
        </w:rPr>
        <w:t>maxNrofAppliabilityReports</w:t>
      </w:r>
      <w:r w:rsidRPr="00537C00">
        <w:rPr>
          <w:noProof/>
        </w:rPr>
        <w:t>)</w:t>
      </w:r>
      <w:r w:rsidRPr="00537C00">
        <w:rPr>
          <w:noProof/>
          <w:color w:val="993366"/>
        </w:rPr>
        <w:t xml:space="preserve"> OF</w:t>
      </w:r>
      <w:r w:rsidRPr="00537C00">
        <w:rPr>
          <w:noProof/>
        </w:rPr>
        <w:t xml:space="preserve"> ApplicabilityReport-r19</w:t>
      </w:r>
    </w:p>
    <w:p w14:paraId="41D1C03C" w14:textId="77777777" w:rsidR="00707A92" w:rsidRPr="00537C00" w:rsidRDefault="00707A92" w:rsidP="00175961">
      <w:pPr>
        <w:pStyle w:val="PL"/>
        <w:rPr>
          <w:noProof/>
        </w:rPr>
      </w:pPr>
    </w:p>
    <w:p w14:paraId="26C89F35" w14:textId="77777777" w:rsidR="00707A92" w:rsidRDefault="00707A92" w:rsidP="00175961">
      <w:pPr>
        <w:pStyle w:val="PL"/>
        <w:rPr>
          <w:noProof/>
        </w:rPr>
      </w:pPr>
      <w:r w:rsidRPr="00537C00">
        <w:rPr>
          <w:noProof/>
        </w:rPr>
        <w:t xml:space="preserve">ApplicabilityReport-r19 ::=    </w:t>
      </w:r>
      <w:r w:rsidRPr="00537C00">
        <w:rPr>
          <w:noProof/>
          <w:color w:val="993366"/>
        </w:rPr>
        <w:t>SEQUENCE</w:t>
      </w:r>
      <w:r w:rsidRPr="00537C00">
        <w:rPr>
          <w:noProof/>
        </w:rPr>
        <w:t xml:space="preserve"> {</w:t>
      </w:r>
    </w:p>
    <w:p w14:paraId="79906CD2" w14:textId="77777777" w:rsidR="00707A92" w:rsidRPr="00707A92" w:rsidRDefault="00707A92" w:rsidP="0017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ind w:firstLineChars="250" w:firstLine="400"/>
        <w:textAlignment w:val="baseline"/>
        <w:rPr>
          <w:highlight w:val="yellow"/>
        </w:rPr>
      </w:pPr>
      <w:r w:rsidRPr="00175961">
        <w:rPr>
          <w:rFonts w:ascii="Courier New" w:hAnsi="Courier New"/>
          <w:sz w:val="16"/>
          <w:highlight w:val="yellow"/>
          <w:lang w:eastAsia="en-GB"/>
        </w:rPr>
        <w:t xml:space="preserve">servCellId-r19 </w:t>
      </w:r>
      <w:r w:rsidRPr="00175961">
        <w:rPr>
          <w:rFonts w:ascii="Courier New" w:hAnsi="Courier New"/>
          <w:sz w:val="16"/>
          <w:highlight w:val="yellow"/>
          <w:lang w:eastAsia="en-GB"/>
        </w:rPr>
        <w:tab/>
      </w:r>
      <w:r w:rsidRPr="00175961">
        <w:rPr>
          <w:rFonts w:ascii="Courier New" w:hAnsi="Courier New"/>
          <w:sz w:val="16"/>
          <w:highlight w:val="yellow"/>
          <w:lang w:eastAsia="en-GB"/>
        </w:rPr>
        <w:tab/>
      </w:r>
      <w:r w:rsidRPr="00175961">
        <w:rPr>
          <w:rFonts w:ascii="Courier New" w:hAnsi="Courier New"/>
          <w:sz w:val="16"/>
          <w:highlight w:val="yellow"/>
          <w:lang w:eastAsia="en-GB"/>
        </w:rPr>
        <w:tab/>
      </w:r>
      <w:r w:rsidRPr="00175961">
        <w:rPr>
          <w:rFonts w:ascii="Courier New" w:hAnsi="Courier New"/>
          <w:sz w:val="16"/>
          <w:highlight w:val="yellow"/>
          <w:lang w:eastAsia="en-GB"/>
        </w:rPr>
        <w:tab/>
      </w:r>
      <w:r w:rsidRPr="00175961">
        <w:rPr>
          <w:rFonts w:ascii="Courier New" w:hAnsi="Courier New"/>
          <w:sz w:val="16"/>
          <w:highlight w:val="yellow"/>
          <w:lang w:eastAsia="en-GB"/>
        </w:rPr>
        <w:tab/>
      </w:r>
      <w:r w:rsidRPr="00175961">
        <w:rPr>
          <w:rFonts w:ascii="Courier New" w:hAnsi="Courier New"/>
          <w:sz w:val="16"/>
          <w:highlight w:val="yellow"/>
          <w:lang w:eastAsia="en-GB"/>
        </w:rPr>
        <w:tab/>
      </w:r>
      <w:r w:rsidRPr="00175961">
        <w:rPr>
          <w:rFonts w:ascii="Courier New" w:hAnsi="Courier New"/>
          <w:sz w:val="16"/>
          <w:highlight w:val="yellow"/>
          <w:lang w:eastAsia="en-GB"/>
        </w:rPr>
        <w:tab/>
      </w:r>
      <w:proofErr w:type="spellStart"/>
      <w:r w:rsidRPr="00175961">
        <w:rPr>
          <w:rFonts w:ascii="Courier New" w:hAnsi="Courier New"/>
          <w:sz w:val="16"/>
          <w:highlight w:val="yellow"/>
          <w:lang w:eastAsia="en-GB"/>
        </w:rPr>
        <w:t>ServCellIndex</w:t>
      </w:r>
      <w:proofErr w:type="spellEnd"/>
      <w:r w:rsidRPr="00175961">
        <w:rPr>
          <w:rFonts w:ascii="Courier New" w:hAnsi="Courier New"/>
          <w:noProof/>
          <w:color w:val="993366"/>
          <w:sz w:val="16"/>
          <w:highlight w:val="yellow"/>
          <w:lang w:eastAsia="en-GB"/>
        </w:rPr>
        <w:t xml:space="preserve">                           OPTIONAL</w:t>
      </w:r>
      <w:r w:rsidRPr="00175961">
        <w:rPr>
          <w:rFonts w:ascii="Courier New" w:hAnsi="Courier New"/>
          <w:noProof/>
          <w:sz w:val="16"/>
          <w:highlight w:val="yellow"/>
          <w:lang w:eastAsia="en-GB"/>
        </w:rPr>
        <w:t>,</w:t>
      </w:r>
    </w:p>
    <w:p w14:paraId="34ABB9D0" w14:textId="77777777" w:rsidR="00707A92" w:rsidRPr="00537C00" w:rsidRDefault="00707A92" w:rsidP="00175961">
      <w:pPr>
        <w:pStyle w:val="PL"/>
        <w:rPr>
          <w:rFonts w:eastAsia="DengXian"/>
          <w:noProof/>
        </w:rPr>
      </w:pPr>
      <w:r w:rsidRPr="00537C00">
        <w:rPr>
          <w:noProof/>
        </w:rPr>
        <w:t xml:space="preserve">    applicabilityReportConfigId-r19          </w:t>
      </w:r>
      <w:r w:rsidRPr="00537C00">
        <w:rPr>
          <w:rFonts w:eastAsia="DengXian"/>
          <w:noProof/>
          <w:color w:val="993366"/>
        </w:rPr>
        <w:t>CHOICE</w:t>
      </w:r>
      <w:r w:rsidRPr="00537C00">
        <w:rPr>
          <w:rFonts w:eastAsia="DengXian"/>
          <w:noProof/>
        </w:rPr>
        <w:t xml:space="preserve"> {</w:t>
      </w:r>
    </w:p>
    <w:p w14:paraId="3B042E6A" w14:textId="77777777" w:rsidR="00707A92" w:rsidRPr="00537C00" w:rsidRDefault="00707A92" w:rsidP="00175961">
      <w:pPr>
        <w:pStyle w:val="PL"/>
        <w:rPr>
          <w:noProof/>
        </w:rPr>
      </w:pPr>
      <w:r w:rsidRPr="00537C00">
        <w:rPr>
          <w:rFonts w:eastAsia="DengXian"/>
          <w:noProof/>
        </w:rPr>
        <w:t xml:space="preserve">       csi-ReportConfigId                   </w:t>
      </w:r>
      <w:r>
        <w:rPr>
          <w:rFonts w:eastAsia="DengXian"/>
          <w:noProof/>
        </w:rPr>
        <w:t xml:space="preserve"> </w:t>
      </w:r>
      <w:r w:rsidRPr="00537C00">
        <w:rPr>
          <w:rFonts w:eastAsia="DengXian"/>
          <w:noProof/>
        </w:rPr>
        <w:t xml:space="preserve">          </w:t>
      </w:r>
      <w:r w:rsidRPr="00537C00">
        <w:rPr>
          <w:noProof/>
        </w:rPr>
        <w:t>CSI-ReportConfigId,</w:t>
      </w:r>
    </w:p>
    <w:p w14:paraId="2A7567C9" w14:textId="77777777" w:rsidR="00707A92" w:rsidRDefault="00707A92" w:rsidP="00175961">
      <w:pPr>
        <w:pStyle w:val="PL"/>
        <w:rPr>
          <w:noProof/>
        </w:rPr>
      </w:pPr>
      <w:r w:rsidRPr="00537C00">
        <w:rPr>
          <w:noProof/>
        </w:rPr>
        <w:t xml:space="preserve">       </w:t>
      </w:r>
      <w:r>
        <w:rPr>
          <w:highlight w:val="yellow"/>
        </w:rPr>
        <w:t>a</w:t>
      </w:r>
      <w:r w:rsidRPr="00CB175B">
        <w:rPr>
          <w:highlight w:val="yellow"/>
        </w:rPr>
        <w:t>pplicabilityConfig</w:t>
      </w:r>
      <w:r>
        <w:rPr>
          <w:highlight w:val="yellow"/>
        </w:rPr>
        <w:t>Id</w:t>
      </w:r>
      <w:r w:rsidRPr="00CB175B">
        <w:rPr>
          <w:highlight w:val="yellow"/>
        </w:rPr>
        <w:t>-r19</w:t>
      </w:r>
      <w:r>
        <w:rPr>
          <w:noProof/>
        </w:rPr>
        <w:t xml:space="preserve">                  </w:t>
      </w:r>
      <w:proofErr w:type="spellStart"/>
      <w:r>
        <w:rPr>
          <w:highlight w:val="yellow"/>
        </w:rPr>
        <w:t>A</w:t>
      </w:r>
      <w:r w:rsidRPr="00CB175B">
        <w:rPr>
          <w:highlight w:val="yellow"/>
        </w:rPr>
        <w:t>pplicabilityConfi</w:t>
      </w:r>
      <w:r w:rsidRPr="00056D2C">
        <w:rPr>
          <w:highlight w:val="yellow"/>
        </w:rPr>
        <w:t>gId</w:t>
      </w:r>
      <w:r>
        <w:rPr>
          <w:highlight w:val="yellow"/>
        </w:rPr>
        <w:t>-r19</w:t>
      </w:r>
      <w:proofErr w:type="spellEnd"/>
      <w:r w:rsidRPr="00537C00">
        <w:rPr>
          <w:noProof/>
        </w:rPr>
        <w:t>,</w:t>
      </w:r>
    </w:p>
    <w:p w14:paraId="751B443C" w14:textId="77777777" w:rsidR="00707A92" w:rsidRDefault="00707A92" w:rsidP="00175961">
      <w:pPr>
        <w:pStyle w:val="PL"/>
        <w:rPr>
          <w:noProof/>
        </w:rPr>
      </w:pPr>
      <w:r>
        <w:rPr>
          <w:noProof/>
        </w:rPr>
        <w:t xml:space="preserve">       spare6                                     </w:t>
      </w:r>
      <w:r w:rsidRPr="00537C00">
        <w:rPr>
          <w:noProof/>
          <w:color w:val="993366"/>
        </w:rPr>
        <w:t>NULL</w:t>
      </w:r>
      <w:r w:rsidRPr="00537C00">
        <w:rPr>
          <w:noProof/>
        </w:rPr>
        <w:t>,</w:t>
      </w:r>
    </w:p>
    <w:p w14:paraId="3215B72C" w14:textId="77777777" w:rsidR="00707A92" w:rsidRDefault="00707A92" w:rsidP="00175961">
      <w:pPr>
        <w:pStyle w:val="PL"/>
        <w:rPr>
          <w:noProof/>
        </w:rPr>
      </w:pPr>
      <w:r>
        <w:rPr>
          <w:noProof/>
        </w:rPr>
        <w:t xml:space="preserve">       spare5                                     </w:t>
      </w:r>
      <w:r w:rsidRPr="00537C00">
        <w:rPr>
          <w:noProof/>
          <w:color w:val="993366"/>
        </w:rPr>
        <w:t>NULL</w:t>
      </w:r>
      <w:r w:rsidRPr="00537C00">
        <w:rPr>
          <w:noProof/>
        </w:rPr>
        <w:t>,</w:t>
      </w:r>
    </w:p>
    <w:p w14:paraId="0620D2C1" w14:textId="77777777" w:rsidR="00707A92" w:rsidRDefault="00707A92" w:rsidP="00175961">
      <w:pPr>
        <w:pStyle w:val="PL"/>
        <w:rPr>
          <w:noProof/>
        </w:rPr>
      </w:pPr>
      <w:r>
        <w:rPr>
          <w:noProof/>
        </w:rPr>
        <w:t xml:space="preserve">       spare4                                     </w:t>
      </w:r>
      <w:r w:rsidRPr="00537C00">
        <w:rPr>
          <w:noProof/>
          <w:color w:val="993366"/>
        </w:rPr>
        <w:t>NULL</w:t>
      </w:r>
      <w:r w:rsidRPr="00537C00">
        <w:rPr>
          <w:noProof/>
        </w:rPr>
        <w:t>,</w:t>
      </w:r>
    </w:p>
    <w:p w14:paraId="3441D955" w14:textId="77777777" w:rsidR="00707A92" w:rsidRDefault="00707A92" w:rsidP="00175961">
      <w:pPr>
        <w:pStyle w:val="PL"/>
        <w:rPr>
          <w:noProof/>
        </w:rPr>
      </w:pPr>
      <w:r>
        <w:rPr>
          <w:noProof/>
        </w:rPr>
        <w:t xml:space="preserve">       spare3                                     </w:t>
      </w:r>
      <w:r w:rsidRPr="00537C00">
        <w:rPr>
          <w:noProof/>
          <w:color w:val="993366"/>
        </w:rPr>
        <w:t>NULL</w:t>
      </w:r>
      <w:r w:rsidRPr="00537C00">
        <w:rPr>
          <w:noProof/>
        </w:rPr>
        <w:t>,</w:t>
      </w:r>
    </w:p>
    <w:p w14:paraId="5D3B5397" w14:textId="77777777" w:rsidR="00707A92" w:rsidRDefault="00707A92" w:rsidP="00175961">
      <w:pPr>
        <w:pStyle w:val="PL"/>
        <w:rPr>
          <w:noProof/>
        </w:rPr>
      </w:pPr>
      <w:r>
        <w:rPr>
          <w:noProof/>
        </w:rPr>
        <w:t xml:space="preserve">       spare2                                     </w:t>
      </w:r>
      <w:r w:rsidRPr="00537C00">
        <w:rPr>
          <w:noProof/>
          <w:color w:val="993366"/>
        </w:rPr>
        <w:t>NULL</w:t>
      </w:r>
      <w:r w:rsidRPr="00537C00">
        <w:rPr>
          <w:noProof/>
        </w:rPr>
        <w:t>,</w:t>
      </w:r>
    </w:p>
    <w:p w14:paraId="4802AD29" w14:textId="77777777" w:rsidR="00707A92" w:rsidRPr="00537C00" w:rsidRDefault="00707A92" w:rsidP="00175961">
      <w:pPr>
        <w:pStyle w:val="PL"/>
        <w:rPr>
          <w:noProof/>
        </w:rPr>
      </w:pPr>
      <w:r>
        <w:rPr>
          <w:noProof/>
        </w:rPr>
        <w:t xml:space="preserve">       spare1                                     </w:t>
      </w:r>
      <w:r w:rsidRPr="00537C00">
        <w:rPr>
          <w:noProof/>
          <w:color w:val="993366"/>
        </w:rPr>
        <w:t>NULL</w:t>
      </w:r>
    </w:p>
    <w:p w14:paraId="29B9C78D" w14:textId="77777777" w:rsidR="00707A92" w:rsidRPr="00537C00" w:rsidRDefault="00707A92" w:rsidP="00175961">
      <w:pPr>
        <w:pStyle w:val="PL"/>
        <w:rPr>
          <w:noProof/>
        </w:rPr>
      </w:pPr>
      <w:r w:rsidRPr="00537C00">
        <w:rPr>
          <w:noProof/>
        </w:rPr>
        <w:t xml:space="preserve">    }</w:t>
      </w:r>
    </w:p>
    <w:p w14:paraId="572934E7" w14:textId="77777777" w:rsidR="00707A92" w:rsidRPr="00537C00" w:rsidRDefault="00707A92" w:rsidP="00175961">
      <w:pPr>
        <w:pStyle w:val="PL"/>
        <w:rPr>
          <w:noProof/>
        </w:rPr>
      </w:pPr>
      <w:r w:rsidRPr="00537C00">
        <w:rPr>
          <w:noProof/>
        </w:rPr>
        <w:t xml:space="preserve">    applicabilityStatus-r19                        </w:t>
      </w:r>
      <w:r w:rsidRPr="00537C00">
        <w:rPr>
          <w:noProof/>
          <w:color w:val="993366"/>
        </w:rPr>
        <w:t>ENUMERATED</w:t>
      </w:r>
      <w:r w:rsidRPr="00537C00">
        <w:rPr>
          <w:noProof/>
        </w:rPr>
        <w:t xml:space="preserve"> {applicable, inapplicable},</w:t>
      </w:r>
    </w:p>
    <w:p w14:paraId="62DF6319" w14:textId="77777777" w:rsidR="00707A92" w:rsidRPr="00537C00" w:rsidRDefault="00707A92" w:rsidP="00175961">
      <w:pPr>
        <w:pStyle w:val="PL"/>
        <w:rPr>
          <w:noProof/>
        </w:rPr>
      </w:pPr>
      <w:r w:rsidRPr="00537C00">
        <w:rPr>
          <w:noProof/>
        </w:rPr>
        <w:t xml:space="preserve">    </w:t>
      </w:r>
      <w:r>
        <w:rPr>
          <w:noProof/>
        </w:rPr>
        <w:t>releaseConfigurationPreference</w:t>
      </w:r>
      <w:r w:rsidRPr="00537C00">
        <w:rPr>
          <w:noProof/>
        </w:rPr>
        <w:t xml:space="preserve">-r19             </w:t>
      </w:r>
      <w:r w:rsidRPr="00537C00">
        <w:rPr>
          <w:noProof/>
          <w:color w:val="993366"/>
        </w:rPr>
        <w:t>ENUMERATED</w:t>
      </w:r>
      <w:r w:rsidRPr="00537C00">
        <w:rPr>
          <w:noProof/>
        </w:rPr>
        <w:t xml:space="preserve"> {</w:t>
      </w:r>
      <w:r w:rsidRPr="00E82453">
        <w:rPr>
          <w:noProof/>
        </w:rPr>
        <w:t>true</w:t>
      </w:r>
      <w:r w:rsidRPr="00537C00">
        <w:rPr>
          <w:noProof/>
        </w:rPr>
        <w:t xml:space="preserve">}                                                                      </w:t>
      </w:r>
      <w:r w:rsidRPr="00537C00">
        <w:rPr>
          <w:noProof/>
          <w:color w:val="993366"/>
        </w:rPr>
        <w:t>OPTIONAL</w:t>
      </w:r>
      <w:r w:rsidRPr="00537C00">
        <w:rPr>
          <w:noProof/>
        </w:rPr>
        <w:t>,</w:t>
      </w:r>
    </w:p>
    <w:p w14:paraId="2EE9A67A" w14:textId="77777777" w:rsidR="00707A92" w:rsidRPr="00537C00" w:rsidRDefault="00707A92" w:rsidP="00175961">
      <w:pPr>
        <w:pStyle w:val="PL"/>
        <w:rPr>
          <w:noProof/>
        </w:rPr>
      </w:pPr>
      <w:r w:rsidRPr="00537C00">
        <w:rPr>
          <w:noProof/>
        </w:rPr>
        <w:t xml:space="preserve">    ...</w:t>
      </w:r>
    </w:p>
    <w:p w14:paraId="54A45B7A" w14:textId="77777777" w:rsidR="00707A92" w:rsidRPr="00537C00" w:rsidRDefault="00707A92" w:rsidP="00175961">
      <w:pPr>
        <w:pStyle w:val="PL"/>
        <w:rPr>
          <w:noProof/>
        </w:rPr>
      </w:pPr>
      <w:r w:rsidRPr="00537C00">
        <w:rPr>
          <w:noProof/>
        </w:rPr>
        <w:t>}</w:t>
      </w:r>
    </w:p>
    <w:p w14:paraId="40564A43" w14:textId="77777777" w:rsidR="00707A92" w:rsidRPr="00537C00" w:rsidRDefault="00707A92" w:rsidP="00175961">
      <w:pPr>
        <w:pStyle w:val="PL"/>
        <w:rPr>
          <w:noProof/>
        </w:rPr>
      </w:pPr>
    </w:p>
    <w:p w14:paraId="496BB83E" w14:textId="77777777" w:rsidR="00707A92" w:rsidRPr="0011186E" w:rsidRDefault="00707A92" w:rsidP="00175961">
      <w:pPr>
        <w:pStyle w:val="PL"/>
        <w:rPr>
          <w:noProof/>
          <w:color w:val="808080"/>
        </w:rPr>
      </w:pPr>
      <w:r w:rsidRPr="0011186E">
        <w:rPr>
          <w:noProof/>
          <w:color w:val="808080"/>
        </w:rPr>
        <w:t>-- TAG-APPLICABILITYREPORTLIST-STOP</w:t>
      </w:r>
    </w:p>
    <w:p w14:paraId="4487FC70" w14:textId="77777777" w:rsidR="00707A92" w:rsidRPr="0011186E" w:rsidRDefault="00707A92" w:rsidP="00175961">
      <w:pPr>
        <w:pStyle w:val="PL"/>
        <w:rPr>
          <w:noProof/>
          <w:color w:val="808080"/>
        </w:rPr>
      </w:pPr>
      <w:r w:rsidRPr="0011186E">
        <w:rPr>
          <w:noProof/>
          <w:color w:val="808080"/>
        </w:rPr>
        <w:t>-- ASN1STOP</w:t>
      </w:r>
    </w:p>
    <w:p w14:paraId="2FEC2D54" w14:textId="77777777" w:rsidR="00707A92" w:rsidRPr="00537C00" w:rsidRDefault="00707A92" w:rsidP="00175961">
      <w:pPr>
        <w:pStyle w:val="EditorsNote"/>
        <w:ind w:left="0" w:firstLine="0"/>
        <w:rPr>
          <w:lang w:eastAsia="ja-JP"/>
        </w:rPr>
      </w:pPr>
      <w:r w:rsidRPr="00537C00">
        <w:rPr>
          <w:lang w:eastAsia="ja-JP"/>
        </w:rPr>
        <w:t>Editor</w:t>
      </w:r>
      <w:r w:rsidRPr="00537C00">
        <w:rPr>
          <w:rFonts w:eastAsia="MS Mincho"/>
        </w:rPr>
        <w:t>'</w:t>
      </w:r>
      <w:r w:rsidRPr="00537C00">
        <w:rPr>
          <w:lang w:eastAsia="ja-JP"/>
        </w:rPr>
        <w:t xml:space="preserve">s Note: FFS the structure of the IE </w:t>
      </w:r>
      <w:r w:rsidRPr="00537C00">
        <w:rPr>
          <w:i/>
          <w:iCs/>
          <w:lang w:eastAsia="ja-JP"/>
        </w:rPr>
        <w:t>ApplicabilityReportList</w:t>
      </w:r>
      <w:r w:rsidRPr="00537C00">
        <w:rPr>
          <w:lang w:eastAsia="ja-JP"/>
        </w:rPr>
        <w:t xml:space="preserve"> and other content in </w:t>
      </w:r>
      <w:r w:rsidRPr="00537C00">
        <w:rPr>
          <w:i/>
          <w:iCs/>
          <w:lang w:eastAsia="ja-JP"/>
        </w:rPr>
        <w:t>ApplicabilityReport</w:t>
      </w:r>
      <w:r w:rsidRPr="00537C00">
        <w:rPr>
          <w:lang w:eastAsia="ja-JP"/>
        </w:rPr>
        <w:t>, e.g. for option B.</w:t>
      </w:r>
    </w:p>
    <w:p w14:paraId="1293C4CA" w14:textId="77777777" w:rsidR="00707A92" w:rsidRPr="00707A92" w:rsidRDefault="00707A92" w:rsidP="00175961">
      <w:pPr>
        <w:rPr>
          <w:lang w:val="en-GB"/>
        </w:rPr>
      </w:pPr>
    </w:p>
    <w:p w14:paraId="55192EDE" w14:textId="77777777" w:rsidR="004C4B44" w:rsidRPr="00707A92" w:rsidRDefault="004C4B44" w:rsidP="00F50588">
      <w:pPr>
        <w:rPr>
          <w:color w:val="000000" w:themeColor="text1"/>
          <w:kern w:val="2"/>
          <w:lang w:val="en-GB"/>
        </w:rPr>
      </w:pPr>
    </w:p>
    <w:p w14:paraId="6B40B09D" w14:textId="356BE068" w:rsidR="004A4746" w:rsidRDefault="004A4746" w:rsidP="004A4746">
      <w:pPr>
        <w:pStyle w:val="Heading1"/>
        <w:keepLines/>
        <w:numPr>
          <w:ilvl w:val="0"/>
          <w:numId w:val="2"/>
        </w:numPr>
        <w:pBdr>
          <w:top w:val="single" w:sz="12" w:space="3" w:color="auto"/>
        </w:pBdr>
        <w:tabs>
          <w:tab w:val="clear" w:pos="432"/>
        </w:tabs>
        <w:overflowPunct w:val="0"/>
        <w:spacing w:before="240" w:after="180"/>
        <w:textAlignment w:val="baseline"/>
        <w:rPr>
          <w:rFonts w:eastAsia="Times New Roman"/>
          <w:b w:val="0"/>
          <w:bCs w:val="0"/>
          <w:sz w:val="36"/>
          <w:szCs w:val="20"/>
          <w:lang w:eastAsia="en-GB"/>
        </w:rPr>
      </w:pPr>
      <w:bookmarkStart w:id="6" w:name="_References"/>
      <w:bookmarkEnd w:id="3"/>
      <w:bookmarkEnd w:id="6"/>
      <w:r w:rsidRPr="00900522">
        <w:rPr>
          <w:rFonts w:eastAsia="Times New Roman"/>
          <w:b w:val="0"/>
          <w:bCs w:val="0"/>
          <w:sz w:val="36"/>
          <w:szCs w:val="20"/>
          <w:lang w:eastAsia="en-GB"/>
        </w:rPr>
        <w:t>Reference</w:t>
      </w:r>
      <w:r w:rsidR="00716C7F" w:rsidRPr="00900522">
        <w:rPr>
          <w:rFonts w:eastAsia="Times New Roman"/>
          <w:b w:val="0"/>
          <w:bCs w:val="0"/>
          <w:sz w:val="36"/>
          <w:szCs w:val="20"/>
          <w:lang w:eastAsia="en-GB"/>
        </w:rPr>
        <w:t>s</w:t>
      </w:r>
    </w:p>
    <w:p w14:paraId="29C81C61" w14:textId="77777777" w:rsidR="00747E90" w:rsidRPr="00900522" w:rsidRDefault="00747E90" w:rsidP="00747E90">
      <w:pPr>
        <w:pStyle w:val="ListParagraph"/>
        <w:numPr>
          <w:ilvl w:val="0"/>
          <w:numId w:val="2"/>
        </w:numPr>
        <w:ind w:firstLineChars="0"/>
        <w:rPr>
          <w:rStyle w:val="SubtleEmphasis"/>
          <w:bCs/>
          <w:i w:val="0"/>
        </w:rPr>
      </w:pPr>
      <w:r w:rsidRPr="00900522">
        <w:rPr>
          <w:rStyle w:val="SubtleEmphasis"/>
          <w:bCs/>
          <w:i w:val="0"/>
        </w:rPr>
        <w:t>[POST</w:t>
      </w:r>
      <w:proofErr w:type="gramStart"/>
      <w:r w:rsidRPr="00900522">
        <w:rPr>
          <w:rStyle w:val="SubtleEmphasis"/>
          <w:bCs/>
          <w:i w:val="0"/>
        </w:rPr>
        <w:t>130][</w:t>
      </w:r>
      <w:proofErr w:type="gramEnd"/>
      <w:r w:rsidRPr="00900522">
        <w:rPr>
          <w:rStyle w:val="SubtleEmphasis"/>
          <w:bCs/>
          <w:i w:val="0"/>
        </w:rPr>
        <w:t>026][AI PHY] 38.331 CR (Ericsson)</w:t>
      </w:r>
    </w:p>
    <w:p w14:paraId="7CF58675" w14:textId="77777777" w:rsidR="00747E90" w:rsidRDefault="00747E90" w:rsidP="00747E90">
      <w:pPr>
        <w:pStyle w:val="ListParagraph"/>
        <w:numPr>
          <w:ilvl w:val="0"/>
          <w:numId w:val="2"/>
        </w:numPr>
        <w:ind w:firstLineChars="0"/>
        <w:rPr>
          <w:rStyle w:val="SubtleEmphasis"/>
          <w:bCs/>
          <w:i w:val="0"/>
        </w:rPr>
      </w:pPr>
      <w:r w:rsidRPr="00900522">
        <w:rPr>
          <w:rStyle w:val="SubtleEmphasis"/>
          <w:bCs/>
          <w:i w:val="0"/>
        </w:rPr>
        <w:t>R4-2508085, LS on AI/ML functionality activation, Source: RAN4, To: RAN2, Cc: RAN1</w:t>
      </w:r>
    </w:p>
    <w:p w14:paraId="03A9779F" w14:textId="77777777" w:rsidR="00330FFF" w:rsidRPr="00427A33" w:rsidRDefault="00330FFF"/>
    <w:sectPr w:rsidR="00330FFF" w:rsidRPr="00427A3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E45F59" w14:textId="77777777" w:rsidR="0092392F" w:rsidRDefault="0092392F">
      <w:r>
        <w:separator/>
      </w:r>
    </w:p>
  </w:endnote>
  <w:endnote w:type="continuationSeparator" w:id="0">
    <w:p w14:paraId="31A156BC" w14:textId="77777777" w:rsidR="0092392F" w:rsidRDefault="0092392F">
      <w:r>
        <w:continuationSeparator/>
      </w:r>
    </w:p>
  </w:endnote>
  <w:endnote w:type="continuationNotice" w:id="1">
    <w:p w14:paraId="4E3E61EE" w14:textId="77777777" w:rsidR="0092392F" w:rsidRDefault="009239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charset w:val="00"/>
    <w:family w:val="roman"/>
    <w:pitch w:val="default"/>
  </w:font>
  <w:font w:name="PMingLiU">
    <w:altName w:val="Microsoft JhengHei"/>
    <w:panose1 w:val="02010601000101010101"/>
    <w:charset w:val="88"/>
    <w:family w:val="roman"/>
    <w:pitch w:val="variable"/>
    <w:sig w:usb0="A00002FF" w:usb1="28CFFCFA" w:usb2="00000016" w:usb3="00000000" w:csb0="00100001" w:csb1="00000000"/>
  </w:font>
  <w:font w:name="Gulim">
    <w:altName w:val="Malgun Gothic"/>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1BC0DA" w14:textId="77777777" w:rsidR="0092392F" w:rsidRDefault="0092392F">
      <w:r>
        <w:separator/>
      </w:r>
    </w:p>
  </w:footnote>
  <w:footnote w:type="continuationSeparator" w:id="0">
    <w:p w14:paraId="77E5A9B8" w14:textId="77777777" w:rsidR="0092392F" w:rsidRDefault="0092392F">
      <w:r>
        <w:continuationSeparator/>
      </w:r>
    </w:p>
  </w:footnote>
  <w:footnote w:type="continuationNotice" w:id="1">
    <w:p w14:paraId="46CBB512" w14:textId="77777777" w:rsidR="0092392F" w:rsidRDefault="0092392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1443142"/>
    <w:multiLevelType w:val="hybridMultilevel"/>
    <w:tmpl w:val="D5DC0A34"/>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5" w15:restartNumberingAfterBreak="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3AA332A"/>
    <w:multiLevelType w:val="hybridMultilevel"/>
    <w:tmpl w:val="097C40D0"/>
    <w:lvl w:ilvl="0" w:tplc="C9B8366C">
      <w:start w:val="1"/>
      <w:numFmt w:val="decimal"/>
      <w:lvlText w:val="%1."/>
      <w:lvlJc w:val="left"/>
      <w:pPr>
        <w:ind w:left="1020" w:hanging="360"/>
      </w:pPr>
    </w:lvl>
    <w:lvl w:ilvl="1" w:tplc="568A52A0">
      <w:start w:val="1"/>
      <w:numFmt w:val="decimal"/>
      <w:lvlText w:val="%2."/>
      <w:lvlJc w:val="left"/>
      <w:pPr>
        <w:ind w:left="1020" w:hanging="360"/>
      </w:pPr>
    </w:lvl>
    <w:lvl w:ilvl="2" w:tplc="1AC42920">
      <w:start w:val="1"/>
      <w:numFmt w:val="decimal"/>
      <w:lvlText w:val="%3."/>
      <w:lvlJc w:val="left"/>
      <w:pPr>
        <w:ind w:left="1020" w:hanging="360"/>
      </w:pPr>
    </w:lvl>
    <w:lvl w:ilvl="3" w:tplc="1356456E">
      <w:start w:val="1"/>
      <w:numFmt w:val="decimal"/>
      <w:lvlText w:val="%4."/>
      <w:lvlJc w:val="left"/>
      <w:pPr>
        <w:ind w:left="1020" w:hanging="360"/>
      </w:pPr>
    </w:lvl>
    <w:lvl w:ilvl="4" w:tplc="06381534">
      <w:start w:val="1"/>
      <w:numFmt w:val="decimal"/>
      <w:lvlText w:val="%5."/>
      <w:lvlJc w:val="left"/>
      <w:pPr>
        <w:ind w:left="1020" w:hanging="360"/>
      </w:pPr>
    </w:lvl>
    <w:lvl w:ilvl="5" w:tplc="B3AAFEAE">
      <w:start w:val="1"/>
      <w:numFmt w:val="decimal"/>
      <w:lvlText w:val="%6."/>
      <w:lvlJc w:val="left"/>
      <w:pPr>
        <w:ind w:left="1020" w:hanging="360"/>
      </w:pPr>
    </w:lvl>
    <w:lvl w:ilvl="6" w:tplc="0CCAF2C4">
      <w:start w:val="1"/>
      <w:numFmt w:val="decimal"/>
      <w:lvlText w:val="%7."/>
      <w:lvlJc w:val="left"/>
      <w:pPr>
        <w:ind w:left="1020" w:hanging="360"/>
      </w:pPr>
    </w:lvl>
    <w:lvl w:ilvl="7" w:tplc="1222E2BE">
      <w:start w:val="1"/>
      <w:numFmt w:val="decimal"/>
      <w:lvlText w:val="%8."/>
      <w:lvlJc w:val="left"/>
      <w:pPr>
        <w:ind w:left="1020" w:hanging="360"/>
      </w:pPr>
    </w:lvl>
    <w:lvl w:ilvl="8" w:tplc="47C60390">
      <w:start w:val="1"/>
      <w:numFmt w:val="decimal"/>
      <w:lvlText w:val="%9."/>
      <w:lvlJc w:val="left"/>
      <w:pPr>
        <w:ind w:left="1020" w:hanging="360"/>
      </w:pPr>
    </w:lvl>
  </w:abstractNum>
  <w:abstractNum w:abstractNumId="7" w15:restartNumberingAfterBreak="0">
    <w:nsid w:val="03C00D7D"/>
    <w:multiLevelType w:val="hybridMultilevel"/>
    <w:tmpl w:val="9D8EE186"/>
    <w:lvl w:ilvl="0" w:tplc="0F7C4F56">
      <w:numFmt w:val="bullet"/>
      <w:lvlText w:val="-"/>
      <w:lvlJc w:val="left"/>
      <w:pPr>
        <w:ind w:left="720" w:hanging="360"/>
      </w:pPr>
      <w:rPr>
        <w:rFonts w:ascii="Arial" w:eastAsia="DengXian" w:hAnsi="Arial" w:cs="Arial" w:hint="default"/>
      </w:rPr>
    </w:lvl>
    <w:lvl w:ilvl="1" w:tplc="2000001B">
      <w:start w:val="1"/>
      <w:numFmt w:val="lowerRoman"/>
      <w:lvlText w:val="%2."/>
      <w:lvlJc w:val="righ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5B92BF9"/>
    <w:multiLevelType w:val="hybridMultilevel"/>
    <w:tmpl w:val="7826E68C"/>
    <w:lvl w:ilvl="0" w:tplc="9C4EFA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BF27DE"/>
    <w:multiLevelType w:val="hybridMultilevel"/>
    <w:tmpl w:val="DD3CD682"/>
    <w:lvl w:ilvl="0" w:tplc="0F0C9F3A">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C6E166C"/>
    <w:multiLevelType w:val="multilevel"/>
    <w:tmpl w:val="194E2A92"/>
    <w:lvl w:ilvl="0">
      <w:start w:val="1"/>
      <w:numFmt w:val="bullet"/>
      <w:lvlText w:val=""/>
      <w:lvlJc w:val="left"/>
      <w:pPr>
        <w:tabs>
          <w:tab w:val="left" w:pos="0"/>
        </w:tabs>
        <w:ind w:left="800" w:hanging="400"/>
      </w:pPr>
      <w:rPr>
        <w:rFonts w:ascii="Symbol" w:hAnsi="Symbol"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2" w15:restartNumberingAfterBreak="0">
    <w:nsid w:val="0C944035"/>
    <w:multiLevelType w:val="hybridMultilevel"/>
    <w:tmpl w:val="7ECE1D36"/>
    <w:lvl w:ilvl="0" w:tplc="08A2AC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0D215EAC"/>
    <w:multiLevelType w:val="hybridMultilevel"/>
    <w:tmpl w:val="8D6CFA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E31262E"/>
    <w:multiLevelType w:val="hybridMultilevel"/>
    <w:tmpl w:val="92044670"/>
    <w:lvl w:ilvl="0" w:tplc="EC3A1A84">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3346064"/>
    <w:multiLevelType w:val="hybridMultilevel"/>
    <w:tmpl w:val="EE4C7216"/>
    <w:lvl w:ilvl="0" w:tplc="8CB0C5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3431451"/>
    <w:multiLevelType w:val="hybridMultilevel"/>
    <w:tmpl w:val="FE24309C"/>
    <w:lvl w:ilvl="0" w:tplc="64F0E58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5354380"/>
    <w:multiLevelType w:val="multilevel"/>
    <w:tmpl w:val="15354380"/>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15451F3D"/>
    <w:multiLevelType w:val="hybridMultilevel"/>
    <w:tmpl w:val="3D80A5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15B338A8"/>
    <w:multiLevelType w:val="hybridMultilevel"/>
    <w:tmpl w:val="A7EC7B06"/>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0" w15:restartNumberingAfterBreak="0">
    <w:nsid w:val="180947BE"/>
    <w:multiLevelType w:val="hybridMultilevel"/>
    <w:tmpl w:val="70086058"/>
    <w:lvl w:ilvl="0" w:tplc="92D6AA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1" w15:restartNumberingAfterBreak="0">
    <w:nsid w:val="18F77F19"/>
    <w:multiLevelType w:val="singleLevel"/>
    <w:tmpl w:val="18F77F19"/>
    <w:lvl w:ilvl="0">
      <w:start w:val="1"/>
      <w:numFmt w:val="bullet"/>
      <w:lvlText w:val=""/>
      <w:lvlJc w:val="left"/>
      <w:pPr>
        <w:ind w:left="420" w:hanging="420"/>
      </w:pPr>
      <w:rPr>
        <w:rFonts w:ascii="Wingdings" w:hAnsi="Wingdings" w:hint="default"/>
      </w:rPr>
    </w:lvl>
  </w:abstractNum>
  <w:abstractNum w:abstractNumId="22" w15:restartNumberingAfterBreak="0">
    <w:nsid w:val="19091943"/>
    <w:multiLevelType w:val="hybridMultilevel"/>
    <w:tmpl w:val="676AED0C"/>
    <w:lvl w:ilvl="0" w:tplc="2F6481A8">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A364EBD"/>
    <w:multiLevelType w:val="multilevel"/>
    <w:tmpl w:val="1A364EBD"/>
    <w:lvl w:ilvl="0">
      <w:numFmt w:val="bullet"/>
      <w:lvlText w:val="-"/>
      <w:lvlJc w:val="left"/>
      <w:pPr>
        <w:ind w:left="720" w:hanging="360"/>
      </w:pPr>
      <w:rPr>
        <w:rFonts w:ascii="Calibri" w:eastAsia="SimSu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A7C36B0"/>
    <w:multiLevelType w:val="multilevel"/>
    <w:tmpl w:val="78608BB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1B967824"/>
    <w:multiLevelType w:val="hybridMultilevel"/>
    <w:tmpl w:val="7A105EBE"/>
    <w:lvl w:ilvl="0" w:tplc="5476CC1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6" w15:restartNumberingAfterBreak="0">
    <w:nsid w:val="1CC73174"/>
    <w:multiLevelType w:val="hybridMultilevel"/>
    <w:tmpl w:val="209A26F6"/>
    <w:lvl w:ilvl="0" w:tplc="F34E949E">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1F3F73EF"/>
    <w:multiLevelType w:val="hybridMultilevel"/>
    <w:tmpl w:val="BB903256"/>
    <w:lvl w:ilvl="0" w:tplc="763C5F92">
      <w:start w:val="1"/>
      <w:numFmt w:val="decimal"/>
      <w:lvlText w:val="%1."/>
      <w:lvlJc w:val="left"/>
      <w:pPr>
        <w:ind w:left="1619" w:hanging="360"/>
      </w:pPr>
      <w:rPr>
        <w:rFonts w:ascii="Calibri" w:eastAsia="DengXian" w:hAnsi="Calibri" w:cs="Calibr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22B0736D"/>
    <w:multiLevelType w:val="hybridMultilevel"/>
    <w:tmpl w:val="A8D44566"/>
    <w:lvl w:ilvl="0" w:tplc="F57637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65D08FA"/>
    <w:multiLevelType w:val="hybridMultilevel"/>
    <w:tmpl w:val="9732D85A"/>
    <w:lvl w:ilvl="0" w:tplc="CEE8123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285619C7"/>
    <w:multiLevelType w:val="hybridMultilevel"/>
    <w:tmpl w:val="90020B06"/>
    <w:lvl w:ilvl="0" w:tplc="FFFFFFFF">
      <w:numFmt w:val="bullet"/>
      <w:lvlText w:val="-"/>
      <w:lvlJc w:val="left"/>
      <w:pPr>
        <w:ind w:left="720" w:hanging="360"/>
      </w:pPr>
      <w:rPr>
        <w:rFonts w:ascii="Arial" w:eastAsia="DengXian" w:hAnsi="Arial" w:cs="Arial" w:hint="default"/>
      </w:rPr>
    </w:lvl>
    <w:lvl w:ilvl="1" w:tplc="20000017">
      <w:start w:val="1"/>
      <w:numFmt w:val="lowerLetter"/>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2" w15:restartNumberingAfterBreak="0">
    <w:nsid w:val="29C22B1E"/>
    <w:multiLevelType w:val="hybridMultilevel"/>
    <w:tmpl w:val="97564B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F910429"/>
    <w:multiLevelType w:val="hybridMultilevel"/>
    <w:tmpl w:val="4B708D9A"/>
    <w:lvl w:ilvl="0" w:tplc="2656253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4" w15:restartNumberingAfterBreak="0">
    <w:nsid w:val="335C7C57"/>
    <w:multiLevelType w:val="hybridMultilevel"/>
    <w:tmpl w:val="B4B87120"/>
    <w:lvl w:ilvl="0" w:tplc="6E7AA8B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3B557C1"/>
    <w:multiLevelType w:val="multilevel"/>
    <w:tmpl w:val="4AC4AB72"/>
    <w:lvl w:ilvl="0">
      <w:start w:val="1"/>
      <w:numFmt w:val="decimal"/>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718"/>
        </w:tabs>
        <w:ind w:left="718" w:hanging="576"/>
      </w:pPr>
      <w:rPr>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2705"/>
        </w:tabs>
        <w:ind w:left="270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6" w15:restartNumberingAfterBreak="0">
    <w:nsid w:val="33F32BF2"/>
    <w:multiLevelType w:val="hybridMultilevel"/>
    <w:tmpl w:val="2C0AD436"/>
    <w:lvl w:ilvl="0" w:tplc="FFFFFFFF">
      <w:start w:val="1"/>
      <w:numFmt w:val="decimal"/>
      <w:lvlText w:val="%1."/>
      <w:lvlJc w:val="left"/>
      <w:pPr>
        <w:ind w:left="1979"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37" w15:restartNumberingAfterBreak="0">
    <w:nsid w:val="34BE209D"/>
    <w:multiLevelType w:val="hybridMultilevel"/>
    <w:tmpl w:val="88280894"/>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36965981"/>
    <w:multiLevelType w:val="hybridMultilevel"/>
    <w:tmpl w:val="CF6C15AA"/>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41" w15:restartNumberingAfterBreak="0">
    <w:nsid w:val="3AA46647"/>
    <w:multiLevelType w:val="hybridMultilevel"/>
    <w:tmpl w:val="D43CA5BC"/>
    <w:lvl w:ilvl="0" w:tplc="C46C06D2">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3B334D0E"/>
    <w:multiLevelType w:val="hybridMultilevel"/>
    <w:tmpl w:val="808E4A8A"/>
    <w:lvl w:ilvl="0" w:tplc="2F6481A8">
      <w:numFmt w:val="bullet"/>
      <w:lvlText w:val="•"/>
      <w:lvlJc w:val="left"/>
      <w:pPr>
        <w:ind w:left="420" w:hanging="420"/>
      </w:pPr>
      <w:rPr>
        <w:rFonts w:ascii="SimSun" w:hAnsi="SimSun"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3D301C74"/>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3F444AF5"/>
    <w:multiLevelType w:val="hybridMultilevel"/>
    <w:tmpl w:val="7D686016"/>
    <w:lvl w:ilvl="0" w:tplc="47F02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4012298F"/>
    <w:multiLevelType w:val="hybridMultilevel"/>
    <w:tmpl w:val="FA8ED01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40BD62EA"/>
    <w:multiLevelType w:val="multilevel"/>
    <w:tmpl w:val="13BA4042"/>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32179D6"/>
    <w:multiLevelType w:val="hybridMultilevel"/>
    <w:tmpl w:val="A6963E6A"/>
    <w:lvl w:ilvl="0" w:tplc="E384F610">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48" w15:restartNumberingAfterBreak="0">
    <w:nsid w:val="434D3100"/>
    <w:multiLevelType w:val="hybridMultilevel"/>
    <w:tmpl w:val="F7121004"/>
    <w:lvl w:ilvl="0" w:tplc="20000017">
      <w:start w:val="1"/>
      <w:numFmt w:val="lowerLetter"/>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43ED2BE3"/>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44024189"/>
    <w:multiLevelType w:val="hybridMultilevel"/>
    <w:tmpl w:val="7570E8D8"/>
    <w:lvl w:ilvl="0" w:tplc="B3C29D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1"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2" w15:restartNumberingAfterBreak="0">
    <w:nsid w:val="486F0BFF"/>
    <w:multiLevelType w:val="hybridMultilevel"/>
    <w:tmpl w:val="8D6CFA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A66778E"/>
    <w:multiLevelType w:val="hybridMultilevel"/>
    <w:tmpl w:val="BB0C2E6A"/>
    <w:lvl w:ilvl="0" w:tplc="04090003">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4AE864CE"/>
    <w:multiLevelType w:val="hybridMultilevel"/>
    <w:tmpl w:val="E800FB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4C7A195E"/>
    <w:multiLevelType w:val="hybridMultilevel"/>
    <w:tmpl w:val="9CDC26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4DCE2499"/>
    <w:multiLevelType w:val="hybridMultilevel"/>
    <w:tmpl w:val="55D0A8A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4EF30D24"/>
    <w:multiLevelType w:val="hybridMultilevel"/>
    <w:tmpl w:val="EB8E571C"/>
    <w:lvl w:ilvl="0" w:tplc="4C560A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50BD2757"/>
    <w:multiLevelType w:val="hybridMultilevel"/>
    <w:tmpl w:val="5F6AD812"/>
    <w:lvl w:ilvl="0" w:tplc="6A9A2A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1" w15:restartNumberingAfterBreak="0">
    <w:nsid w:val="51E9122A"/>
    <w:multiLevelType w:val="hybridMultilevel"/>
    <w:tmpl w:val="9208EA12"/>
    <w:styleLink w:val="CurrentList1"/>
    <w:lvl w:ilvl="0" w:tplc="B410727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34968FF"/>
    <w:multiLevelType w:val="hybridMultilevel"/>
    <w:tmpl w:val="34EC9AD8"/>
    <w:lvl w:ilvl="0" w:tplc="8F58D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54076572"/>
    <w:multiLevelType w:val="hybridMultilevel"/>
    <w:tmpl w:val="0084139A"/>
    <w:lvl w:ilvl="0" w:tplc="0409000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550F6F28"/>
    <w:multiLevelType w:val="hybridMultilevel"/>
    <w:tmpl w:val="5E3A717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6"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7" w15:restartNumberingAfterBreak="0">
    <w:nsid w:val="57397640"/>
    <w:multiLevelType w:val="multilevel"/>
    <w:tmpl w:val="6D8CEE8E"/>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numFmt w:val="bullet"/>
      <w:lvlText w:val="-"/>
      <w:lvlJc w:val="left"/>
      <w:pPr>
        <w:tabs>
          <w:tab w:val="left" w:pos="0"/>
        </w:tabs>
        <w:ind w:left="1260" w:hanging="420"/>
      </w:pPr>
      <w:rPr>
        <w:rFonts w:ascii="Times New Roman" w:eastAsia="SimSun" w:hAnsi="Times New Roman" w:cs="Times New Roman"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8" w15:restartNumberingAfterBreak="0">
    <w:nsid w:val="5848033D"/>
    <w:multiLevelType w:val="hybridMultilevel"/>
    <w:tmpl w:val="A40CCBFC"/>
    <w:lvl w:ilvl="0" w:tplc="5754828C">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5BFC153E"/>
    <w:multiLevelType w:val="multilevel"/>
    <w:tmpl w:val="DD06D444"/>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
      <w:lvlJc w:val="left"/>
      <w:pPr>
        <w:ind w:left="3600" w:hanging="360"/>
      </w:pPr>
      <w:rPr>
        <w:rFonts w:ascii="Arial" w:eastAsia="SimSun" w:hAnsi="Arial" w:cs="Arial"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EE546C8"/>
    <w:multiLevelType w:val="hybridMultilevel"/>
    <w:tmpl w:val="B36E1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5F785635"/>
    <w:multiLevelType w:val="hybridMultilevel"/>
    <w:tmpl w:val="0052C760"/>
    <w:lvl w:ilvl="0" w:tplc="0DF4BC5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4" w15:restartNumberingAfterBreak="0">
    <w:nsid w:val="602C489F"/>
    <w:multiLevelType w:val="hybridMultilevel"/>
    <w:tmpl w:val="FBBABB98"/>
    <w:lvl w:ilvl="0" w:tplc="26562538">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2D12B77"/>
    <w:multiLevelType w:val="multilevel"/>
    <w:tmpl w:val="62D12B77"/>
    <w:lvl w:ilvl="0">
      <w:start w:val="1"/>
      <w:numFmt w:val="decimal"/>
      <w:lvlText w:val="%1."/>
      <w:lvlJc w:val="left"/>
      <w:pPr>
        <w:ind w:left="1619" w:hanging="360"/>
      </w:pPr>
    </w:lvl>
    <w:lvl w:ilvl="1">
      <w:start w:val="1"/>
      <w:numFmt w:val="lowerLetter"/>
      <w:lvlText w:val="%2."/>
      <w:lvlJc w:val="left"/>
      <w:pPr>
        <w:ind w:left="1439" w:hanging="360"/>
      </w:pPr>
    </w:lvl>
    <w:lvl w:ilvl="2">
      <w:start w:val="1"/>
      <w:numFmt w:val="lowerRoman"/>
      <w:lvlText w:val="%3."/>
      <w:lvlJc w:val="right"/>
      <w:pPr>
        <w:ind w:left="2159" w:hanging="180"/>
      </w:pPr>
    </w:lvl>
    <w:lvl w:ilvl="3">
      <w:start w:val="1"/>
      <w:numFmt w:val="decimal"/>
      <w:lvlText w:val="%4."/>
      <w:lvlJc w:val="left"/>
      <w:pPr>
        <w:ind w:left="2879" w:hanging="360"/>
      </w:pPr>
    </w:lvl>
    <w:lvl w:ilvl="4">
      <w:start w:val="1"/>
      <w:numFmt w:val="lowerLetter"/>
      <w:lvlText w:val="%5."/>
      <w:lvlJc w:val="left"/>
      <w:pPr>
        <w:ind w:left="3599" w:hanging="360"/>
      </w:pPr>
    </w:lvl>
    <w:lvl w:ilvl="5">
      <w:start w:val="1"/>
      <w:numFmt w:val="lowerRoman"/>
      <w:lvlText w:val="%6."/>
      <w:lvlJc w:val="right"/>
      <w:pPr>
        <w:ind w:left="4319" w:hanging="180"/>
      </w:pPr>
    </w:lvl>
    <w:lvl w:ilvl="6">
      <w:start w:val="1"/>
      <w:numFmt w:val="decimal"/>
      <w:lvlText w:val="%7."/>
      <w:lvlJc w:val="left"/>
      <w:pPr>
        <w:ind w:left="5039" w:hanging="360"/>
      </w:pPr>
    </w:lvl>
    <w:lvl w:ilvl="7">
      <w:start w:val="1"/>
      <w:numFmt w:val="lowerLetter"/>
      <w:lvlText w:val="%8."/>
      <w:lvlJc w:val="left"/>
      <w:pPr>
        <w:ind w:left="5759" w:hanging="360"/>
      </w:pPr>
    </w:lvl>
    <w:lvl w:ilvl="8">
      <w:start w:val="1"/>
      <w:numFmt w:val="lowerRoman"/>
      <w:lvlText w:val="%9."/>
      <w:lvlJc w:val="right"/>
      <w:pPr>
        <w:ind w:left="6479" w:hanging="180"/>
      </w:pPr>
    </w:lvl>
  </w:abstractNum>
  <w:abstractNum w:abstractNumId="77" w15:restartNumberingAfterBreak="0">
    <w:nsid w:val="66BA4017"/>
    <w:multiLevelType w:val="hybridMultilevel"/>
    <w:tmpl w:val="E7765A0A"/>
    <w:lvl w:ilvl="0" w:tplc="2326E9A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8" w15:restartNumberingAfterBreak="0">
    <w:nsid w:val="66CE286B"/>
    <w:multiLevelType w:val="hybridMultilevel"/>
    <w:tmpl w:val="ADD8CAB6"/>
    <w:lvl w:ilvl="0" w:tplc="5224B6CC">
      <w:start w:val="1"/>
      <w:numFmt w:val="decimal"/>
      <w:lvlText w:val="%1)"/>
      <w:lvlJc w:val="left"/>
      <w:pPr>
        <w:ind w:left="1020" w:hanging="360"/>
      </w:pPr>
    </w:lvl>
    <w:lvl w:ilvl="1" w:tplc="2FBA578A">
      <w:start w:val="1"/>
      <w:numFmt w:val="decimal"/>
      <w:lvlText w:val="%2)"/>
      <w:lvlJc w:val="left"/>
      <w:pPr>
        <w:ind w:left="1020" w:hanging="360"/>
      </w:pPr>
    </w:lvl>
    <w:lvl w:ilvl="2" w:tplc="DAB855C4">
      <w:start w:val="1"/>
      <w:numFmt w:val="decimal"/>
      <w:lvlText w:val="%3)"/>
      <w:lvlJc w:val="left"/>
      <w:pPr>
        <w:ind w:left="1020" w:hanging="360"/>
      </w:pPr>
    </w:lvl>
    <w:lvl w:ilvl="3" w:tplc="CFA4724C">
      <w:start w:val="1"/>
      <w:numFmt w:val="decimal"/>
      <w:lvlText w:val="%4)"/>
      <w:lvlJc w:val="left"/>
      <w:pPr>
        <w:ind w:left="1020" w:hanging="360"/>
      </w:pPr>
    </w:lvl>
    <w:lvl w:ilvl="4" w:tplc="3A38DE78">
      <w:start w:val="1"/>
      <w:numFmt w:val="decimal"/>
      <w:lvlText w:val="%5)"/>
      <w:lvlJc w:val="left"/>
      <w:pPr>
        <w:ind w:left="1020" w:hanging="360"/>
      </w:pPr>
    </w:lvl>
    <w:lvl w:ilvl="5" w:tplc="485413C6">
      <w:start w:val="1"/>
      <w:numFmt w:val="decimal"/>
      <w:lvlText w:val="%6)"/>
      <w:lvlJc w:val="left"/>
      <w:pPr>
        <w:ind w:left="1020" w:hanging="360"/>
      </w:pPr>
    </w:lvl>
    <w:lvl w:ilvl="6" w:tplc="DB4463C2">
      <w:start w:val="1"/>
      <w:numFmt w:val="decimal"/>
      <w:lvlText w:val="%7)"/>
      <w:lvlJc w:val="left"/>
      <w:pPr>
        <w:ind w:left="1020" w:hanging="360"/>
      </w:pPr>
    </w:lvl>
    <w:lvl w:ilvl="7" w:tplc="7C484CA8">
      <w:start w:val="1"/>
      <w:numFmt w:val="decimal"/>
      <w:lvlText w:val="%8)"/>
      <w:lvlJc w:val="left"/>
      <w:pPr>
        <w:ind w:left="1020" w:hanging="360"/>
      </w:pPr>
    </w:lvl>
    <w:lvl w:ilvl="8" w:tplc="4684B8F8">
      <w:start w:val="1"/>
      <w:numFmt w:val="decimal"/>
      <w:lvlText w:val="%9)"/>
      <w:lvlJc w:val="left"/>
      <w:pPr>
        <w:ind w:left="1020" w:hanging="360"/>
      </w:pPr>
    </w:lvl>
  </w:abstractNum>
  <w:abstractNum w:abstractNumId="79" w15:restartNumberingAfterBreak="0">
    <w:nsid w:val="686F2556"/>
    <w:multiLevelType w:val="hybridMultilevel"/>
    <w:tmpl w:val="4A1A5778"/>
    <w:lvl w:ilvl="0" w:tplc="03368BA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0" w15:restartNumberingAfterBreak="0">
    <w:nsid w:val="68C22F08"/>
    <w:multiLevelType w:val="hybridMultilevel"/>
    <w:tmpl w:val="8C2CD512"/>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0EA0C7E"/>
    <w:multiLevelType w:val="multilevel"/>
    <w:tmpl w:val="D598A652"/>
    <w:lvl w:ilvl="0">
      <w:start w:val="1"/>
      <w:numFmt w:val="bullet"/>
      <w:lvlText w:val=""/>
      <w:lvlJc w:val="left"/>
      <w:pPr>
        <w:tabs>
          <w:tab w:val="left" w:pos="0"/>
        </w:tabs>
        <w:ind w:left="720" w:hanging="360"/>
      </w:pPr>
      <w:rPr>
        <w:rFonts w:ascii="Wingdings" w:hAnsi="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3" w15:restartNumberingAfterBreak="0">
    <w:nsid w:val="72817C75"/>
    <w:multiLevelType w:val="multilevel"/>
    <w:tmpl w:val="ACF4A368"/>
    <w:lvl w:ilvl="0">
      <w:start w:val="1"/>
      <w:numFmt w:val="bullet"/>
      <w:lvlText w:val=""/>
      <w:lvlJc w:val="left"/>
      <w:pPr>
        <w:tabs>
          <w:tab w:val="num" w:pos="1619"/>
        </w:tabs>
        <w:ind w:left="1619" w:hanging="360"/>
      </w:pPr>
      <w:rPr>
        <w:rFonts w:ascii="Symbol" w:hAnsi="Symbol" w:hint="default"/>
        <w:sz w:val="20"/>
      </w:rPr>
    </w:lvl>
    <w:lvl w:ilvl="1">
      <w:start w:val="1"/>
      <w:numFmt w:val="bullet"/>
      <w:lvlText w:val="o"/>
      <w:lvlJc w:val="left"/>
      <w:pPr>
        <w:tabs>
          <w:tab w:val="num" w:pos="2339"/>
        </w:tabs>
        <w:ind w:left="2339" w:hanging="360"/>
      </w:pPr>
      <w:rPr>
        <w:rFonts w:ascii="Courier New" w:hAnsi="Courier New" w:cs="Times New Roman" w:hint="default"/>
        <w:sz w:val="20"/>
      </w:rPr>
    </w:lvl>
    <w:lvl w:ilvl="2">
      <w:start w:val="1"/>
      <w:numFmt w:val="bullet"/>
      <w:lvlText w:val=""/>
      <w:lvlJc w:val="left"/>
      <w:pPr>
        <w:tabs>
          <w:tab w:val="num" w:pos="3059"/>
        </w:tabs>
        <w:ind w:left="3059" w:hanging="360"/>
      </w:pPr>
      <w:rPr>
        <w:rFonts w:ascii="Symbol" w:hAnsi="Symbol" w:hint="default"/>
        <w:sz w:val="20"/>
      </w:rPr>
    </w:lvl>
    <w:lvl w:ilvl="3">
      <w:start w:val="1"/>
      <w:numFmt w:val="bullet"/>
      <w:lvlText w:val=""/>
      <w:lvlJc w:val="left"/>
      <w:pPr>
        <w:tabs>
          <w:tab w:val="num" w:pos="3779"/>
        </w:tabs>
        <w:ind w:left="3779" w:hanging="360"/>
      </w:pPr>
      <w:rPr>
        <w:rFonts w:ascii="Symbol" w:hAnsi="Symbol" w:hint="default"/>
        <w:sz w:val="20"/>
      </w:rPr>
    </w:lvl>
    <w:lvl w:ilvl="4">
      <w:start w:val="1"/>
      <w:numFmt w:val="bullet"/>
      <w:lvlText w:val=""/>
      <w:lvlJc w:val="left"/>
      <w:pPr>
        <w:tabs>
          <w:tab w:val="num" w:pos="4499"/>
        </w:tabs>
        <w:ind w:left="4499" w:hanging="360"/>
      </w:pPr>
      <w:rPr>
        <w:rFonts w:ascii="Symbol" w:hAnsi="Symbol" w:hint="default"/>
        <w:sz w:val="20"/>
      </w:rPr>
    </w:lvl>
    <w:lvl w:ilvl="5">
      <w:start w:val="1"/>
      <w:numFmt w:val="bullet"/>
      <w:lvlText w:val=""/>
      <w:lvlJc w:val="left"/>
      <w:pPr>
        <w:tabs>
          <w:tab w:val="num" w:pos="5219"/>
        </w:tabs>
        <w:ind w:left="5219" w:hanging="360"/>
      </w:pPr>
      <w:rPr>
        <w:rFonts w:ascii="Symbol" w:hAnsi="Symbol" w:hint="default"/>
        <w:sz w:val="20"/>
      </w:rPr>
    </w:lvl>
    <w:lvl w:ilvl="6">
      <w:start w:val="1"/>
      <w:numFmt w:val="bullet"/>
      <w:lvlText w:val=""/>
      <w:lvlJc w:val="left"/>
      <w:pPr>
        <w:tabs>
          <w:tab w:val="num" w:pos="5939"/>
        </w:tabs>
        <w:ind w:left="5939" w:hanging="360"/>
      </w:pPr>
      <w:rPr>
        <w:rFonts w:ascii="Symbol" w:hAnsi="Symbol" w:hint="default"/>
        <w:sz w:val="20"/>
      </w:rPr>
    </w:lvl>
    <w:lvl w:ilvl="7">
      <w:start w:val="1"/>
      <w:numFmt w:val="bullet"/>
      <w:lvlText w:val=""/>
      <w:lvlJc w:val="left"/>
      <w:pPr>
        <w:tabs>
          <w:tab w:val="num" w:pos="6659"/>
        </w:tabs>
        <w:ind w:left="6659" w:hanging="360"/>
      </w:pPr>
      <w:rPr>
        <w:rFonts w:ascii="Symbol" w:hAnsi="Symbol" w:hint="default"/>
        <w:sz w:val="20"/>
      </w:rPr>
    </w:lvl>
    <w:lvl w:ilvl="8">
      <w:start w:val="1"/>
      <w:numFmt w:val="bullet"/>
      <w:lvlText w:val=""/>
      <w:lvlJc w:val="left"/>
      <w:pPr>
        <w:tabs>
          <w:tab w:val="num" w:pos="7379"/>
        </w:tabs>
        <w:ind w:left="7379" w:hanging="360"/>
      </w:pPr>
      <w:rPr>
        <w:rFonts w:ascii="Symbol" w:hAnsi="Symbol" w:hint="default"/>
        <w:sz w:val="20"/>
      </w:rPr>
    </w:lvl>
  </w:abstractNum>
  <w:abstractNum w:abstractNumId="84" w15:restartNumberingAfterBreak="0">
    <w:nsid w:val="73512B47"/>
    <w:multiLevelType w:val="hybridMultilevel"/>
    <w:tmpl w:val="F59ACA2E"/>
    <w:lvl w:ilvl="0" w:tplc="FFFFFFF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7041B39"/>
    <w:multiLevelType w:val="hybridMultilevel"/>
    <w:tmpl w:val="722C75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6" w15:restartNumberingAfterBreak="0">
    <w:nsid w:val="7BED18BC"/>
    <w:multiLevelType w:val="multilevel"/>
    <w:tmpl w:val="97CCE48A"/>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0"/>
  </w:num>
  <w:num w:numId="2">
    <w:abstractNumId w:val="35"/>
  </w:num>
  <w:num w:numId="3">
    <w:abstractNumId w:val="29"/>
  </w:num>
  <w:num w:numId="4">
    <w:abstractNumId w:val="19"/>
  </w:num>
  <w:num w:numId="5">
    <w:abstractNumId w:val="52"/>
  </w:num>
  <w:num w:numId="6">
    <w:abstractNumId w:val="16"/>
  </w:num>
  <w:num w:numId="7">
    <w:abstractNumId w:val="34"/>
  </w:num>
  <w:num w:numId="8">
    <w:abstractNumId w:val="71"/>
  </w:num>
  <w:num w:numId="9">
    <w:abstractNumId w:val="51"/>
  </w:num>
  <w:num w:numId="10">
    <w:abstractNumId w:val="81"/>
  </w:num>
  <w:num w:numId="11">
    <w:abstractNumId w:val="46"/>
  </w:num>
  <w:num w:numId="12">
    <w:abstractNumId w:val="67"/>
  </w:num>
  <w:num w:numId="13">
    <w:abstractNumId w:val="49"/>
  </w:num>
  <w:num w:numId="14">
    <w:abstractNumId w:val="22"/>
  </w:num>
  <w:num w:numId="15">
    <w:abstractNumId w:val="42"/>
  </w:num>
  <w:num w:numId="16">
    <w:abstractNumId w:val="70"/>
  </w:num>
  <w:num w:numId="17">
    <w:abstractNumId w:val="75"/>
  </w:num>
  <w:num w:numId="18">
    <w:abstractNumId w:val="66"/>
  </w:num>
  <w:num w:numId="19">
    <w:abstractNumId w:val="77"/>
  </w:num>
  <w:num w:numId="20">
    <w:abstractNumId w:val="37"/>
  </w:num>
  <w:num w:numId="21">
    <w:abstractNumId w:val="57"/>
  </w:num>
  <w:num w:numId="22">
    <w:abstractNumId w:val="54"/>
  </w:num>
  <w:num w:numId="23">
    <w:abstractNumId w:val="11"/>
  </w:num>
  <w:num w:numId="24">
    <w:abstractNumId w:val="32"/>
  </w:num>
  <w:num w:numId="25">
    <w:abstractNumId w:val="13"/>
  </w:num>
  <w:num w:numId="26">
    <w:abstractNumId w:val="56"/>
  </w:num>
  <w:num w:numId="27">
    <w:abstractNumId w:val="4"/>
  </w:num>
  <w:num w:numId="28">
    <w:abstractNumId w:val="41"/>
  </w:num>
  <w:num w:numId="29">
    <w:abstractNumId w:val="72"/>
  </w:num>
  <w:num w:numId="30">
    <w:abstractNumId w:val="18"/>
  </w:num>
  <w:num w:numId="31">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23"/>
  </w:num>
  <w:num w:numId="34">
    <w:abstractNumId w:val="44"/>
  </w:num>
  <w:num w:numId="35">
    <w:abstractNumId w:val="59"/>
  </w:num>
  <w:num w:numId="36">
    <w:abstractNumId w:val="24"/>
  </w:num>
  <w:num w:numId="37">
    <w:abstractNumId w:val="8"/>
  </w:num>
  <w:num w:numId="38">
    <w:abstractNumId w:val="63"/>
  </w:num>
  <w:num w:numId="39">
    <w:abstractNumId w:val="86"/>
  </w:num>
  <w:num w:numId="4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2"/>
  </w:num>
  <w:num w:numId="42">
    <w:abstractNumId w:val="80"/>
  </w:num>
  <w:num w:numId="43">
    <w:abstractNumId w:val="53"/>
  </w:num>
  <w:num w:numId="44">
    <w:abstractNumId w:val="45"/>
  </w:num>
  <w:num w:numId="45">
    <w:abstractNumId w:val="69"/>
  </w:num>
  <w:num w:numId="46">
    <w:abstractNumId w:val="9"/>
  </w:num>
  <w:num w:numId="47">
    <w:abstractNumId w:val="5"/>
  </w:num>
  <w:num w:numId="48">
    <w:abstractNumId w:val="58"/>
  </w:num>
  <w:num w:numId="49">
    <w:abstractNumId w:val="2"/>
    <w:lvlOverride w:ilvl="0">
      <w:startOverride w:val="1"/>
    </w:lvlOverride>
  </w:num>
  <w:num w:numId="50">
    <w:abstractNumId w:val="1"/>
    <w:lvlOverride w:ilvl="0">
      <w:startOverride w:val="1"/>
    </w:lvlOverride>
  </w:num>
  <w:num w:numId="51">
    <w:abstractNumId w:val="0"/>
    <w:lvlOverride w:ilvl="0">
      <w:startOverride w:val="1"/>
    </w:lvlOverride>
  </w:num>
  <w:num w:numId="52">
    <w:abstractNumId w:val="61"/>
  </w:num>
  <w:num w:numId="53">
    <w:abstractNumId w:val="2"/>
  </w:num>
  <w:num w:numId="54">
    <w:abstractNumId w:val="1"/>
  </w:num>
  <w:num w:numId="55">
    <w:abstractNumId w:val="0"/>
  </w:num>
  <w:num w:numId="56">
    <w:abstractNumId w:val="65"/>
  </w:num>
  <w:num w:numId="57">
    <w:abstractNumId w:val="73"/>
  </w:num>
  <w:num w:numId="58">
    <w:abstractNumId w:val="27"/>
  </w:num>
  <w:num w:numId="59">
    <w:abstractNumId w:val="55"/>
  </w:num>
  <w:num w:numId="60">
    <w:abstractNumId w:val="43"/>
  </w:num>
  <w:num w:numId="61">
    <w:abstractNumId w:val="12"/>
  </w:num>
  <w:num w:numId="6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84"/>
    <w:lvlOverride w:ilvl="0">
      <w:startOverride w:val="1"/>
    </w:lvlOverride>
    <w:lvlOverride w:ilvl="1"/>
    <w:lvlOverride w:ilvl="2"/>
    <w:lvlOverride w:ilvl="3"/>
    <w:lvlOverride w:ilvl="4"/>
    <w:lvlOverride w:ilvl="5"/>
    <w:lvlOverride w:ilvl="6"/>
    <w:lvlOverride w:ilvl="7"/>
    <w:lvlOverride w:ilvl="8"/>
  </w:num>
  <w:num w:numId="64">
    <w:abstractNumId w:val="64"/>
    <w:lvlOverride w:ilvl="0">
      <w:startOverride w:val="1"/>
    </w:lvlOverride>
    <w:lvlOverride w:ilvl="1"/>
    <w:lvlOverride w:ilvl="2"/>
    <w:lvlOverride w:ilvl="3"/>
    <w:lvlOverride w:ilvl="4"/>
    <w:lvlOverride w:ilvl="5"/>
    <w:lvlOverride w:ilvl="6"/>
    <w:lvlOverride w:ilvl="7"/>
    <w:lvlOverride w:ilvl="8"/>
  </w:num>
  <w:num w:numId="65">
    <w:abstractNumId w:val="39"/>
  </w:num>
  <w:num w:numId="6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74"/>
    <w:lvlOverride w:ilvl="0">
      <w:startOverride w:val="1"/>
    </w:lvlOverride>
    <w:lvlOverride w:ilvl="1"/>
    <w:lvlOverride w:ilvl="2"/>
    <w:lvlOverride w:ilvl="3"/>
    <w:lvlOverride w:ilvl="4"/>
    <w:lvlOverride w:ilvl="5"/>
    <w:lvlOverride w:ilvl="6"/>
    <w:lvlOverride w:ilvl="7"/>
    <w:lvlOverride w:ilvl="8"/>
  </w:num>
  <w:num w:numId="68">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83"/>
  </w:num>
  <w:num w:numId="7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
  </w:num>
  <w:num w:numId="73">
    <w:abstractNumId w:val="68"/>
  </w:num>
  <w:num w:numId="74">
    <w:abstractNumId w:val="10"/>
  </w:num>
  <w:num w:numId="75">
    <w:abstractNumId w:val="14"/>
  </w:num>
  <w:num w:numId="76">
    <w:abstractNumId w:val="78"/>
  </w:num>
  <w:num w:numId="77">
    <w:abstractNumId w:val="30"/>
  </w:num>
  <w:num w:numId="78">
    <w:abstractNumId w:val="60"/>
  </w:num>
  <w:num w:numId="79">
    <w:abstractNumId w:val="50"/>
  </w:num>
  <w:num w:numId="80">
    <w:abstractNumId w:val="76"/>
  </w:num>
  <w:num w:numId="81">
    <w:abstractNumId w:val="6"/>
  </w:num>
  <w:num w:numId="82">
    <w:abstractNumId w:val="26"/>
  </w:num>
  <w:num w:numId="8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35"/>
  </w:num>
  <w:num w:numId="85">
    <w:abstractNumId w:val="35"/>
  </w:num>
  <w:num w:numId="86">
    <w:abstractNumId w:val="35"/>
  </w:num>
  <w:num w:numId="87">
    <w:abstractNumId w:val="35"/>
  </w:num>
  <w:num w:numId="88">
    <w:abstractNumId w:val="35"/>
  </w:num>
  <w:num w:numId="89">
    <w:abstractNumId w:val="35"/>
  </w:num>
  <w:num w:numId="90">
    <w:abstractNumId w:val="35"/>
  </w:num>
  <w:num w:numId="91">
    <w:abstractNumId w:val="35"/>
  </w:num>
  <w:num w:numId="92">
    <w:abstractNumId w:val="35"/>
  </w:num>
  <w:num w:numId="93">
    <w:abstractNumId w:val="35"/>
  </w:num>
  <w:num w:numId="94">
    <w:abstractNumId w:val="41"/>
    <w:lvlOverride w:ilvl="0">
      <w:startOverride w:val="1"/>
    </w:lvlOverride>
  </w:num>
  <w:num w:numId="95">
    <w:abstractNumId w:val="17"/>
  </w:num>
  <w:num w:numId="96">
    <w:abstractNumId w:val="82"/>
  </w:num>
  <w:num w:numId="9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81"/>
  </w:num>
  <w:num w:numId="9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7"/>
    <w:lvlOverride w:ilvl="0"/>
    <w:lvlOverride w:ilvl="1">
      <w:startOverride w:val="1"/>
    </w:lvlOverride>
    <w:lvlOverride w:ilvl="2"/>
    <w:lvlOverride w:ilvl="3"/>
    <w:lvlOverride w:ilvl="4"/>
    <w:lvlOverride w:ilvl="5"/>
    <w:lvlOverride w:ilvl="6"/>
    <w:lvlOverride w:ilvl="7"/>
    <w:lvlOverride w:ilvl="8"/>
  </w:num>
  <w:num w:numId="101">
    <w:abstractNumId w:val="31"/>
    <w:lvlOverride w:ilvl="0"/>
    <w:lvlOverride w:ilvl="1">
      <w:startOverride w:val="1"/>
    </w:lvlOverride>
    <w:lvlOverride w:ilvl="2"/>
    <w:lvlOverride w:ilvl="3"/>
    <w:lvlOverride w:ilvl="4"/>
    <w:lvlOverride w:ilvl="5"/>
    <w:lvlOverride w:ilvl="6"/>
    <w:lvlOverride w:ilvl="7"/>
    <w:lvlOverride w:ilvl="8"/>
  </w:num>
  <w:num w:numId="102">
    <w:abstractNumId w:val="31"/>
  </w:num>
  <w:num w:numId="103">
    <w:abstractNumId w:val="48"/>
  </w:num>
  <w:num w:numId="104">
    <w:abstractNumId w:val="28"/>
  </w:num>
  <w:num w:numId="105">
    <w:abstractNumId w:val="38"/>
  </w:num>
  <w:num w:numId="106">
    <w:abstractNumId w:val="15"/>
  </w:num>
  <w:num w:numId="107">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93E"/>
    <w:rsid w:val="00000D04"/>
    <w:rsid w:val="00000DB2"/>
    <w:rsid w:val="00000DFB"/>
    <w:rsid w:val="00000FD7"/>
    <w:rsid w:val="000013C6"/>
    <w:rsid w:val="00001638"/>
    <w:rsid w:val="0000166B"/>
    <w:rsid w:val="00001741"/>
    <w:rsid w:val="000017CE"/>
    <w:rsid w:val="00001B3D"/>
    <w:rsid w:val="00001B3F"/>
    <w:rsid w:val="00001C76"/>
    <w:rsid w:val="00001F5E"/>
    <w:rsid w:val="000020F6"/>
    <w:rsid w:val="000022DB"/>
    <w:rsid w:val="00002588"/>
    <w:rsid w:val="00002893"/>
    <w:rsid w:val="000029A6"/>
    <w:rsid w:val="000029C0"/>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370"/>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07D63"/>
    <w:rsid w:val="0001025E"/>
    <w:rsid w:val="00010297"/>
    <w:rsid w:val="0001052D"/>
    <w:rsid w:val="000109E6"/>
    <w:rsid w:val="000109FC"/>
    <w:rsid w:val="00010C26"/>
    <w:rsid w:val="00010EA2"/>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39B"/>
    <w:rsid w:val="00012798"/>
    <w:rsid w:val="00012862"/>
    <w:rsid w:val="000128E6"/>
    <w:rsid w:val="00012A60"/>
    <w:rsid w:val="00012B49"/>
    <w:rsid w:val="00012D6E"/>
    <w:rsid w:val="00012EC4"/>
    <w:rsid w:val="00013130"/>
    <w:rsid w:val="000133B5"/>
    <w:rsid w:val="00013464"/>
    <w:rsid w:val="00013482"/>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21E"/>
    <w:rsid w:val="0001634A"/>
    <w:rsid w:val="000165E2"/>
    <w:rsid w:val="0001667D"/>
    <w:rsid w:val="0001669A"/>
    <w:rsid w:val="0001683A"/>
    <w:rsid w:val="00016D81"/>
    <w:rsid w:val="00016D8B"/>
    <w:rsid w:val="00017194"/>
    <w:rsid w:val="0001720C"/>
    <w:rsid w:val="0001722B"/>
    <w:rsid w:val="000172BE"/>
    <w:rsid w:val="0001738C"/>
    <w:rsid w:val="0001754B"/>
    <w:rsid w:val="00017613"/>
    <w:rsid w:val="00017736"/>
    <w:rsid w:val="0001786B"/>
    <w:rsid w:val="00017AC7"/>
    <w:rsid w:val="00017B22"/>
    <w:rsid w:val="00017B52"/>
    <w:rsid w:val="00017D8A"/>
    <w:rsid w:val="00020376"/>
    <w:rsid w:val="000203FD"/>
    <w:rsid w:val="0002043B"/>
    <w:rsid w:val="00020D44"/>
    <w:rsid w:val="00020DF9"/>
    <w:rsid w:val="00020EAC"/>
    <w:rsid w:val="00020ED9"/>
    <w:rsid w:val="000212F1"/>
    <w:rsid w:val="00021555"/>
    <w:rsid w:val="00021668"/>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784"/>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683"/>
    <w:rsid w:val="00024819"/>
    <w:rsid w:val="00024CE5"/>
    <w:rsid w:val="00024D1D"/>
    <w:rsid w:val="00024DE5"/>
    <w:rsid w:val="00024FE1"/>
    <w:rsid w:val="0002519B"/>
    <w:rsid w:val="00025200"/>
    <w:rsid w:val="00025309"/>
    <w:rsid w:val="000256E7"/>
    <w:rsid w:val="00025BD3"/>
    <w:rsid w:val="00025E55"/>
    <w:rsid w:val="00025E62"/>
    <w:rsid w:val="00026029"/>
    <w:rsid w:val="000263A5"/>
    <w:rsid w:val="000263A7"/>
    <w:rsid w:val="000264B3"/>
    <w:rsid w:val="0002650A"/>
    <w:rsid w:val="000266C6"/>
    <w:rsid w:val="0002671E"/>
    <w:rsid w:val="000267B5"/>
    <w:rsid w:val="000269F0"/>
    <w:rsid w:val="00026A13"/>
    <w:rsid w:val="00026A7B"/>
    <w:rsid w:val="00026B72"/>
    <w:rsid w:val="00026D4B"/>
    <w:rsid w:val="00026ECE"/>
    <w:rsid w:val="00026F70"/>
    <w:rsid w:val="00027428"/>
    <w:rsid w:val="000275C6"/>
    <w:rsid w:val="000278E0"/>
    <w:rsid w:val="00027A81"/>
    <w:rsid w:val="00027AD6"/>
    <w:rsid w:val="00027AFD"/>
    <w:rsid w:val="00027E15"/>
    <w:rsid w:val="00030104"/>
    <w:rsid w:val="0003024C"/>
    <w:rsid w:val="000303CA"/>
    <w:rsid w:val="0003080F"/>
    <w:rsid w:val="00030A47"/>
    <w:rsid w:val="00030AF4"/>
    <w:rsid w:val="00030D5B"/>
    <w:rsid w:val="00030E2B"/>
    <w:rsid w:val="00030F6B"/>
    <w:rsid w:val="00031135"/>
    <w:rsid w:val="00031188"/>
    <w:rsid w:val="000313DB"/>
    <w:rsid w:val="0003188F"/>
    <w:rsid w:val="00031A39"/>
    <w:rsid w:val="00031ADB"/>
    <w:rsid w:val="00031C0B"/>
    <w:rsid w:val="00031E23"/>
    <w:rsid w:val="00032056"/>
    <w:rsid w:val="000323C4"/>
    <w:rsid w:val="000323E2"/>
    <w:rsid w:val="00032478"/>
    <w:rsid w:val="0003250F"/>
    <w:rsid w:val="00032737"/>
    <w:rsid w:val="0003284D"/>
    <w:rsid w:val="000328CA"/>
    <w:rsid w:val="00032BDC"/>
    <w:rsid w:val="00032E40"/>
    <w:rsid w:val="00032ECD"/>
    <w:rsid w:val="00033300"/>
    <w:rsid w:val="00033337"/>
    <w:rsid w:val="0003376B"/>
    <w:rsid w:val="000337A0"/>
    <w:rsid w:val="00033955"/>
    <w:rsid w:val="00033AF8"/>
    <w:rsid w:val="00033D8F"/>
    <w:rsid w:val="00033FFD"/>
    <w:rsid w:val="00034633"/>
    <w:rsid w:val="0003464E"/>
    <w:rsid w:val="00034670"/>
    <w:rsid w:val="00034676"/>
    <w:rsid w:val="000346A5"/>
    <w:rsid w:val="000346E6"/>
    <w:rsid w:val="0003490B"/>
    <w:rsid w:val="00034CA1"/>
    <w:rsid w:val="00034D9D"/>
    <w:rsid w:val="00034FE7"/>
    <w:rsid w:val="000352B3"/>
    <w:rsid w:val="0003534F"/>
    <w:rsid w:val="00035356"/>
    <w:rsid w:val="0003544F"/>
    <w:rsid w:val="000354C5"/>
    <w:rsid w:val="000355A4"/>
    <w:rsid w:val="000356AA"/>
    <w:rsid w:val="00035871"/>
    <w:rsid w:val="00035B18"/>
    <w:rsid w:val="00035B26"/>
    <w:rsid w:val="00035B74"/>
    <w:rsid w:val="00035DCB"/>
    <w:rsid w:val="00035F6C"/>
    <w:rsid w:val="00035FEF"/>
    <w:rsid w:val="000360F7"/>
    <w:rsid w:val="000363A0"/>
    <w:rsid w:val="0003686B"/>
    <w:rsid w:val="00037042"/>
    <w:rsid w:val="00037339"/>
    <w:rsid w:val="00037420"/>
    <w:rsid w:val="00037484"/>
    <w:rsid w:val="000379E3"/>
    <w:rsid w:val="000379FA"/>
    <w:rsid w:val="00037B10"/>
    <w:rsid w:val="00037E11"/>
    <w:rsid w:val="000400C0"/>
    <w:rsid w:val="0004023E"/>
    <w:rsid w:val="0004024B"/>
    <w:rsid w:val="0004025E"/>
    <w:rsid w:val="0004027E"/>
    <w:rsid w:val="000402F4"/>
    <w:rsid w:val="000405B8"/>
    <w:rsid w:val="00040753"/>
    <w:rsid w:val="00040C6E"/>
    <w:rsid w:val="00040E40"/>
    <w:rsid w:val="0004103F"/>
    <w:rsid w:val="0004108F"/>
    <w:rsid w:val="00041173"/>
    <w:rsid w:val="00041479"/>
    <w:rsid w:val="0004148A"/>
    <w:rsid w:val="0004153F"/>
    <w:rsid w:val="0004167B"/>
    <w:rsid w:val="00041747"/>
    <w:rsid w:val="00041B11"/>
    <w:rsid w:val="00041C57"/>
    <w:rsid w:val="00041C5C"/>
    <w:rsid w:val="00041CCB"/>
    <w:rsid w:val="00041F42"/>
    <w:rsid w:val="00042075"/>
    <w:rsid w:val="00042204"/>
    <w:rsid w:val="000427C3"/>
    <w:rsid w:val="0004290D"/>
    <w:rsid w:val="000429BF"/>
    <w:rsid w:val="00042E52"/>
    <w:rsid w:val="00042FC1"/>
    <w:rsid w:val="000433E0"/>
    <w:rsid w:val="000434B7"/>
    <w:rsid w:val="000435E4"/>
    <w:rsid w:val="00043607"/>
    <w:rsid w:val="00043ABE"/>
    <w:rsid w:val="00043C35"/>
    <w:rsid w:val="00043D43"/>
    <w:rsid w:val="00043D58"/>
    <w:rsid w:val="00043D85"/>
    <w:rsid w:val="00043E5A"/>
    <w:rsid w:val="000443FF"/>
    <w:rsid w:val="000445A9"/>
    <w:rsid w:val="0004487C"/>
    <w:rsid w:val="00045017"/>
    <w:rsid w:val="0004542A"/>
    <w:rsid w:val="000454F1"/>
    <w:rsid w:val="000455A0"/>
    <w:rsid w:val="0004582E"/>
    <w:rsid w:val="00045873"/>
    <w:rsid w:val="00045987"/>
    <w:rsid w:val="00045CA0"/>
    <w:rsid w:val="00045F79"/>
    <w:rsid w:val="000462AF"/>
    <w:rsid w:val="000463D7"/>
    <w:rsid w:val="00046577"/>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682"/>
    <w:rsid w:val="0005179D"/>
    <w:rsid w:val="000519C1"/>
    <w:rsid w:val="00051BF2"/>
    <w:rsid w:val="00051C8F"/>
    <w:rsid w:val="00051D72"/>
    <w:rsid w:val="00051E6D"/>
    <w:rsid w:val="000523A4"/>
    <w:rsid w:val="00052421"/>
    <w:rsid w:val="000525F5"/>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6C"/>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153"/>
    <w:rsid w:val="000603C0"/>
    <w:rsid w:val="00060574"/>
    <w:rsid w:val="00060584"/>
    <w:rsid w:val="000606F5"/>
    <w:rsid w:val="000606FB"/>
    <w:rsid w:val="000607B0"/>
    <w:rsid w:val="000607F8"/>
    <w:rsid w:val="00060CFC"/>
    <w:rsid w:val="00060E05"/>
    <w:rsid w:val="00060F88"/>
    <w:rsid w:val="000612E1"/>
    <w:rsid w:val="00061319"/>
    <w:rsid w:val="0006138A"/>
    <w:rsid w:val="00061428"/>
    <w:rsid w:val="000614FE"/>
    <w:rsid w:val="000617A0"/>
    <w:rsid w:val="000618C6"/>
    <w:rsid w:val="00062616"/>
    <w:rsid w:val="00062662"/>
    <w:rsid w:val="00062960"/>
    <w:rsid w:val="00062C30"/>
    <w:rsid w:val="00062FF1"/>
    <w:rsid w:val="0006305A"/>
    <w:rsid w:val="00063213"/>
    <w:rsid w:val="00063809"/>
    <w:rsid w:val="0006386C"/>
    <w:rsid w:val="0006394D"/>
    <w:rsid w:val="00063B34"/>
    <w:rsid w:val="00063C77"/>
    <w:rsid w:val="00063F05"/>
    <w:rsid w:val="00063F8B"/>
    <w:rsid w:val="00064082"/>
    <w:rsid w:val="000646D9"/>
    <w:rsid w:val="000649AC"/>
    <w:rsid w:val="00064A06"/>
    <w:rsid w:val="00064A13"/>
    <w:rsid w:val="00064A1C"/>
    <w:rsid w:val="00064E36"/>
    <w:rsid w:val="00065135"/>
    <w:rsid w:val="0006534F"/>
    <w:rsid w:val="0006556F"/>
    <w:rsid w:val="0006574B"/>
    <w:rsid w:val="000657F5"/>
    <w:rsid w:val="00065A45"/>
    <w:rsid w:val="00065BB2"/>
    <w:rsid w:val="00065D38"/>
    <w:rsid w:val="00065D86"/>
    <w:rsid w:val="00065F2B"/>
    <w:rsid w:val="000661ED"/>
    <w:rsid w:val="000662A7"/>
    <w:rsid w:val="0006637D"/>
    <w:rsid w:val="00066423"/>
    <w:rsid w:val="000665C2"/>
    <w:rsid w:val="000669AE"/>
    <w:rsid w:val="00066ECA"/>
    <w:rsid w:val="0006723D"/>
    <w:rsid w:val="000677F5"/>
    <w:rsid w:val="0006790A"/>
    <w:rsid w:val="00067DD1"/>
    <w:rsid w:val="00067E9D"/>
    <w:rsid w:val="00070042"/>
    <w:rsid w:val="00070088"/>
    <w:rsid w:val="00070318"/>
    <w:rsid w:val="00070447"/>
    <w:rsid w:val="000704CC"/>
    <w:rsid w:val="000704EA"/>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3FE2"/>
    <w:rsid w:val="0007426F"/>
    <w:rsid w:val="000743B2"/>
    <w:rsid w:val="000745AA"/>
    <w:rsid w:val="000748FF"/>
    <w:rsid w:val="0007492E"/>
    <w:rsid w:val="00074C64"/>
    <w:rsid w:val="00074E31"/>
    <w:rsid w:val="00074E86"/>
    <w:rsid w:val="00074E8C"/>
    <w:rsid w:val="000754C3"/>
    <w:rsid w:val="000755CD"/>
    <w:rsid w:val="00075658"/>
    <w:rsid w:val="00075905"/>
    <w:rsid w:val="00075C13"/>
    <w:rsid w:val="00076097"/>
    <w:rsid w:val="00076317"/>
    <w:rsid w:val="0007640C"/>
    <w:rsid w:val="00076541"/>
    <w:rsid w:val="000768DF"/>
    <w:rsid w:val="00076904"/>
    <w:rsid w:val="00076BEE"/>
    <w:rsid w:val="00076C6D"/>
    <w:rsid w:val="00076DCA"/>
    <w:rsid w:val="00076FFF"/>
    <w:rsid w:val="000772CF"/>
    <w:rsid w:val="000772F4"/>
    <w:rsid w:val="00077319"/>
    <w:rsid w:val="00077391"/>
    <w:rsid w:val="000773C3"/>
    <w:rsid w:val="00077424"/>
    <w:rsid w:val="00077605"/>
    <w:rsid w:val="00077619"/>
    <w:rsid w:val="000776EB"/>
    <w:rsid w:val="00077952"/>
    <w:rsid w:val="00077A09"/>
    <w:rsid w:val="00080007"/>
    <w:rsid w:val="000802F4"/>
    <w:rsid w:val="000804CF"/>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DCF"/>
    <w:rsid w:val="00082E13"/>
    <w:rsid w:val="00082F0F"/>
    <w:rsid w:val="0008335B"/>
    <w:rsid w:val="00083379"/>
    <w:rsid w:val="0008338C"/>
    <w:rsid w:val="00083587"/>
    <w:rsid w:val="00083838"/>
    <w:rsid w:val="000838BC"/>
    <w:rsid w:val="00083B6A"/>
    <w:rsid w:val="00083BF9"/>
    <w:rsid w:val="00084098"/>
    <w:rsid w:val="00084375"/>
    <w:rsid w:val="0008456C"/>
    <w:rsid w:val="000848CE"/>
    <w:rsid w:val="00084A3F"/>
    <w:rsid w:val="00084B04"/>
    <w:rsid w:val="00085090"/>
    <w:rsid w:val="00085213"/>
    <w:rsid w:val="000854B1"/>
    <w:rsid w:val="000855A2"/>
    <w:rsid w:val="00085613"/>
    <w:rsid w:val="00085695"/>
    <w:rsid w:val="0008594E"/>
    <w:rsid w:val="000859E2"/>
    <w:rsid w:val="00085B14"/>
    <w:rsid w:val="00085E04"/>
    <w:rsid w:val="00085E1A"/>
    <w:rsid w:val="000860EF"/>
    <w:rsid w:val="0008646A"/>
    <w:rsid w:val="000864A4"/>
    <w:rsid w:val="00086723"/>
    <w:rsid w:val="00086800"/>
    <w:rsid w:val="00086988"/>
    <w:rsid w:val="00086F0E"/>
    <w:rsid w:val="00086F5D"/>
    <w:rsid w:val="00087253"/>
    <w:rsid w:val="000874D3"/>
    <w:rsid w:val="00087913"/>
    <w:rsid w:val="00087A97"/>
    <w:rsid w:val="00087B2A"/>
    <w:rsid w:val="00087D28"/>
    <w:rsid w:val="00087F29"/>
    <w:rsid w:val="00087F91"/>
    <w:rsid w:val="0009001E"/>
    <w:rsid w:val="00090272"/>
    <w:rsid w:val="000902C8"/>
    <w:rsid w:val="000902DC"/>
    <w:rsid w:val="0009076B"/>
    <w:rsid w:val="00090D8D"/>
    <w:rsid w:val="000911AE"/>
    <w:rsid w:val="00091CC7"/>
    <w:rsid w:val="0009231E"/>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2F0"/>
    <w:rsid w:val="00095E9D"/>
    <w:rsid w:val="00096356"/>
    <w:rsid w:val="0009661F"/>
    <w:rsid w:val="0009684B"/>
    <w:rsid w:val="000969CC"/>
    <w:rsid w:val="00096CE3"/>
    <w:rsid w:val="00096FE9"/>
    <w:rsid w:val="000970C2"/>
    <w:rsid w:val="0009726D"/>
    <w:rsid w:val="00097332"/>
    <w:rsid w:val="00097729"/>
    <w:rsid w:val="00097743"/>
    <w:rsid w:val="00097B60"/>
    <w:rsid w:val="00097C99"/>
    <w:rsid w:val="00097D38"/>
    <w:rsid w:val="00097F9F"/>
    <w:rsid w:val="000A03BA"/>
    <w:rsid w:val="000A04A8"/>
    <w:rsid w:val="000A0D0F"/>
    <w:rsid w:val="000A0F07"/>
    <w:rsid w:val="000A0F14"/>
    <w:rsid w:val="000A1174"/>
    <w:rsid w:val="000A1268"/>
    <w:rsid w:val="000A1441"/>
    <w:rsid w:val="000A1499"/>
    <w:rsid w:val="000A17D0"/>
    <w:rsid w:val="000A1A06"/>
    <w:rsid w:val="000A1B4B"/>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38E"/>
    <w:rsid w:val="000A4539"/>
    <w:rsid w:val="000A4A19"/>
    <w:rsid w:val="000A4F9C"/>
    <w:rsid w:val="000A4FDA"/>
    <w:rsid w:val="000A5136"/>
    <w:rsid w:val="000A5344"/>
    <w:rsid w:val="000A53FC"/>
    <w:rsid w:val="000A5482"/>
    <w:rsid w:val="000A5859"/>
    <w:rsid w:val="000A588E"/>
    <w:rsid w:val="000A5BDA"/>
    <w:rsid w:val="000A6002"/>
    <w:rsid w:val="000A61EB"/>
    <w:rsid w:val="000A6351"/>
    <w:rsid w:val="000A63D6"/>
    <w:rsid w:val="000A67D4"/>
    <w:rsid w:val="000A67FE"/>
    <w:rsid w:val="000A6851"/>
    <w:rsid w:val="000A6852"/>
    <w:rsid w:val="000A6B0F"/>
    <w:rsid w:val="000A6DE8"/>
    <w:rsid w:val="000A6F2D"/>
    <w:rsid w:val="000A700C"/>
    <w:rsid w:val="000A734A"/>
    <w:rsid w:val="000A7427"/>
    <w:rsid w:val="000A775F"/>
    <w:rsid w:val="000A7B38"/>
    <w:rsid w:val="000B00E3"/>
    <w:rsid w:val="000B0343"/>
    <w:rsid w:val="000B0386"/>
    <w:rsid w:val="000B03B2"/>
    <w:rsid w:val="000B0419"/>
    <w:rsid w:val="000B049C"/>
    <w:rsid w:val="000B059C"/>
    <w:rsid w:val="000B0D16"/>
    <w:rsid w:val="000B0DB7"/>
    <w:rsid w:val="000B1057"/>
    <w:rsid w:val="000B1231"/>
    <w:rsid w:val="000B1232"/>
    <w:rsid w:val="000B1467"/>
    <w:rsid w:val="000B158B"/>
    <w:rsid w:val="000B1675"/>
    <w:rsid w:val="000B1923"/>
    <w:rsid w:val="000B196C"/>
    <w:rsid w:val="000B1A6B"/>
    <w:rsid w:val="000B1AD3"/>
    <w:rsid w:val="000B1F22"/>
    <w:rsid w:val="000B1F48"/>
    <w:rsid w:val="000B2105"/>
    <w:rsid w:val="000B25DB"/>
    <w:rsid w:val="000B2768"/>
    <w:rsid w:val="000B2985"/>
    <w:rsid w:val="000B2A6F"/>
    <w:rsid w:val="000B2C88"/>
    <w:rsid w:val="000B2E28"/>
    <w:rsid w:val="000B31F9"/>
    <w:rsid w:val="000B3220"/>
    <w:rsid w:val="000B3342"/>
    <w:rsid w:val="000B33ED"/>
    <w:rsid w:val="000B371A"/>
    <w:rsid w:val="000B3834"/>
    <w:rsid w:val="000B3893"/>
    <w:rsid w:val="000B392C"/>
    <w:rsid w:val="000B3FE1"/>
    <w:rsid w:val="000B406A"/>
    <w:rsid w:val="000B41D8"/>
    <w:rsid w:val="000B4362"/>
    <w:rsid w:val="000B456D"/>
    <w:rsid w:val="000B46DB"/>
    <w:rsid w:val="000B494C"/>
    <w:rsid w:val="000B49CA"/>
    <w:rsid w:val="000B4A65"/>
    <w:rsid w:val="000B4C04"/>
    <w:rsid w:val="000B51FA"/>
    <w:rsid w:val="000B5905"/>
    <w:rsid w:val="000B5975"/>
    <w:rsid w:val="000B5B9A"/>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327"/>
    <w:rsid w:val="000B744E"/>
    <w:rsid w:val="000B746F"/>
    <w:rsid w:val="000B76C5"/>
    <w:rsid w:val="000B792C"/>
    <w:rsid w:val="000B795E"/>
    <w:rsid w:val="000B7A10"/>
    <w:rsid w:val="000B7EF4"/>
    <w:rsid w:val="000C00AE"/>
    <w:rsid w:val="000C031A"/>
    <w:rsid w:val="000C0407"/>
    <w:rsid w:val="000C0429"/>
    <w:rsid w:val="000C0981"/>
    <w:rsid w:val="000C0C93"/>
    <w:rsid w:val="000C0E9E"/>
    <w:rsid w:val="000C0F2E"/>
    <w:rsid w:val="000C0F84"/>
    <w:rsid w:val="000C1075"/>
    <w:rsid w:val="000C115D"/>
    <w:rsid w:val="000C13C5"/>
    <w:rsid w:val="000C1424"/>
    <w:rsid w:val="000C14AD"/>
    <w:rsid w:val="000C1535"/>
    <w:rsid w:val="000C15CB"/>
    <w:rsid w:val="000C16C1"/>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E09"/>
    <w:rsid w:val="000C7E0E"/>
    <w:rsid w:val="000C7F1F"/>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57"/>
    <w:rsid w:val="000D159A"/>
    <w:rsid w:val="000D1796"/>
    <w:rsid w:val="000D1873"/>
    <w:rsid w:val="000D1AEC"/>
    <w:rsid w:val="000D1DF0"/>
    <w:rsid w:val="000D1FEC"/>
    <w:rsid w:val="000D1FF0"/>
    <w:rsid w:val="000D2164"/>
    <w:rsid w:val="000D22CC"/>
    <w:rsid w:val="000D2560"/>
    <w:rsid w:val="000D2731"/>
    <w:rsid w:val="000D2986"/>
    <w:rsid w:val="000D2DE9"/>
    <w:rsid w:val="000D2EDC"/>
    <w:rsid w:val="000D3311"/>
    <w:rsid w:val="000D336D"/>
    <w:rsid w:val="000D34A5"/>
    <w:rsid w:val="000D36AE"/>
    <w:rsid w:val="000D373D"/>
    <w:rsid w:val="000D38A1"/>
    <w:rsid w:val="000D38A7"/>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35"/>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663"/>
    <w:rsid w:val="000E07D6"/>
    <w:rsid w:val="000E08D9"/>
    <w:rsid w:val="000E0B5C"/>
    <w:rsid w:val="000E0C2D"/>
    <w:rsid w:val="000E0C5C"/>
    <w:rsid w:val="000E0CBD"/>
    <w:rsid w:val="000E1233"/>
    <w:rsid w:val="000E1380"/>
    <w:rsid w:val="000E15B7"/>
    <w:rsid w:val="000E186C"/>
    <w:rsid w:val="000E18DF"/>
    <w:rsid w:val="000E18FE"/>
    <w:rsid w:val="000E19B1"/>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71C"/>
    <w:rsid w:val="000E3A06"/>
    <w:rsid w:val="000E3ABE"/>
    <w:rsid w:val="000E3C50"/>
    <w:rsid w:val="000E3D42"/>
    <w:rsid w:val="000E41B4"/>
    <w:rsid w:val="000E44BD"/>
    <w:rsid w:val="000E478B"/>
    <w:rsid w:val="000E4874"/>
    <w:rsid w:val="000E4E94"/>
    <w:rsid w:val="000E4EDC"/>
    <w:rsid w:val="000E4EF7"/>
    <w:rsid w:val="000E581F"/>
    <w:rsid w:val="000E59A0"/>
    <w:rsid w:val="000E5D70"/>
    <w:rsid w:val="000E5D83"/>
    <w:rsid w:val="000E5E1E"/>
    <w:rsid w:val="000E5E4A"/>
    <w:rsid w:val="000E5EA4"/>
    <w:rsid w:val="000E6305"/>
    <w:rsid w:val="000E6933"/>
    <w:rsid w:val="000E6C16"/>
    <w:rsid w:val="000E6C80"/>
    <w:rsid w:val="000E6DE8"/>
    <w:rsid w:val="000E6FA5"/>
    <w:rsid w:val="000E70D7"/>
    <w:rsid w:val="000E70DC"/>
    <w:rsid w:val="000E7A84"/>
    <w:rsid w:val="000E7B50"/>
    <w:rsid w:val="000E7B9A"/>
    <w:rsid w:val="000E7CA3"/>
    <w:rsid w:val="000E7D3C"/>
    <w:rsid w:val="000E7DC7"/>
    <w:rsid w:val="000E7E82"/>
    <w:rsid w:val="000E7E93"/>
    <w:rsid w:val="000E7F12"/>
    <w:rsid w:val="000F02B7"/>
    <w:rsid w:val="000F04A4"/>
    <w:rsid w:val="000F0A2A"/>
    <w:rsid w:val="000F0CCD"/>
    <w:rsid w:val="000F11E8"/>
    <w:rsid w:val="000F15BC"/>
    <w:rsid w:val="000F16BC"/>
    <w:rsid w:val="000F180A"/>
    <w:rsid w:val="000F1927"/>
    <w:rsid w:val="000F1C92"/>
    <w:rsid w:val="000F20B7"/>
    <w:rsid w:val="000F238B"/>
    <w:rsid w:val="000F278D"/>
    <w:rsid w:val="000F299E"/>
    <w:rsid w:val="000F2DD4"/>
    <w:rsid w:val="000F2EEE"/>
    <w:rsid w:val="000F2FF9"/>
    <w:rsid w:val="000F316C"/>
    <w:rsid w:val="000F325A"/>
    <w:rsid w:val="000F32B8"/>
    <w:rsid w:val="000F3337"/>
    <w:rsid w:val="000F3338"/>
    <w:rsid w:val="000F3415"/>
    <w:rsid w:val="000F3609"/>
    <w:rsid w:val="000F3697"/>
    <w:rsid w:val="000F37AC"/>
    <w:rsid w:val="000F3911"/>
    <w:rsid w:val="000F3B40"/>
    <w:rsid w:val="000F3D3B"/>
    <w:rsid w:val="000F4451"/>
    <w:rsid w:val="000F44B4"/>
    <w:rsid w:val="000F4626"/>
    <w:rsid w:val="000F470E"/>
    <w:rsid w:val="000F49EC"/>
    <w:rsid w:val="000F4AC0"/>
    <w:rsid w:val="000F4B0B"/>
    <w:rsid w:val="000F4BC8"/>
    <w:rsid w:val="000F4CAE"/>
    <w:rsid w:val="000F532C"/>
    <w:rsid w:val="000F5930"/>
    <w:rsid w:val="000F5F06"/>
    <w:rsid w:val="000F617A"/>
    <w:rsid w:val="000F61C6"/>
    <w:rsid w:val="000F62B0"/>
    <w:rsid w:val="000F6407"/>
    <w:rsid w:val="000F6486"/>
    <w:rsid w:val="000F64A5"/>
    <w:rsid w:val="000F6502"/>
    <w:rsid w:val="000F67CE"/>
    <w:rsid w:val="000F67E5"/>
    <w:rsid w:val="000F68BD"/>
    <w:rsid w:val="000F6946"/>
    <w:rsid w:val="000F694C"/>
    <w:rsid w:val="000F6C8A"/>
    <w:rsid w:val="000F6FAE"/>
    <w:rsid w:val="000F71DC"/>
    <w:rsid w:val="000F7290"/>
    <w:rsid w:val="000F74F4"/>
    <w:rsid w:val="000F75EC"/>
    <w:rsid w:val="000F760E"/>
    <w:rsid w:val="000F7623"/>
    <w:rsid w:val="000F78F3"/>
    <w:rsid w:val="000F7A30"/>
    <w:rsid w:val="000F7DD0"/>
    <w:rsid w:val="000F7E65"/>
    <w:rsid w:val="000F7F24"/>
    <w:rsid w:val="000F7F58"/>
    <w:rsid w:val="00100128"/>
    <w:rsid w:val="00100293"/>
    <w:rsid w:val="0010058D"/>
    <w:rsid w:val="00100811"/>
    <w:rsid w:val="00100AB8"/>
    <w:rsid w:val="00100AF2"/>
    <w:rsid w:val="00100FF3"/>
    <w:rsid w:val="001017DB"/>
    <w:rsid w:val="00101CA5"/>
    <w:rsid w:val="00101D8E"/>
    <w:rsid w:val="00101F8F"/>
    <w:rsid w:val="00101FCC"/>
    <w:rsid w:val="00102012"/>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AB1"/>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00"/>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FF"/>
    <w:rsid w:val="0011252A"/>
    <w:rsid w:val="00112598"/>
    <w:rsid w:val="001129B5"/>
    <w:rsid w:val="00112A90"/>
    <w:rsid w:val="00112BE6"/>
    <w:rsid w:val="00112C7B"/>
    <w:rsid w:val="0011314E"/>
    <w:rsid w:val="001135C7"/>
    <w:rsid w:val="001135D8"/>
    <w:rsid w:val="0011393E"/>
    <w:rsid w:val="00113AED"/>
    <w:rsid w:val="00113B29"/>
    <w:rsid w:val="00113B38"/>
    <w:rsid w:val="00114068"/>
    <w:rsid w:val="001141A8"/>
    <w:rsid w:val="001141E3"/>
    <w:rsid w:val="0011424F"/>
    <w:rsid w:val="001144DF"/>
    <w:rsid w:val="00114640"/>
    <w:rsid w:val="001147EF"/>
    <w:rsid w:val="00114836"/>
    <w:rsid w:val="00114B9C"/>
    <w:rsid w:val="00114BAD"/>
    <w:rsid w:val="00114BDB"/>
    <w:rsid w:val="00114D9E"/>
    <w:rsid w:val="00114E71"/>
    <w:rsid w:val="00114EBC"/>
    <w:rsid w:val="00114F6B"/>
    <w:rsid w:val="0011510B"/>
    <w:rsid w:val="0011557B"/>
    <w:rsid w:val="0011570C"/>
    <w:rsid w:val="001158E3"/>
    <w:rsid w:val="00115918"/>
    <w:rsid w:val="0011600A"/>
    <w:rsid w:val="00116066"/>
    <w:rsid w:val="001163EF"/>
    <w:rsid w:val="00116910"/>
    <w:rsid w:val="00116A4A"/>
    <w:rsid w:val="00116A86"/>
    <w:rsid w:val="00116B24"/>
    <w:rsid w:val="00116E45"/>
    <w:rsid w:val="00116E65"/>
    <w:rsid w:val="0011700E"/>
    <w:rsid w:val="00117969"/>
    <w:rsid w:val="00117A39"/>
    <w:rsid w:val="00117C85"/>
    <w:rsid w:val="0012017B"/>
    <w:rsid w:val="00120189"/>
    <w:rsid w:val="0012020F"/>
    <w:rsid w:val="00120923"/>
    <w:rsid w:val="00120AD2"/>
    <w:rsid w:val="00120B13"/>
    <w:rsid w:val="00120DEB"/>
    <w:rsid w:val="001215E1"/>
    <w:rsid w:val="0012176B"/>
    <w:rsid w:val="001217CE"/>
    <w:rsid w:val="001219D6"/>
    <w:rsid w:val="00121BBC"/>
    <w:rsid w:val="00121E5A"/>
    <w:rsid w:val="00121EC8"/>
    <w:rsid w:val="00121F6E"/>
    <w:rsid w:val="0012253D"/>
    <w:rsid w:val="00122BAD"/>
    <w:rsid w:val="00122CD7"/>
    <w:rsid w:val="00122ED8"/>
    <w:rsid w:val="00122F42"/>
    <w:rsid w:val="00123960"/>
    <w:rsid w:val="00123A58"/>
    <w:rsid w:val="00123D1F"/>
    <w:rsid w:val="00123E5A"/>
    <w:rsid w:val="001240A8"/>
    <w:rsid w:val="0012427F"/>
    <w:rsid w:val="0012444F"/>
    <w:rsid w:val="001248A3"/>
    <w:rsid w:val="0012494E"/>
    <w:rsid w:val="00124A79"/>
    <w:rsid w:val="00124C78"/>
    <w:rsid w:val="00124D5D"/>
    <w:rsid w:val="00124D84"/>
    <w:rsid w:val="00124E9A"/>
    <w:rsid w:val="0012507A"/>
    <w:rsid w:val="001250DD"/>
    <w:rsid w:val="001254E8"/>
    <w:rsid w:val="00125733"/>
    <w:rsid w:val="00125B8B"/>
    <w:rsid w:val="00125D3F"/>
    <w:rsid w:val="00125DFD"/>
    <w:rsid w:val="001263AA"/>
    <w:rsid w:val="0012642F"/>
    <w:rsid w:val="001264A9"/>
    <w:rsid w:val="00126839"/>
    <w:rsid w:val="00126929"/>
    <w:rsid w:val="001269CD"/>
    <w:rsid w:val="00126C73"/>
    <w:rsid w:val="00126D14"/>
    <w:rsid w:val="00127860"/>
    <w:rsid w:val="00127948"/>
    <w:rsid w:val="001279DC"/>
    <w:rsid w:val="00127DA4"/>
    <w:rsid w:val="00127DFA"/>
    <w:rsid w:val="00127E5E"/>
    <w:rsid w:val="001301AD"/>
    <w:rsid w:val="00130318"/>
    <w:rsid w:val="00130690"/>
    <w:rsid w:val="00130742"/>
    <w:rsid w:val="00130779"/>
    <w:rsid w:val="001307A1"/>
    <w:rsid w:val="00130808"/>
    <w:rsid w:val="00130D1C"/>
    <w:rsid w:val="00131980"/>
    <w:rsid w:val="00131B20"/>
    <w:rsid w:val="00131B77"/>
    <w:rsid w:val="00131B95"/>
    <w:rsid w:val="00131D19"/>
    <w:rsid w:val="00131DC2"/>
    <w:rsid w:val="00131E4D"/>
    <w:rsid w:val="00131EC5"/>
    <w:rsid w:val="00131EE9"/>
    <w:rsid w:val="0013200A"/>
    <w:rsid w:val="0013205D"/>
    <w:rsid w:val="001321D3"/>
    <w:rsid w:val="00132227"/>
    <w:rsid w:val="001322FC"/>
    <w:rsid w:val="00132375"/>
    <w:rsid w:val="001323D4"/>
    <w:rsid w:val="00132590"/>
    <w:rsid w:val="00132774"/>
    <w:rsid w:val="00132969"/>
    <w:rsid w:val="00133055"/>
    <w:rsid w:val="001332B2"/>
    <w:rsid w:val="00133547"/>
    <w:rsid w:val="00133567"/>
    <w:rsid w:val="00133599"/>
    <w:rsid w:val="0013382E"/>
    <w:rsid w:val="0013384B"/>
    <w:rsid w:val="00133AE3"/>
    <w:rsid w:val="00133B18"/>
    <w:rsid w:val="00133BF7"/>
    <w:rsid w:val="00133C97"/>
    <w:rsid w:val="00134362"/>
    <w:rsid w:val="00134552"/>
    <w:rsid w:val="0013467C"/>
    <w:rsid w:val="00134779"/>
    <w:rsid w:val="0013490E"/>
    <w:rsid w:val="00134ADE"/>
    <w:rsid w:val="00134B88"/>
    <w:rsid w:val="00134F08"/>
    <w:rsid w:val="00134F64"/>
    <w:rsid w:val="00134F65"/>
    <w:rsid w:val="00135188"/>
    <w:rsid w:val="00135629"/>
    <w:rsid w:val="001357A1"/>
    <w:rsid w:val="00135A5E"/>
    <w:rsid w:val="00135C29"/>
    <w:rsid w:val="00135D09"/>
    <w:rsid w:val="00135D5B"/>
    <w:rsid w:val="00135E4B"/>
    <w:rsid w:val="001360E1"/>
    <w:rsid w:val="0013628E"/>
    <w:rsid w:val="0013691D"/>
    <w:rsid w:val="0013693D"/>
    <w:rsid w:val="00136A23"/>
    <w:rsid w:val="00136B99"/>
    <w:rsid w:val="00136C90"/>
    <w:rsid w:val="00136C9A"/>
    <w:rsid w:val="00136F4D"/>
    <w:rsid w:val="0013725F"/>
    <w:rsid w:val="00137470"/>
    <w:rsid w:val="001374FB"/>
    <w:rsid w:val="001375B0"/>
    <w:rsid w:val="001375B4"/>
    <w:rsid w:val="001377E5"/>
    <w:rsid w:val="00137CD4"/>
    <w:rsid w:val="00137D6A"/>
    <w:rsid w:val="00137F32"/>
    <w:rsid w:val="001403A9"/>
    <w:rsid w:val="00140612"/>
    <w:rsid w:val="00140624"/>
    <w:rsid w:val="0014063E"/>
    <w:rsid w:val="0014087D"/>
    <w:rsid w:val="00140B24"/>
    <w:rsid w:val="00140D0F"/>
    <w:rsid w:val="00140E87"/>
    <w:rsid w:val="00140EA3"/>
    <w:rsid w:val="00140F74"/>
    <w:rsid w:val="00141070"/>
    <w:rsid w:val="00141191"/>
    <w:rsid w:val="0014132D"/>
    <w:rsid w:val="0014133D"/>
    <w:rsid w:val="0014159C"/>
    <w:rsid w:val="0014163A"/>
    <w:rsid w:val="00141936"/>
    <w:rsid w:val="0014211A"/>
    <w:rsid w:val="001421C0"/>
    <w:rsid w:val="00142334"/>
    <w:rsid w:val="00142665"/>
    <w:rsid w:val="00142810"/>
    <w:rsid w:val="001428B0"/>
    <w:rsid w:val="00142C42"/>
    <w:rsid w:val="001430AB"/>
    <w:rsid w:val="00143581"/>
    <w:rsid w:val="00143673"/>
    <w:rsid w:val="0014384A"/>
    <w:rsid w:val="00144040"/>
    <w:rsid w:val="001444EB"/>
    <w:rsid w:val="0014450F"/>
    <w:rsid w:val="001445BA"/>
    <w:rsid w:val="001449A0"/>
    <w:rsid w:val="00144B5B"/>
    <w:rsid w:val="00144BDA"/>
    <w:rsid w:val="00144D3B"/>
    <w:rsid w:val="00144D8F"/>
    <w:rsid w:val="00144FDA"/>
    <w:rsid w:val="001450CF"/>
    <w:rsid w:val="00145317"/>
    <w:rsid w:val="001455CF"/>
    <w:rsid w:val="001459D5"/>
    <w:rsid w:val="00145C20"/>
    <w:rsid w:val="00145C74"/>
    <w:rsid w:val="00145FF2"/>
    <w:rsid w:val="00146017"/>
    <w:rsid w:val="00146141"/>
    <w:rsid w:val="001462E9"/>
    <w:rsid w:val="001462F4"/>
    <w:rsid w:val="00146310"/>
    <w:rsid w:val="001465DC"/>
    <w:rsid w:val="00146622"/>
    <w:rsid w:val="001466B5"/>
    <w:rsid w:val="00146A41"/>
    <w:rsid w:val="00146BB8"/>
    <w:rsid w:val="00146BDC"/>
    <w:rsid w:val="00146E32"/>
    <w:rsid w:val="00146FE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188A"/>
    <w:rsid w:val="00152170"/>
    <w:rsid w:val="001522FA"/>
    <w:rsid w:val="001524D2"/>
    <w:rsid w:val="00152501"/>
    <w:rsid w:val="0015258B"/>
    <w:rsid w:val="00152835"/>
    <w:rsid w:val="00152878"/>
    <w:rsid w:val="00152EE2"/>
    <w:rsid w:val="00152F7A"/>
    <w:rsid w:val="00153010"/>
    <w:rsid w:val="00153089"/>
    <w:rsid w:val="001530EA"/>
    <w:rsid w:val="00153151"/>
    <w:rsid w:val="00153159"/>
    <w:rsid w:val="001531CB"/>
    <w:rsid w:val="0015349F"/>
    <w:rsid w:val="00153CB1"/>
    <w:rsid w:val="001540A4"/>
    <w:rsid w:val="001544EF"/>
    <w:rsid w:val="001548F4"/>
    <w:rsid w:val="00154E0F"/>
    <w:rsid w:val="00155174"/>
    <w:rsid w:val="00155450"/>
    <w:rsid w:val="001557FF"/>
    <w:rsid w:val="00155820"/>
    <w:rsid w:val="001559FA"/>
    <w:rsid w:val="00155A38"/>
    <w:rsid w:val="00155BAF"/>
    <w:rsid w:val="00155FF3"/>
    <w:rsid w:val="001561AB"/>
    <w:rsid w:val="0015623C"/>
    <w:rsid w:val="001562A2"/>
    <w:rsid w:val="00156374"/>
    <w:rsid w:val="0015640E"/>
    <w:rsid w:val="001564BF"/>
    <w:rsid w:val="001566E0"/>
    <w:rsid w:val="00156736"/>
    <w:rsid w:val="001569B5"/>
    <w:rsid w:val="00156B11"/>
    <w:rsid w:val="00156B8E"/>
    <w:rsid w:val="00156BE8"/>
    <w:rsid w:val="00156C60"/>
    <w:rsid w:val="00156CCB"/>
    <w:rsid w:val="0015732D"/>
    <w:rsid w:val="0015755B"/>
    <w:rsid w:val="00157602"/>
    <w:rsid w:val="0015770F"/>
    <w:rsid w:val="001577D8"/>
    <w:rsid w:val="001578A9"/>
    <w:rsid w:val="00157A7F"/>
    <w:rsid w:val="00157C7E"/>
    <w:rsid w:val="00157E80"/>
    <w:rsid w:val="00157FC3"/>
    <w:rsid w:val="00157FDC"/>
    <w:rsid w:val="00160193"/>
    <w:rsid w:val="00160196"/>
    <w:rsid w:val="001601D8"/>
    <w:rsid w:val="00160271"/>
    <w:rsid w:val="0016072A"/>
    <w:rsid w:val="00160739"/>
    <w:rsid w:val="00160B23"/>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44"/>
    <w:rsid w:val="001674A1"/>
    <w:rsid w:val="00167762"/>
    <w:rsid w:val="001677F8"/>
    <w:rsid w:val="00167819"/>
    <w:rsid w:val="00167844"/>
    <w:rsid w:val="00167D8B"/>
    <w:rsid w:val="001700E2"/>
    <w:rsid w:val="00170199"/>
    <w:rsid w:val="001703AE"/>
    <w:rsid w:val="001708DD"/>
    <w:rsid w:val="00170C05"/>
    <w:rsid w:val="00170C1E"/>
    <w:rsid w:val="00170C7F"/>
    <w:rsid w:val="00171143"/>
    <w:rsid w:val="00171683"/>
    <w:rsid w:val="0017182C"/>
    <w:rsid w:val="0017186F"/>
    <w:rsid w:val="0017196C"/>
    <w:rsid w:val="00171AAD"/>
    <w:rsid w:val="00171CB7"/>
    <w:rsid w:val="00172023"/>
    <w:rsid w:val="001724D4"/>
    <w:rsid w:val="0017252A"/>
    <w:rsid w:val="00172602"/>
    <w:rsid w:val="0017274F"/>
    <w:rsid w:val="00172864"/>
    <w:rsid w:val="001728BA"/>
    <w:rsid w:val="00172B82"/>
    <w:rsid w:val="00172CCB"/>
    <w:rsid w:val="00172DD5"/>
    <w:rsid w:val="00172DF2"/>
    <w:rsid w:val="00172E22"/>
    <w:rsid w:val="00172ED1"/>
    <w:rsid w:val="00172EFA"/>
    <w:rsid w:val="001730B3"/>
    <w:rsid w:val="00173608"/>
    <w:rsid w:val="001737C6"/>
    <w:rsid w:val="00173800"/>
    <w:rsid w:val="00173970"/>
    <w:rsid w:val="00173CB4"/>
    <w:rsid w:val="00173CDC"/>
    <w:rsid w:val="00173D57"/>
    <w:rsid w:val="001740F1"/>
    <w:rsid w:val="0017415C"/>
    <w:rsid w:val="0017428A"/>
    <w:rsid w:val="001745C1"/>
    <w:rsid w:val="001745EC"/>
    <w:rsid w:val="001747B7"/>
    <w:rsid w:val="00174A90"/>
    <w:rsid w:val="00174BFB"/>
    <w:rsid w:val="00174F83"/>
    <w:rsid w:val="00175662"/>
    <w:rsid w:val="0017595F"/>
    <w:rsid w:val="00175961"/>
    <w:rsid w:val="00175971"/>
    <w:rsid w:val="001759EF"/>
    <w:rsid w:val="00175AEC"/>
    <w:rsid w:val="00175C30"/>
    <w:rsid w:val="0017604A"/>
    <w:rsid w:val="0017608D"/>
    <w:rsid w:val="0017615A"/>
    <w:rsid w:val="00176253"/>
    <w:rsid w:val="00176349"/>
    <w:rsid w:val="001766C2"/>
    <w:rsid w:val="0017694D"/>
    <w:rsid w:val="00176D42"/>
    <w:rsid w:val="00176E06"/>
    <w:rsid w:val="00176EA0"/>
    <w:rsid w:val="00177069"/>
    <w:rsid w:val="00177387"/>
    <w:rsid w:val="001774C4"/>
    <w:rsid w:val="001775B6"/>
    <w:rsid w:val="00177A26"/>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ED7"/>
    <w:rsid w:val="00181FC1"/>
    <w:rsid w:val="00181FE4"/>
    <w:rsid w:val="00182364"/>
    <w:rsid w:val="00182420"/>
    <w:rsid w:val="001824CD"/>
    <w:rsid w:val="001826C5"/>
    <w:rsid w:val="00182F93"/>
    <w:rsid w:val="00183015"/>
    <w:rsid w:val="00183034"/>
    <w:rsid w:val="001830F7"/>
    <w:rsid w:val="001833B3"/>
    <w:rsid w:val="0018342E"/>
    <w:rsid w:val="00183523"/>
    <w:rsid w:val="0018352C"/>
    <w:rsid w:val="001836E6"/>
    <w:rsid w:val="0018370D"/>
    <w:rsid w:val="00183753"/>
    <w:rsid w:val="00183C31"/>
    <w:rsid w:val="00183EE6"/>
    <w:rsid w:val="00184125"/>
    <w:rsid w:val="00184500"/>
    <w:rsid w:val="001845FF"/>
    <w:rsid w:val="0018465C"/>
    <w:rsid w:val="001846C8"/>
    <w:rsid w:val="00184C19"/>
    <w:rsid w:val="00184CD0"/>
    <w:rsid w:val="00184CEE"/>
    <w:rsid w:val="00184DC4"/>
    <w:rsid w:val="001853E6"/>
    <w:rsid w:val="00185699"/>
    <w:rsid w:val="0018588A"/>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87F4E"/>
    <w:rsid w:val="001900C3"/>
    <w:rsid w:val="00190211"/>
    <w:rsid w:val="0019095C"/>
    <w:rsid w:val="001909AA"/>
    <w:rsid w:val="00190DE4"/>
    <w:rsid w:val="00191388"/>
    <w:rsid w:val="00191429"/>
    <w:rsid w:val="00191551"/>
    <w:rsid w:val="00191686"/>
    <w:rsid w:val="00191851"/>
    <w:rsid w:val="00191BB0"/>
    <w:rsid w:val="00191C91"/>
    <w:rsid w:val="00191CC2"/>
    <w:rsid w:val="00191E30"/>
    <w:rsid w:val="00192102"/>
    <w:rsid w:val="001925DA"/>
    <w:rsid w:val="0019274E"/>
    <w:rsid w:val="0019293C"/>
    <w:rsid w:val="00192BFD"/>
    <w:rsid w:val="00192DD9"/>
    <w:rsid w:val="00192F82"/>
    <w:rsid w:val="001931B8"/>
    <w:rsid w:val="0019333A"/>
    <w:rsid w:val="00193411"/>
    <w:rsid w:val="001935BB"/>
    <w:rsid w:val="001938AC"/>
    <w:rsid w:val="001938BA"/>
    <w:rsid w:val="00193F1E"/>
    <w:rsid w:val="00194218"/>
    <w:rsid w:val="00194339"/>
    <w:rsid w:val="001943B4"/>
    <w:rsid w:val="001943CD"/>
    <w:rsid w:val="00194570"/>
    <w:rsid w:val="00194584"/>
    <w:rsid w:val="0019469F"/>
    <w:rsid w:val="00194848"/>
    <w:rsid w:val="001949A4"/>
    <w:rsid w:val="001949F7"/>
    <w:rsid w:val="00194A37"/>
    <w:rsid w:val="00194D38"/>
    <w:rsid w:val="00194D3C"/>
    <w:rsid w:val="00194E53"/>
    <w:rsid w:val="00194E98"/>
    <w:rsid w:val="00195330"/>
    <w:rsid w:val="0019535C"/>
    <w:rsid w:val="00195426"/>
    <w:rsid w:val="0019580C"/>
    <w:rsid w:val="001958EA"/>
    <w:rsid w:val="001959E3"/>
    <w:rsid w:val="00195AC7"/>
    <w:rsid w:val="00195C3F"/>
    <w:rsid w:val="00195CD4"/>
    <w:rsid w:val="00195E0E"/>
    <w:rsid w:val="001960BB"/>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468"/>
    <w:rsid w:val="001A154B"/>
    <w:rsid w:val="001A180D"/>
    <w:rsid w:val="001A186B"/>
    <w:rsid w:val="001A190A"/>
    <w:rsid w:val="001A1BAC"/>
    <w:rsid w:val="001A1CC0"/>
    <w:rsid w:val="001A1D2B"/>
    <w:rsid w:val="001A1F97"/>
    <w:rsid w:val="001A2011"/>
    <w:rsid w:val="001A22F8"/>
    <w:rsid w:val="001A2344"/>
    <w:rsid w:val="001A23CE"/>
    <w:rsid w:val="001A2620"/>
    <w:rsid w:val="001A2767"/>
    <w:rsid w:val="001A2770"/>
    <w:rsid w:val="001A287F"/>
    <w:rsid w:val="001A2C89"/>
    <w:rsid w:val="001A2EEF"/>
    <w:rsid w:val="001A344D"/>
    <w:rsid w:val="001A397C"/>
    <w:rsid w:val="001A3E86"/>
    <w:rsid w:val="001A3F7D"/>
    <w:rsid w:val="001A42FD"/>
    <w:rsid w:val="001A4823"/>
    <w:rsid w:val="001A48C6"/>
    <w:rsid w:val="001A4AFB"/>
    <w:rsid w:val="001A4B6C"/>
    <w:rsid w:val="001A4E11"/>
    <w:rsid w:val="001A4E12"/>
    <w:rsid w:val="001A4ECE"/>
    <w:rsid w:val="001A4FB4"/>
    <w:rsid w:val="001A51A5"/>
    <w:rsid w:val="001A51B8"/>
    <w:rsid w:val="001A53EE"/>
    <w:rsid w:val="001A551E"/>
    <w:rsid w:val="001A5554"/>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FFF"/>
    <w:rsid w:val="001B1025"/>
    <w:rsid w:val="001B115A"/>
    <w:rsid w:val="001B11F1"/>
    <w:rsid w:val="001B13BB"/>
    <w:rsid w:val="001B14E5"/>
    <w:rsid w:val="001B157E"/>
    <w:rsid w:val="001B164C"/>
    <w:rsid w:val="001B16BE"/>
    <w:rsid w:val="001B188B"/>
    <w:rsid w:val="001B1AE0"/>
    <w:rsid w:val="001B1BA5"/>
    <w:rsid w:val="001B1D73"/>
    <w:rsid w:val="001B1FEA"/>
    <w:rsid w:val="001B2371"/>
    <w:rsid w:val="001B2D68"/>
    <w:rsid w:val="001B34A7"/>
    <w:rsid w:val="001B35F6"/>
    <w:rsid w:val="001B378C"/>
    <w:rsid w:val="001B3793"/>
    <w:rsid w:val="001B3964"/>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EC"/>
    <w:rsid w:val="001B5709"/>
    <w:rsid w:val="001B5808"/>
    <w:rsid w:val="001B5B93"/>
    <w:rsid w:val="001B5CDB"/>
    <w:rsid w:val="001B5E9C"/>
    <w:rsid w:val="001B64B8"/>
    <w:rsid w:val="001B6564"/>
    <w:rsid w:val="001B65AD"/>
    <w:rsid w:val="001B691A"/>
    <w:rsid w:val="001B6F2A"/>
    <w:rsid w:val="001B6F6F"/>
    <w:rsid w:val="001B70B5"/>
    <w:rsid w:val="001B71D5"/>
    <w:rsid w:val="001B74FD"/>
    <w:rsid w:val="001B7718"/>
    <w:rsid w:val="001B7B19"/>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9"/>
    <w:rsid w:val="001C22E4"/>
    <w:rsid w:val="001C2378"/>
    <w:rsid w:val="001C2811"/>
    <w:rsid w:val="001C286E"/>
    <w:rsid w:val="001C28F7"/>
    <w:rsid w:val="001C2A2D"/>
    <w:rsid w:val="001C2E20"/>
    <w:rsid w:val="001C2F49"/>
    <w:rsid w:val="001C317F"/>
    <w:rsid w:val="001C331A"/>
    <w:rsid w:val="001C35EC"/>
    <w:rsid w:val="001C371F"/>
    <w:rsid w:val="001C386C"/>
    <w:rsid w:val="001C3C7E"/>
    <w:rsid w:val="001C3EE9"/>
    <w:rsid w:val="001C3FA4"/>
    <w:rsid w:val="001C40F9"/>
    <w:rsid w:val="001C4314"/>
    <w:rsid w:val="001C44F1"/>
    <w:rsid w:val="001C456F"/>
    <w:rsid w:val="001C458B"/>
    <w:rsid w:val="001C46E1"/>
    <w:rsid w:val="001C47DB"/>
    <w:rsid w:val="001C4BD1"/>
    <w:rsid w:val="001C4D00"/>
    <w:rsid w:val="001C4E4C"/>
    <w:rsid w:val="001C5714"/>
    <w:rsid w:val="001C5899"/>
    <w:rsid w:val="001C5962"/>
    <w:rsid w:val="001C59D4"/>
    <w:rsid w:val="001C5A3F"/>
    <w:rsid w:val="001C5A99"/>
    <w:rsid w:val="001C5B64"/>
    <w:rsid w:val="001C5B89"/>
    <w:rsid w:val="001C5CE6"/>
    <w:rsid w:val="001C5D4F"/>
    <w:rsid w:val="001C625C"/>
    <w:rsid w:val="001C646F"/>
    <w:rsid w:val="001C64C0"/>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90B"/>
    <w:rsid w:val="001D0B2B"/>
    <w:rsid w:val="001D0D9A"/>
    <w:rsid w:val="001D0DF2"/>
    <w:rsid w:val="001D0E1C"/>
    <w:rsid w:val="001D117A"/>
    <w:rsid w:val="001D13F7"/>
    <w:rsid w:val="001D14BD"/>
    <w:rsid w:val="001D15C4"/>
    <w:rsid w:val="001D15CB"/>
    <w:rsid w:val="001D15DC"/>
    <w:rsid w:val="001D1668"/>
    <w:rsid w:val="001D1698"/>
    <w:rsid w:val="001D16CF"/>
    <w:rsid w:val="001D183E"/>
    <w:rsid w:val="001D1AC4"/>
    <w:rsid w:val="001D2030"/>
    <w:rsid w:val="001D2360"/>
    <w:rsid w:val="001D267E"/>
    <w:rsid w:val="001D2742"/>
    <w:rsid w:val="001D2841"/>
    <w:rsid w:val="001D284A"/>
    <w:rsid w:val="001D293F"/>
    <w:rsid w:val="001D2B86"/>
    <w:rsid w:val="001D2DA0"/>
    <w:rsid w:val="001D3046"/>
    <w:rsid w:val="001D3109"/>
    <w:rsid w:val="001D3130"/>
    <w:rsid w:val="001D31E6"/>
    <w:rsid w:val="001D3294"/>
    <w:rsid w:val="001D332E"/>
    <w:rsid w:val="001D3AED"/>
    <w:rsid w:val="001D3F19"/>
    <w:rsid w:val="001D41B3"/>
    <w:rsid w:val="001D4336"/>
    <w:rsid w:val="001D4354"/>
    <w:rsid w:val="001D4587"/>
    <w:rsid w:val="001D479C"/>
    <w:rsid w:val="001D4C30"/>
    <w:rsid w:val="001D4DB8"/>
    <w:rsid w:val="001D4EF7"/>
    <w:rsid w:val="001D5033"/>
    <w:rsid w:val="001D51FA"/>
    <w:rsid w:val="001D5807"/>
    <w:rsid w:val="001D5BFE"/>
    <w:rsid w:val="001D5C88"/>
    <w:rsid w:val="001D5D90"/>
    <w:rsid w:val="001D5EE6"/>
    <w:rsid w:val="001D610E"/>
    <w:rsid w:val="001D6161"/>
    <w:rsid w:val="001D619A"/>
    <w:rsid w:val="001D622B"/>
    <w:rsid w:val="001D627E"/>
    <w:rsid w:val="001D6442"/>
    <w:rsid w:val="001D6567"/>
    <w:rsid w:val="001D695C"/>
    <w:rsid w:val="001D695D"/>
    <w:rsid w:val="001D69A9"/>
    <w:rsid w:val="001D6A06"/>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1F8"/>
    <w:rsid w:val="001E12AE"/>
    <w:rsid w:val="001E173B"/>
    <w:rsid w:val="001E18BE"/>
    <w:rsid w:val="001E1EF6"/>
    <w:rsid w:val="001E202B"/>
    <w:rsid w:val="001E2486"/>
    <w:rsid w:val="001E2494"/>
    <w:rsid w:val="001E27D0"/>
    <w:rsid w:val="001E2806"/>
    <w:rsid w:val="001E2BF7"/>
    <w:rsid w:val="001E3019"/>
    <w:rsid w:val="001E3058"/>
    <w:rsid w:val="001E30DE"/>
    <w:rsid w:val="001E31B7"/>
    <w:rsid w:val="001E34D1"/>
    <w:rsid w:val="001E35FF"/>
    <w:rsid w:val="001E36E4"/>
    <w:rsid w:val="001E371D"/>
    <w:rsid w:val="001E3750"/>
    <w:rsid w:val="001E3751"/>
    <w:rsid w:val="001E379D"/>
    <w:rsid w:val="001E37D6"/>
    <w:rsid w:val="001E37D8"/>
    <w:rsid w:val="001E3A3C"/>
    <w:rsid w:val="001E3B30"/>
    <w:rsid w:val="001E3C6A"/>
    <w:rsid w:val="001E40EE"/>
    <w:rsid w:val="001E45EA"/>
    <w:rsid w:val="001E46C4"/>
    <w:rsid w:val="001E47C5"/>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6E"/>
    <w:rsid w:val="001E64D2"/>
    <w:rsid w:val="001E6830"/>
    <w:rsid w:val="001E69AD"/>
    <w:rsid w:val="001E6AF2"/>
    <w:rsid w:val="001E6C9C"/>
    <w:rsid w:val="001E6E30"/>
    <w:rsid w:val="001E6E4D"/>
    <w:rsid w:val="001E6E4E"/>
    <w:rsid w:val="001E7014"/>
    <w:rsid w:val="001E7336"/>
    <w:rsid w:val="001E7438"/>
    <w:rsid w:val="001E7479"/>
    <w:rsid w:val="001E7504"/>
    <w:rsid w:val="001E7568"/>
    <w:rsid w:val="001E76DF"/>
    <w:rsid w:val="001E780D"/>
    <w:rsid w:val="001E7A15"/>
    <w:rsid w:val="001E7A77"/>
    <w:rsid w:val="001E7ABF"/>
    <w:rsid w:val="001E7AF8"/>
    <w:rsid w:val="001E7FAA"/>
    <w:rsid w:val="001F0446"/>
    <w:rsid w:val="001F0450"/>
    <w:rsid w:val="001F06D3"/>
    <w:rsid w:val="001F0921"/>
    <w:rsid w:val="001F0ADA"/>
    <w:rsid w:val="001F110A"/>
    <w:rsid w:val="001F12EE"/>
    <w:rsid w:val="001F1308"/>
    <w:rsid w:val="001F13E7"/>
    <w:rsid w:val="001F14F7"/>
    <w:rsid w:val="001F1525"/>
    <w:rsid w:val="001F19B3"/>
    <w:rsid w:val="001F1D28"/>
    <w:rsid w:val="001F1D89"/>
    <w:rsid w:val="001F1E82"/>
    <w:rsid w:val="001F1E87"/>
    <w:rsid w:val="001F1EA6"/>
    <w:rsid w:val="001F1EB6"/>
    <w:rsid w:val="001F1F5C"/>
    <w:rsid w:val="001F1FA2"/>
    <w:rsid w:val="001F20BE"/>
    <w:rsid w:val="001F21FB"/>
    <w:rsid w:val="001F23CC"/>
    <w:rsid w:val="001F2463"/>
    <w:rsid w:val="001F29EB"/>
    <w:rsid w:val="001F2BB3"/>
    <w:rsid w:val="001F2BEF"/>
    <w:rsid w:val="001F2E23"/>
    <w:rsid w:val="001F2EC5"/>
    <w:rsid w:val="001F2ECE"/>
    <w:rsid w:val="001F2F06"/>
    <w:rsid w:val="001F2F81"/>
    <w:rsid w:val="001F341F"/>
    <w:rsid w:val="001F35A1"/>
    <w:rsid w:val="001F3631"/>
    <w:rsid w:val="001F3693"/>
    <w:rsid w:val="001F3795"/>
    <w:rsid w:val="001F3911"/>
    <w:rsid w:val="001F39F7"/>
    <w:rsid w:val="001F3B53"/>
    <w:rsid w:val="001F3CF8"/>
    <w:rsid w:val="001F3E7D"/>
    <w:rsid w:val="001F3F1A"/>
    <w:rsid w:val="001F432B"/>
    <w:rsid w:val="001F4359"/>
    <w:rsid w:val="001F43BC"/>
    <w:rsid w:val="001F44A1"/>
    <w:rsid w:val="001F4913"/>
    <w:rsid w:val="001F4B71"/>
    <w:rsid w:val="001F4CBD"/>
    <w:rsid w:val="001F4F56"/>
    <w:rsid w:val="001F4F98"/>
    <w:rsid w:val="001F508B"/>
    <w:rsid w:val="001F5517"/>
    <w:rsid w:val="001F5545"/>
    <w:rsid w:val="001F5777"/>
    <w:rsid w:val="001F5937"/>
    <w:rsid w:val="001F59E3"/>
    <w:rsid w:val="001F59ED"/>
    <w:rsid w:val="001F5A6E"/>
    <w:rsid w:val="001F5AE5"/>
    <w:rsid w:val="001F5CD0"/>
    <w:rsid w:val="001F5D85"/>
    <w:rsid w:val="001F5DF6"/>
    <w:rsid w:val="001F608C"/>
    <w:rsid w:val="001F66EA"/>
    <w:rsid w:val="001F6872"/>
    <w:rsid w:val="001F68BB"/>
    <w:rsid w:val="001F6CF5"/>
    <w:rsid w:val="001F6F07"/>
    <w:rsid w:val="001F709D"/>
    <w:rsid w:val="001F70C3"/>
    <w:rsid w:val="001F7121"/>
    <w:rsid w:val="001F72A8"/>
    <w:rsid w:val="001F746C"/>
    <w:rsid w:val="001F76A6"/>
    <w:rsid w:val="001F7B4D"/>
    <w:rsid w:val="001F7F47"/>
    <w:rsid w:val="00200003"/>
    <w:rsid w:val="002001AA"/>
    <w:rsid w:val="00200247"/>
    <w:rsid w:val="00200294"/>
    <w:rsid w:val="002004EF"/>
    <w:rsid w:val="00200502"/>
    <w:rsid w:val="002006B0"/>
    <w:rsid w:val="00200BCF"/>
    <w:rsid w:val="00200D2C"/>
    <w:rsid w:val="00200F69"/>
    <w:rsid w:val="002012D5"/>
    <w:rsid w:val="002014DC"/>
    <w:rsid w:val="002017D7"/>
    <w:rsid w:val="002019D8"/>
    <w:rsid w:val="00201C3A"/>
    <w:rsid w:val="00201CA4"/>
    <w:rsid w:val="00201E7C"/>
    <w:rsid w:val="00201EC7"/>
    <w:rsid w:val="00201F03"/>
    <w:rsid w:val="00201FA5"/>
    <w:rsid w:val="00202053"/>
    <w:rsid w:val="00202507"/>
    <w:rsid w:val="00202550"/>
    <w:rsid w:val="0020278C"/>
    <w:rsid w:val="0020287D"/>
    <w:rsid w:val="002029D2"/>
    <w:rsid w:val="00202BE7"/>
    <w:rsid w:val="00202D59"/>
    <w:rsid w:val="00202E2F"/>
    <w:rsid w:val="0020349A"/>
    <w:rsid w:val="002034B4"/>
    <w:rsid w:val="00203593"/>
    <w:rsid w:val="00203621"/>
    <w:rsid w:val="00203782"/>
    <w:rsid w:val="0020384A"/>
    <w:rsid w:val="00203852"/>
    <w:rsid w:val="002038AE"/>
    <w:rsid w:val="00203983"/>
    <w:rsid w:val="00203D9C"/>
    <w:rsid w:val="00203E51"/>
    <w:rsid w:val="00203F3A"/>
    <w:rsid w:val="00203F57"/>
    <w:rsid w:val="00204032"/>
    <w:rsid w:val="002042B0"/>
    <w:rsid w:val="00204755"/>
    <w:rsid w:val="00204792"/>
    <w:rsid w:val="0020491B"/>
    <w:rsid w:val="0020493A"/>
    <w:rsid w:val="00204BAD"/>
    <w:rsid w:val="00204C69"/>
    <w:rsid w:val="00204D60"/>
    <w:rsid w:val="00204E08"/>
    <w:rsid w:val="00204F48"/>
    <w:rsid w:val="00205627"/>
    <w:rsid w:val="00205641"/>
    <w:rsid w:val="00205685"/>
    <w:rsid w:val="002056D0"/>
    <w:rsid w:val="0020595A"/>
    <w:rsid w:val="002059BC"/>
    <w:rsid w:val="002059C5"/>
    <w:rsid w:val="002061B9"/>
    <w:rsid w:val="002061E0"/>
    <w:rsid w:val="0020636C"/>
    <w:rsid w:val="00206438"/>
    <w:rsid w:val="002068B3"/>
    <w:rsid w:val="00206AC5"/>
    <w:rsid w:val="00206B19"/>
    <w:rsid w:val="00206C98"/>
    <w:rsid w:val="00206EB3"/>
    <w:rsid w:val="00207225"/>
    <w:rsid w:val="00207437"/>
    <w:rsid w:val="00207488"/>
    <w:rsid w:val="002076D4"/>
    <w:rsid w:val="002077F9"/>
    <w:rsid w:val="0020783D"/>
    <w:rsid w:val="0021040E"/>
    <w:rsid w:val="00210619"/>
    <w:rsid w:val="00210670"/>
    <w:rsid w:val="00210860"/>
    <w:rsid w:val="00210B6A"/>
    <w:rsid w:val="00210D78"/>
    <w:rsid w:val="00211146"/>
    <w:rsid w:val="002111B3"/>
    <w:rsid w:val="0021139E"/>
    <w:rsid w:val="00211436"/>
    <w:rsid w:val="00211719"/>
    <w:rsid w:val="00211745"/>
    <w:rsid w:val="0021181E"/>
    <w:rsid w:val="00211D60"/>
    <w:rsid w:val="002120DC"/>
    <w:rsid w:val="002123F5"/>
    <w:rsid w:val="002125BE"/>
    <w:rsid w:val="00212876"/>
    <w:rsid w:val="002129DE"/>
    <w:rsid w:val="00212B45"/>
    <w:rsid w:val="00212C56"/>
    <w:rsid w:val="00212C67"/>
    <w:rsid w:val="00212CB6"/>
    <w:rsid w:val="00212E37"/>
    <w:rsid w:val="00212F61"/>
    <w:rsid w:val="00212FA6"/>
    <w:rsid w:val="00213669"/>
    <w:rsid w:val="00213FB7"/>
    <w:rsid w:val="002140FF"/>
    <w:rsid w:val="00214206"/>
    <w:rsid w:val="00214280"/>
    <w:rsid w:val="00214321"/>
    <w:rsid w:val="0021468A"/>
    <w:rsid w:val="002149F0"/>
    <w:rsid w:val="00214AB1"/>
    <w:rsid w:val="00214D23"/>
    <w:rsid w:val="00214EF5"/>
    <w:rsid w:val="0021512D"/>
    <w:rsid w:val="00215577"/>
    <w:rsid w:val="00215A00"/>
    <w:rsid w:val="00215D0F"/>
    <w:rsid w:val="00215FCD"/>
    <w:rsid w:val="00216161"/>
    <w:rsid w:val="00216D99"/>
    <w:rsid w:val="00216E44"/>
    <w:rsid w:val="0021710F"/>
    <w:rsid w:val="00217186"/>
    <w:rsid w:val="002172CE"/>
    <w:rsid w:val="00217673"/>
    <w:rsid w:val="002178C6"/>
    <w:rsid w:val="002179EF"/>
    <w:rsid w:val="00217A74"/>
    <w:rsid w:val="00217FA2"/>
    <w:rsid w:val="00220298"/>
    <w:rsid w:val="00220891"/>
    <w:rsid w:val="00220894"/>
    <w:rsid w:val="00220B49"/>
    <w:rsid w:val="00220CAD"/>
    <w:rsid w:val="00220FE8"/>
    <w:rsid w:val="00221000"/>
    <w:rsid w:val="00221195"/>
    <w:rsid w:val="002214D5"/>
    <w:rsid w:val="00221AAE"/>
    <w:rsid w:val="00221AC1"/>
    <w:rsid w:val="002223BF"/>
    <w:rsid w:val="00222509"/>
    <w:rsid w:val="002226F9"/>
    <w:rsid w:val="002229AF"/>
    <w:rsid w:val="00222B7B"/>
    <w:rsid w:val="002231E4"/>
    <w:rsid w:val="002231E5"/>
    <w:rsid w:val="002232F0"/>
    <w:rsid w:val="002235D7"/>
    <w:rsid w:val="00223B15"/>
    <w:rsid w:val="00223C2E"/>
    <w:rsid w:val="00223E18"/>
    <w:rsid w:val="00223FB1"/>
    <w:rsid w:val="002243C0"/>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21F"/>
    <w:rsid w:val="002264C3"/>
    <w:rsid w:val="0022652E"/>
    <w:rsid w:val="002266B5"/>
    <w:rsid w:val="002266C0"/>
    <w:rsid w:val="002266F0"/>
    <w:rsid w:val="00226750"/>
    <w:rsid w:val="002267F8"/>
    <w:rsid w:val="00226895"/>
    <w:rsid w:val="00226899"/>
    <w:rsid w:val="00226A2B"/>
    <w:rsid w:val="00226AFB"/>
    <w:rsid w:val="00226CE5"/>
    <w:rsid w:val="00226DE2"/>
    <w:rsid w:val="00226EA8"/>
    <w:rsid w:val="002271B5"/>
    <w:rsid w:val="00227524"/>
    <w:rsid w:val="00227540"/>
    <w:rsid w:val="00227659"/>
    <w:rsid w:val="002279D2"/>
    <w:rsid w:val="00227B2B"/>
    <w:rsid w:val="0023021C"/>
    <w:rsid w:val="00230263"/>
    <w:rsid w:val="0023087D"/>
    <w:rsid w:val="002309F9"/>
    <w:rsid w:val="00230A44"/>
    <w:rsid w:val="00230BDF"/>
    <w:rsid w:val="00230D24"/>
    <w:rsid w:val="00230FD3"/>
    <w:rsid w:val="00231033"/>
    <w:rsid w:val="00231307"/>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5BD"/>
    <w:rsid w:val="00232938"/>
    <w:rsid w:val="00232A90"/>
    <w:rsid w:val="00232AA3"/>
    <w:rsid w:val="00233405"/>
    <w:rsid w:val="002334C8"/>
    <w:rsid w:val="002336A7"/>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4B"/>
    <w:rsid w:val="002367A9"/>
    <w:rsid w:val="0023699E"/>
    <w:rsid w:val="002369B0"/>
    <w:rsid w:val="00236AD8"/>
    <w:rsid w:val="00236CC2"/>
    <w:rsid w:val="00236DA1"/>
    <w:rsid w:val="00236DED"/>
    <w:rsid w:val="0023715C"/>
    <w:rsid w:val="00237250"/>
    <w:rsid w:val="00237342"/>
    <w:rsid w:val="002377D0"/>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8D1"/>
    <w:rsid w:val="00241B06"/>
    <w:rsid w:val="00241BE9"/>
    <w:rsid w:val="0024220F"/>
    <w:rsid w:val="00242643"/>
    <w:rsid w:val="002428A2"/>
    <w:rsid w:val="00242C31"/>
    <w:rsid w:val="00243143"/>
    <w:rsid w:val="0024338C"/>
    <w:rsid w:val="00243510"/>
    <w:rsid w:val="0024355F"/>
    <w:rsid w:val="0024368E"/>
    <w:rsid w:val="00243795"/>
    <w:rsid w:val="00243806"/>
    <w:rsid w:val="002439C1"/>
    <w:rsid w:val="00243A39"/>
    <w:rsid w:val="00243B90"/>
    <w:rsid w:val="00243C19"/>
    <w:rsid w:val="00243D15"/>
    <w:rsid w:val="00243FDE"/>
    <w:rsid w:val="0024410E"/>
    <w:rsid w:val="002447F3"/>
    <w:rsid w:val="002448F6"/>
    <w:rsid w:val="00244A98"/>
    <w:rsid w:val="00244F3F"/>
    <w:rsid w:val="0024511F"/>
    <w:rsid w:val="002451C5"/>
    <w:rsid w:val="002451D3"/>
    <w:rsid w:val="0024523A"/>
    <w:rsid w:val="002452DF"/>
    <w:rsid w:val="00245552"/>
    <w:rsid w:val="0024565C"/>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90E"/>
    <w:rsid w:val="002479A4"/>
    <w:rsid w:val="00247B5D"/>
    <w:rsid w:val="00247C44"/>
    <w:rsid w:val="00250067"/>
    <w:rsid w:val="002503F0"/>
    <w:rsid w:val="00250478"/>
    <w:rsid w:val="00250818"/>
    <w:rsid w:val="00250C16"/>
    <w:rsid w:val="00251172"/>
    <w:rsid w:val="002511CE"/>
    <w:rsid w:val="00251478"/>
    <w:rsid w:val="00251541"/>
    <w:rsid w:val="002516DE"/>
    <w:rsid w:val="00251730"/>
    <w:rsid w:val="00251ABA"/>
    <w:rsid w:val="00251CD4"/>
    <w:rsid w:val="00251E1C"/>
    <w:rsid w:val="00251E44"/>
    <w:rsid w:val="00251F81"/>
    <w:rsid w:val="00251FB9"/>
    <w:rsid w:val="002520FC"/>
    <w:rsid w:val="00252177"/>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B9C"/>
    <w:rsid w:val="00254E88"/>
    <w:rsid w:val="00254FAC"/>
    <w:rsid w:val="002551D0"/>
    <w:rsid w:val="00255374"/>
    <w:rsid w:val="00255502"/>
    <w:rsid w:val="00255BCC"/>
    <w:rsid w:val="00255C12"/>
    <w:rsid w:val="00255DA0"/>
    <w:rsid w:val="00255DD3"/>
    <w:rsid w:val="002562DA"/>
    <w:rsid w:val="002564F9"/>
    <w:rsid w:val="00256535"/>
    <w:rsid w:val="00256549"/>
    <w:rsid w:val="0025683F"/>
    <w:rsid w:val="002569EC"/>
    <w:rsid w:val="00256EAF"/>
    <w:rsid w:val="00257012"/>
    <w:rsid w:val="0025713B"/>
    <w:rsid w:val="002574D0"/>
    <w:rsid w:val="0025752A"/>
    <w:rsid w:val="0025778E"/>
    <w:rsid w:val="00257809"/>
    <w:rsid w:val="00257BF4"/>
    <w:rsid w:val="00257DAD"/>
    <w:rsid w:val="00257DB9"/>
    <w:rsid w:val="00257ED9"/>
    <w:rsid w:val="00257F8F"/>
    <w:rsid w:val="00260003"/>
    <w:rsid w:val="00260108"/>
    <w:rsid w:val="0026024E"/>
    <w:rsid w:val="0026035D"/>
    <w:rsid w:val="00260576"/>
    <w:rsid w:val="002606D6"/>
    <w:rsid w:val="00260D7F"/>
    <w:rsid w:val="00260E73"/>
    <w:rsid w:val="00260EFC"/>
    <w:rsid w:val="00260F3B"/>
    <w:rsid w:val="0026101A"/>
    <w:rsid w:val="00261591"/>
    <w:rsid w:val="00261961"/>
    <w:rsid w:val="00261C98"/>
    <w:rsid w:val="00261CC0"/>
    <w:rsid w:val="00261D1A"/>
    <w:rsid w:val="00261D3C"/>
    <w:rsid w:val="00261F51"/>
    <w:rsid w:val="00262090"/>
    <w:rsid w:val="00262470"/>
    <w:rsid w:val="00262481"/>
    <w:rsid w:val="0026248E"/>
    <w:rsid w:val="002626F1"/>
    <w:rsid w:val="0026289F"/>
    <w:rsid w:val="00262914"/>
    <w:rsid w:val="00262A3F"/>
    <w:rsid w:val="00262BC9"/>
    <w:rsid w:val="00262BFE"/>
    <w:rsid w:val="00262C81"/>
    <w:rsid w:val="00262D2C"/>
    <w:rsid w:val="00263153"/>
    <w:rsid w:val="002632C0"/>
    <w:rsid w:val="002632D4"/>
    <w:rsid w:val="00263335"/>
    <w:rsid w:val="00263352"/>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C54"/>
    <w:rsid w:val="00265D23"/>
    <w:rsid w:val="002662B2"/>
    <w:rsid w:val="00266307"/>
    <w:rsid w:val="002664D0"/>
    <w:rsid w:val="002669BD"/>
    <w:rsid w:val="00266B13"/>
    <w:rsid w:val="00266B32"/>
    <w:rsid w:val="00266BE4"/>
    <w:rsid w:val="00267233"/>
    <w:rsid w:val="002672BF"/>
    <w:rsid w:val="002676D5"/>
    <w:rsid w:val="0026774D"/>
    <w:rsid w:val="0026780A"/>
    <w:rsid w:val="00267850"/>
    <w:rsid w:val="00267930"/>
    <w:rsid w:val="002679FE"/>
    <w:rsid w:val="00267BC7"/>
    <w:rsid w:val="002700E5"/>
    <w:rsid w:val="002702BA"/>
    <w:rsid w:val="00270728"/>
    <w:rsid w:val="00270D42"/>
    <w:rsid w:val="00271044"/>
    <w:rsid w:val="002713F2"/>
    <w:rsid w:val="0027195D"/>
    <w:rsid w:val="00271BFE"/>
    <w:rsid w:val="00271C06"/>
    <w:rsid w:val="00271E96"/>
    <w:rsid w:val="00271F2D"/>
    <w:rsid w:val="00271F57"/>
    <w:rsid w:val="00272260"/>
    <w:rsid w:val="002722EF"/>
    <w:rsid w:val="002725DF"/>
    <w:rsid w:val="00272B03"/>
    <w:rsid w:val="00272B24"/>
    <w:rsid w:val="00272C81"/>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841"/>
    <w:rsid w:val="00275C2D"/>
    <w:rsid w:val="00275D8E"/>
    <w:rsid w:val="00275DD5"/>
    <w:rsid w:val="00275DDE"/>
    <w:rsid w:val="00275EE5"/>
    <w:rsid w:val="00275F8B"/>
    <w:rsid w:val="00276037"/>
    <w:rsid w:val="00276192"/>
    <w:rsid w:val="00276591"/>
    <w:rsid w:val="002766FF"/>
    <w:rsid w:val="0027673A"/>
    <w:rsid w:val="00276974"/>
    <w:rsid w:val="00276A35"/>
    <w:rsid w:val="00276B22"/>
    <w:rsid w:val="00276E41"/>
    <w:rsid w:val="00276FE2"/>
    <w:rsid w:val="00277040"/>
    <w:rsid w:val="002771F0"/>
    <w:rsid w:val="0027730D"/>
    <w:rsid w:val="0027758B"/>
    <w:rsid w:val="00277835"/>
    <w:rsid w:val="00277B34"/>
    <w:rsid w:val="00277BCD"/>
    <w:rsid w:val="00277C56"/>
    <w:rsid w:val="002800AF"/>
    <w:rsid w:val="002802DD"/>
    <w:rsid w:val="002802F9"/>
    <w:rsid w:val="00280422"/>
    <w:rsid w:val="0028054E"/>
    <w:rsid w:val="0028067F"/>
    <w:rsid w:val="002807AD"/>
    <w:rsid w:val="00280951"/>
    <w:rsid w:val="00280A38"/>
    <w:rsid w:val="00280A4F"/>
    <w:rsid w:val="00280AAC"/>
    <w:rsid w:val="00280AB1"/>
    <w:rsid w:val="00280C24"/>
    <w:rsid w:val="00280CE7"/>
    <w:rsid w:val="00280EAE"/>
    <w:rsid w:val="00280EC6"/>
    <w:rsid w:val="00281280"/>
    <w:rsid w:val="002812FD"/>
    <w:rsid w:val="002815F1"/>
    <w:rsid w:val="002816AB"/>
    <w:rsid w:val="00281FA4"/>
    <w:rsid w:val="00281FAD"/>
    <w:rsid w:val="002820D9"/>
    <w:rsid w:val="002823A8"/>
    <w:rsid w:val="00282BA6"/>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4FFA"/>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51B"/>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6A4"/>
    <w:rsid w:val="00293858"/>
    <w:rsid w:val="00293873"/>
    <w:rsid w:val="00293DF0"/>
    <w:rsid w:val="00293E57"/>
    <w:rsid w:val="00293F26"/>
    <w:rsid w:val="0029425D"/>
    <w:rsid w:val="002942A4"/>
    <w:rsid w:val="002944BF"/>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02E"/>
    <w:rsid w:val="002961A6"/>
    <w:rsid w:val="0029630D"/>
    <w:rsid w:val="00296684"/>
    <w:rsid w:val="00296686"/>
    <w:rsid w:val="002966C5"/>
    <w:rsid w:val="00296889"/>
    <w:rsid w:val="00296C90"/>
    <w:rsid w:val="00296D78"/>
    <w:rsid w:val="00296EAB"/>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0F05"/>
    <w:rsid w:val="002A173A"/>
    <w:rsid w:val="002A173C"/>
    <w:rsid w:val="002A1ABA"/>
    <w:rsid w:val="002A1AF3"/>
    <w:rsid w:val="002A1B3F"/>
    <w:rsid w:val="002A1E92"/>
    <w:rsid w:val="002A204D"/>
    <w:rsid w:val="002A2051"/>
    <w:rsid w:val="002A2136"/>
    <w:rsid w:val="002A21E7"/>
    <w:rsid w:val="002A2473"/>
    <w:rsid w:val="002A2616"/>
    <w:rsid w:val="002A26E1"/>
    <w:rsid w:val="002A2A07"/>
    <w:rsid w:val="002A2EF8"/>
    <w:rsid w:val="002A345D"/>
    <w:rsid w:val="002A3468"/>
    <w:rsid w:val="002A3555"/>
    <w:rsid w:val="002A35FF"/>
    <w:rsid w:val="002A368A"/>
    <w:rsid w:val="002A369F"/>
    <w:rsid w:val="002A36DD"/>
    <w:rsid w:val="002A372D"/>
    <w:rsid w:val="002A384A"/>
    <w:rsid w:val="002A398A"/>
    <w:rsid w:val="002A3993"/>
    <w:rsid w:val="002A3A56"/>
    <w:rsid w:val="002A3E53"/>
    <w:rsid w:val="002A3F92"/>
    <w:rsid w:val="002A4065"/>
    <w:rsid w:val="002A4502"/>
    <w:rsid w:val="002A450E"/>
    <w:rsid w:val="002A46CC"/>
    <w:rsid w:val="002A4803"/>
    <w:rsid w:val="002A48A0"/>
    <w:rsid w:val="002A4920"/>
    <w:rsid w:val="002A4930"/>
    <w:rsid w:val="002A49CC"/>
    <w:rsid w:val="002A4A48"/>
    <w:rsid w:val="002A4AA1"/>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CC0"/>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A7D"/>
    <w:rsid w:val="002B0B8F"/>
    <w:rsid w:val="002B0BA0"/>
    <w:rsid w:val="002B0D8E"/>
    <w:rsid w:val="002B0FC1"/>
    <w:rsid w:val="002B0FD8"/>
    <w:rsid w:val="002B102E"/>
    <w:rsid w:val="002B109D"/>
    <w:rsid w:val="002B12ED"/>
    <w:rsid w:val="002B1828"/>
    <w:rsid w:val="002B1A69"/>
    <w:rsid w:val="002B1FFC"/>
    <w:rsid w:val="002B21F9"/>
    <w:rsid w:val="002B22AD"/>
    <w:rsid w:val="002B2563"/>
    <w:rsid w:val="002B26DD"/>
    <w:rsid w:val="002B2723"/>
    <w:rsid w:val="002B2FD9"/>
    <w:rsid w:val="002B303A"/>
    <w:rsid w:val="002B30FB"/>
    <w:rsid w:val="002B31F1"/>
    <w:rsid w:val="002B33B2"/>
    <w:rsid w:val="002B3471"/>
    <w:rsid w:val="002B3611"/>
    <w:rsid w:val="002B3848"/>
    <w:rsid w:val="002B3880"/>
    <w:rsid w:val="002B3B04"/>
    <w:rsid w:val="002B3D92"/>
    <w:rsid w:val="002B3F97"/>
    <w:rsid w:val="002B417D"/>
    <w:rsid w:val="002B4217"/>
    <w:rsid w:val="002B42E4"/>
    <w:rsid w:val="002B43B1"/>
    <w:rsid w:val="002B4422"/>
    <w:rsid w:val="002B446A"/>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61A4"/>
    <w:rsid w:val="002B63EE"/>
    <w:rsid w:val="002B63FC"/>
    <w:rsid w:val="002B64D2"/>
    <w:rsid w:val="002B6582"/>
    <w:rsid w:val="002B6619"/>
    <w:rsid w:val="002B6863"/>
    <w:rsid w:val="002B68D2"/>
    <w:rsid w:val="002B68F4"/>
    <w:rsid w:val="002B6BDC"/>
    <w:rsid w:val="002B6BF8"/>
    <w:rsid w:val="002B6D32"/>
    <w:rsid w:val="002B6D7B"/>
    <w:rsid w:val="002B6F87"/>
    <w:rsid w:val="002B7023"/>
    <w:rsid w:val="002B70B3"/>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172"/>
    <w:rsid w:val="002C4792"/>
    <w:rsid w:val="002C4A7A"/>
    <w:rsid w:val="002C4B7A"/>
    <w:rsid w:val="002C4BFA"/>
    <w:rsid w:val="002C4C6E"/>
    <w:rsid w:val="002C4E66"/>
    <w:rsid w:val="002C51A6"/>
    <w:rsid w:val="002C51DB"/>
    <w:rsid w:val="002C5669"/>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025"/>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2D11"/>
    <w:rsid w:val="002D30E3"/>
    <w:rsid w:val="002D314F"/>
    <w:rsid w:val="002D32A7"/>
    <w:rsid w:val="002D3304"/>
    <w:rsid w:val="002D33F6"/>
    <w:rsid w:val="002D39C1"/>
    <w:rsid w:val="002D3A64"/>
    <w:rsid w:val="002D3BB3"/>
    <w:rsid w:val="002D3BBC"/>
    <w:rsid w:val="002D3CA5"/>
    <w:rsid w:val="002D3EFD"/>
    <w:rsid w:val="002D438A"/>
    <w:rsid w:val="002D4A76"/>
    <w:rsid w:val="002D4B58"/>
    <w:rsid w:val="002D4B68"/>
    <w:rsid w:val="002D4E96"/>
    <w:rsid w:val="002D4F85"/>
    <w:rsid w:val="002D5078"/>
    <w:rsid w:val="002D55F3"/>
    <w:rsid w:val="002D56F0"/>
    <w:rsid w:val="002D5738"/>
    <w:rsid w:val="002D5B50"/>
    <w:rsid w:val="002D5D02"/>
    <w:rsid w:val="002D5DC3"/>
    <w:rsid w:val="002D5E51"/>
    <w:rsid w:val="002D5E53"/>
    <w:rsid w:val="002D5EAD"/>
    <w:rsid w:val="002D6354"/>
    <w:rsid w:val="002D6490"/>
    <w:rsid w:val="002D65A2"/>
    <w:rsid w:val="002D6633"/>
    <w:rsid w:val="002D6795"/>
    <w:rsid w:val="002D6A99"/>
    <w:rsid w:val="002D6ACD"/>
    <w:rsid w:val="002D6C2F"/>
    <w:rsid w:val="002D6CBF"/>
    <w:rsid w:val="002D70FD"/>
    <w:rsid w:val="002D728D"/>
    <w:rsid w:val="002D7481"/>
    <w:rsid w:val="002D776A"/>
    <w:rsid w:val="002D7890"/>
    <w:rsid w:val="002D78FB"/>
    <w:rsid w:val="002D7A95"/>
    <w:rsid w:val="002D7B83"/>
    <w:rsid w:val="002E0288"/>
    <w:rsid w:val="002E0319"/>
    <w:rsid w:val="002E05D9"/>
    <w:rsid w:val="002E0D8E"/>
    <w:rsid w:val="002E0E7A"/>
    <w:rsid w:val="002E118A"/>
    <w:rsid w:val="002E1239"/>
    <w:rsid w:val="002E142C"/>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97C"/>
    <w:rsid w:val="002E3B94"/>
    <w:rsid w:val="002E3C65"/>
    <w:rsid w:val="002E3D41"/>
    <w:rsid w:val="002E3F5B"/>
    <w:rsid w:val="002E41A7"/>
    <w:rsid w:val="002E4362"/>
    <w:rsid w:val="002E44AA"/>
    <w:rsid w:val="002E46CF"/>
    <w:rsid w:val="002E493A"/>
    <w:rsid w:val="002E4D6B"/>
    <w:rsid w:val="002E4EF3"/>
    <w:rsid w:val="002E51F8"/>
    <w:rsid w:val="002E5728"/>
    <w:rsid w:val="002E577A"/>
    <w:rsid w:val="002E5ACB"/>
    <w:rsid w:val="002E604B"/>
    <w:rsid w:val="002E63D9"/>
    <w:rsid w:val="002E640E"/>
    <w:rsid w:val="002E66E6"/>
    <w:rsid w:val="002E6812"/>
    <w:rsid w:val="002E6965"/>
    <w:rsid w:val="002E6E46"/>
    <w:rsid w:val="002E742E"/>
    <w:rsid w:val="002E7790"/>
    <w:rsid w:val="002E7909"/>
    <w:rsid w:val="002E7E9F"/>
    <w:rsid w:val="002F00C3"/>
    <w:rsid w:val="002F0190"/>
    <w:rsid w:val="002F0760"/>
    <w:rsid w:val="002F0AB7"/>
    <w:rsid w:val="002F0BA1"/>
    <w:rsid w:val="002F0C28"/>
    <w:rsid w:val="002F0C7A"/>
    <w:rsid w:val="002F1011"/>
    <w:rsid w:val="002F109A"/>
    <w:rsid w:val="002F18E8"/>
    <w:rsid w:val="002F1A5D"/>
    <w:rsid w:val="002F1CBE"/>
    <w:rsid w:val="002F1CDC"/>
    <w:rsid w:val="002F1EF9"/>
    <w:rsid w:val="002F2596"/>
    <w:rsid w:val="002F27C7"/>
    <w:rsid w:val="002F2A42"/>
    <w:rsid w:val="002F3320"/>
    <w:rsid w:val="002F3357"/>
    <w:rsid w:val="002F35B5"/>
    <w:rsid w:val="002F3646"/>
    <w:rsid w:val="002F3997"/>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C0B"/>
    <w:rsid w:val="002F4C20"/>
    <w:rsid w:val="002F4FA9"/>
    <w:rsid w:val="002F4FE3"/>
    <w:rsid w:val="002F5129"/>
    <w:rsid w:val="002F52F6"/>
    <w:rsid w:val="002F5396"/>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0B1"/>
    <w:rsid w:val="00300165"/>
    <w:rsid w:val="003003A7"/>
    <w:rsid w:val="003005F6"/>
    <w:rsid w:val="003010CF"/>
    <w:rsid w:val="00301294"/>
    <w:rsid w:val="003014E2"/>
    <w:rsid w:val="003016E1"/>
    <w:rsid w:val="0030172D"/>
    <w:rsid w:val="003019A5"/>
    <w:rsid w:val="00301AD0"/>
    <w:rsid w:val="00301B3C"/>
    <w:rsid w:val="00301DF8"/>
    <w:rsid w:val="00301E7D"/>
    <w:rsid w:val="003021B5"/>
    <w:rsid w:val="003021D6"/>
    <w:rsid w:val="00302780"/>
    <w:rsid w:val="00302B90"/>
    <w:rsid w:val="00302BC2"/>
    <w:rsid w:val="003031F8"/>
    <w:rsid w:val="0030323D"/>
    <w:rsid w:val="003033BD"/>
    <w:rsid w:val="003033C0"/>
    <w:rsid w:val="00303440"/>
    <w:rsid w:val="003036A9"/>
    <w:rsid w:val="00303778"/>
    <w:rsid w:val="00303799"/>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B69"/>
    <w:rsid w:val="00305C11"/>
    <w:rsid w:val="00305C5A"/>
    <w:rsid w:val="00305CA3"/>
    <w:rsid w:val="00305EB4"/>
    <w:rsid w:val="00305EE4"/>
    <w:rsid w:val="00305F6D"/>
    <w:rsid w:val="00305FF9"/>
    <w:rsid w:val="00306147"/>
    <w:rsid w:val="0030639E"/>
    <w:rsid w:val="003066FB"/>
    <w:rsid w:val="003067B9"/>
    <w:rsid w:val="00306956"/>
    <w:rsid w:val="00306B02"/>
    <w:rsid w:val="00306C24"/>
    <w:rsid w:val="00306E6B"/>
    <w:rsid w:val="00306E8D"/>
    <w:rsid w:val="003076BF"/>
    <w:rsid w:val="003078AA"/>
    <w:rsid w:val="00307A97"/>
    <w:rsid w:val="00307C47"/>
    <w:rsid w:val="00307CE5"/>
    <w:rsid w:val="00307ECC"/>
    <w:rsid w:val="00307F1A"/>
    <w:rsid w:val="003100C8"/>
    <w:rsid w:val="00310201"/>
    <w:rsid w:val="00310293"/>
    <w:rsid w:val="003103D6"/>
    <w:rsid w:val="00310487"/>
    <w:rsid w:val="00310529"/>
    <w:rsid w:val="0031055D"/>
    <w:rsid w:val="0031099D"/>
    <w:rsid w:val="00310BA5"/>
    <w:rsid w:val="00310CFA"/>
    <w:rsid w:val="00310D50"/>
    <w:rsid w:val="00310DD1"/>
    <w:rsid w:val="00310E65"/>
    <w:rsid w:val="00310FD1"/>
    <w:rsid w:val="00311161"/>
    <w:rsid w:val="0031121D"/>
    <w:rsid w:val="003113C3"/>
    <w:rsid w:val="00311CB3"/>
    <w:rsid w:val="00311F05"/>
    <w:rsid w:val="00312303"/>
    <w:rsid w:val="00312400"/>
    <w:rsid w:val="00312739"/>
    <w:rsid w:val="003127B4"/>
    <w:rsid w:val="00312921"/>
    <w:rsid w:val="00312B98"/>
    <w:rsid w:val="00312D10"/>
    <w:rsid w:val="00312F75"/>
    <w:rsid w:val="00313085"/>
    <w:rsid w:val="00313384"/>
    <w:rsid w:val="003133FA"/>
    <w:rsid w:val="0031353D"/>
    <w:rsid w:val="00313709"/>
    <w:rsid w:val="00313801"/>
    <w:rsid w:val="00313DE1"/>
    <w:rsid w:val="00313FF4"/>
    <w:rsid w:val="003140A1"/>
    <w:rsid w:val="0031416B"/>
    <w:rsid w:val="003141F9"/>
    <w:rsid w:val="00314536"/>
    <w:rsid w:val="00314684"/>
    <w:rsid w:val="003147CB"/>
    <w:rsid w:val="003149C6"/>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6F"/>
    <w:rsid w:val="003169C9"/>
    <w:rsid w:val="00316B7A"/>
    <w:rsid w:val="00316E0B"/>
    <w:rsid w:val="00316FAD"/>
    <w:rsid w:val="003170B5"/>
    <w:rsid w:val="003178DA"/>
    <w:rsid w:val="00317B5D"/>
    <w:rsid w:val="00317DB8"/>
    <w:rsid w:val="00317DEB"/>
    <w:rsid w:val="00317ED2"/>
    <w:rsid w:val="0032001C"/>
    <w:rsid w:val="003201B2"/>
    <w:rsid w:val="00320289"/>
    <w:rsid w:val="0032029F"/>
    <w:rsid w:val="00320618"/>
    <w:rsid w:val="003206D9"/>
    <w:rsid w:val="00320920"/>
    <w:rsid w:val="00320981"/>
    <w:rsid w:val="00320D5A"/>
    <w:rsid w:val="00320FBE"/>
    <w:rsid w:val="0032100B"/>
    <w:rsid w:val="00321039"/>
    <w:rsid w:val="003210D8"/>
    <w:rsid w:val="00321403"/>
    <w:rsid w:val="003214AF"/>
    <w:rsid w:val="003215C2"/>
    <w:rsid w:val="0032173F"/>
    <w:rsid w:val="003217BC"/>
    <w:rsid w:val="00321B18"/>
    <w:rsid w:val="00321BD7"/>
    <w:rsid w:val="0032249C"/>
    <w:rsid w:val="0032260F"/>
    <w:rsid w:val="00322665"/>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4FA3"/>
    <w:rsid w:val="003252CE"/>
    <w:rsid w:val="003254FF"/>
    <w:rsid w:val="00325571"/>
    <w:rsid w:val="00325681"/>
    <w:rsid w:val="003259C5"/>
    <w:rsid w:val="00325A0A"/>
    <w:rsid w:val="00325DA8"/>
    <w:rsid w:val="0032602D"/>
    <w:rsid w:val="00326047"/>
    <w:rsid w:val="003260C8"/>
    <w:rsid w:val="003261AD"/>
    <w:rsid w:val="003262D8"/>
    <w:rsid w:val="00326340"/>
    <w:rsid w:val="00326681"/>
    <w:rsid w:val="0032670E"/>
    <w:rsid w:val="00326957"/>
    <w:rsid w:val="00326AE2"/>
    <w:rsid w:val="00326BB1"/>
    <w:rsid w:val="00326D48"/>
    <w:rsid w:val="00326DC0"/>
    <w:rsid w:val="00326E69"/>
    <w:rsid w:val="00327242"/>
    <w:rsid w:val="0032779B"/>
    <w:rsid w:val="00327A58"/>
    <w:rsid w:val="00327B03"/>
    <w:rsid w:val="00327BBD"/>
    <w:rsid w:val="00327C68"/>
    <w:rsid w:val="00327D8E"/>
    <w:rsid w:val="00327DAD"/>
    <w:rsid w:val="00327DCD"/>
    <w:rsid w:val="00327EC0"/>
    <w:rsid w:val="003302FB"/>
    <w:rsid w:val="0033072A"/>
    <w:rsid w:val="00330748"/>
    <w:rsid w:val="00330B5A"/>
    <w:rsid w:val="00330CEA"/>
    <w:rsid w:val="00330E05"/>
    <w:rsid w:val="00330FFF"/>
    <w:rsid w:val="003310BA"/>
    <w:rsid w:val="003312CE"/>
    <w:rsid w:val="00331426"/>
    <w:rsid w:val="00331608"/>
    <w:rsid w:val="0033171D"/>
    <w:rsid w:val="00331FC3"/>
    <w:rsid w:val="00332182"/>
    <w:rsid w:val="003325DA"/>
    <w:rsid w:val="0033299F"/>
    <w:rsid w:val="00332EF2"/>
    <w:rsid w:val="003332F6"/>
    <w:rsid w:val="003332F7"/>
    <w:rsid w:val="00333351"/>
    <w:rsid w:val="00333429"/>
    <w:rsid w:val="00333636"/>
    <w:rsid w:val="003336B3"/>
    <w:rsid w:val="00333AF2"/>
    <w:rsid w:val="00333BD6"/>
    <w:rsid w:val="00333F7B"/>
    <w:rsid w:val="00333FE9"/>
    <w:rsid w:val="00334182"/>
    <w:rsid w:val="0033426F"/>
    <w:rsid w:val="00334338"/>
    <w:rsid w:val="00334486"/>
    <w:rsid w:val="003344BC"/>
    <w:rsid w:val="00334563"/>
    <w:rsid w:val="00334615"/>
    <w:rsid w:val="00334756"/>
    <w:rsid w:val="0033479A"/>
    <w:rsid w:val="00334810"/>
    <w:rsid w:val="00334972"/>
    <w:rsid w:val="00334CCC"/>
    <w:rsid w:val="003350EC"/>
    <w:rsid w:val="003355A8"/>
    <w:rsid w:val="00335A31"/>
    <w:rsid w:val="00335B75"/>
    <w:rsid w:val="00335C6D"/>
    <w:rsid w:val="00335D8C"/>
    <w:rsid w:val="00336072"/>
    <w:rsid w:val="003363A1"/>
    <w:rsid w:val="00336948"/>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452"/>
    <w:rsid w:val="0034068D"/>
    <w:rsid w:val="00340857"/>
    <w:rsid w:val="00340C1E"/>
    <w:rsid w:val="00340D80"/>
    <w:rsid w:val="00340D83"/>
    <w:rsid w:val="00340F54"/>
    <w:rsid w:val="0034105E"/>
    <w:rsid w:val="0034157A"/>
    <w:rsid w:val="0034172F"/>
    <w:rsid w:val="003417C5"/>
    <w:rsid w:val="00341A6F"/>
    <w:rsid w:val="00341AAA"/>
    <w:rsid w:val="00341C17"/>
    <w:rsid w:val="00341EF8"/>
    <w:rsid w:val="003421AA"/>
    <w:rsid w:val="00342244"/>
    <w:rsid w:val="0034226D"/>
    <w:rsid w:val="00342527"/>
    <w:rsid w:val="00342663"/>
    <w:rsid w:val="0034269C"/>
    <w:rsid w:val="00342874"/>
    <w:rsid w:val="00342972"/>
    <w:rsid w:val="00342DBF"/>
    <w:rsid w:val="00342FDD"/>
    <w:rsid w:val="0034311D"/>
    <w:rsid w:val="00343AEA"/>
    <w:rsid w:val="0034429B"/>
    <w:rsid w:val="003443BA"/>
    <w:rsid w:val="00344596"/>
    <w:rsid w:val="00344866"/>
    <w:rsid w:val="00344A29"/>
    <w:rsid w:val="00344A7E"/>
    <w:rsid w:val="00344C19"/>
    <w:rsid w:val="00345122"/>
    <w:rsid w:val="0034514B"/>
    <w:rsid w:val="0034551F"/>
    <w:rsid w:val="00345729"/>
    <w:rsid w:val="003457E2"/>
    <w:rsid w:val="00345920"/>
    <w:rsid w:val="00345C0A"/>
    <w:rsid w:val="00345CA6"/>
    <w:rsid w:val="00345D97"/>
    <w:rsid w:val="00345DB5"/>
    <w:rsid w:val="00345EA7"/>
    <w:rsid w:val="00345EC3"/>
    <w:rsid w:val="00345FB3"/>
    <w:rsid w:val="00345FED"/>
    <w:rsid w:val="003460AB"/>
    <w:rsid w:val="0034638C"/>
    <w:rsid w:val="003464FA"/>
    <w:rsid w:val="00346BF1"/>
    <w:rsid w:val="00346DE9"/>
    <w:rsid w:val="00346ED6"/>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BD1"/>
    <w:rsid w:val="00350D6F"/>
    <w:rsid w:val="00350DF1"/>
    <w:rsid w:val="00350E18"/>
    <w:rsid w:val="00350F84"/>
    <w:rsid w:val="00350F98"/>
    <w:rsid w:val="00351054"/>
    <w:rsid w:val="00351415"/>
    <w:rsid w:val="00351872"/>
    <w:rsid w:val="00351991"/>
    <w:rsid w:val="003519A1"/>
    <w:rsid w:val="00351CC3"/>
    <w:rsid w:val="00351FED"/>
    <w:rsid w:val="0035202E"/>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3"/>
    <w:rsid w:val="0035532C"/>
    <w:rsid w:val="00355402"/>
    <w:rsid w:val="003554CA"/>
    <w:rsid w:val="003554F8"/>
    <w:rsid w:val="003555BB"/>
    <w:rsid w:val="003555D0"/>
    <w:rsid w:val="003560EE"/>
    <w:rsid w:val="003564A6"/>
    <w:rsid w:val="0035659B"/>
    <w:rsid w:val="00356766"/>
    <w:rsid w:val="00356772"/>
    <w:rsid w:val="00356BB5"/>
    <w:rsid w:val="00356D14"/>
    <w:rsid w:val="00356F02"/>
    <w:rsid w:val="00357014"/>
    <w:rsid w:val="00357048"/>
    <w:rsid w:val="003571CB"/>
    <w:rsid w:val="003572D8"/>
    <w:rsid w:val="00357405"/>
    <w:rsid w:val="00357A2A"/>
    <w:rsid w:val="00357A3B"/>
    <w:rsid w:val="00357A6A"/>
    <w:rsid w:val="00357CD5"/>
    <w:rsid w:val="00360232"/>
    <w:rsid w:val="003602E0"/>
    <w:rsid w:val="00360826"/>
    <w:rsid w:val="00360876"/>
    <w:rsid w:val="003608C1"/>
    <w:rsid w:val="0036099B"/>
    <w:rsid w:val="00360AE9"/>
    <w:rsid w:val="00360C0C"/>
    <w:rsid w:val="00360C78"/>
    <w:rsid w:val="00360D01"/>
    <w:rsid w:val="00360E52"/>
    <w:rsid w:val="00360E7E"/>
    <w:rsid w:val="00361083"/>
    <w:rsid w:val="003612FC"/>
    <w:rsid w:val="003614B2"/>
    <w:rsid w:val="00361665"/>
    <w:rsid w:val="00361730"/>
    <w:rsid w:val="00361C1D"/>
    <w:rsid w:val="00361EE4"/>
    <w:rsid w:val="00362220"/>
    <w:rsid w:val="00362283"/>
    <w:rsid w:val="0036228A"/>
    <w:rsid w:val="00362443"/>
    <w:rsid w:val="00362569"/>
    <w:rsid w:val="0036259A"/>
    <w:rsid w:val="0036263F"/>
    <w:rsid w:val="003628BB"/>
    <w:rsid w:val="00362DD6"/>
    <w:rsid w:val="00363416"/>
    <w:rsid w:val="0036341B"/>
    <w:rsid w:val="0036345C"/>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523"/>
    <w:rsid w:val="00366714"/>
    <w:rsid w:val="00366732"/>
    <w:rsid w:val="0036684A"/>
    <w:rsid w:val="00366A18"/>
    <w:rsid w:val="00366A53"/>
    <w:rsid w:val="00366C69"/>
    <w:rsid w:val="00366CCF"/>
    <w:rsid w:val="00366F4B"/>
    <w:rsid w:val="00367441"/>
    <w:rsid w:val="00367973"/>
    <w:rsid w:val="00367A1E"/>
    <w:rsid w:val="00367B10"/>
    <w:rsid w:val="00367B1D"/>
    <w:rsid w:val="00367D16"/>
    <w:rsid w:val="00367E64"/>
    <w:rsid w:val="00367EEC"/>
    <w:rsid w:val="00370076"/>
    <w:rsid w:val="003703A1"/>
    <w:rsid w:val="00370659"/>
    <w:rsid w:val="003707A9"/>
    <w:rsid w:val="00370851"/>
    <w:rsid w:val="00370887"/>
    <w:rsid w:val="0037096F"/>
    <w:rsid w:val="00370E4F"/>
    <w:rsid w:val="003711D3"/>
    <w:rsid w:val="00371215"/>
    <w:rsid w:val="0037141B"/>
    <w:rsid w:val="003716A3"/>
    <w:rsid w:val="00371AE7"/>
    <w:rsid w:val="00371B4A"/>
    <w:rsid w:val="00371BD4"/>
    <w:rsid w:val="00371D64"/>
    <w:rsid w:val="00371E1E"/>
    <w:rsid w:val="00371FC2"/>
    <w:rsid w:val="0037219D"/>
    <w:rsid w:val="0037249D"/>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4D22"/>
    <w:rsid w:val="00375118"/>
    <w:rsid w:val="00375190"/>
    <w:rsid w:val="003752E9"/>
    <w:rsid w:val="003752F4"/>
    <w:rsid w:val="0037535B"/>
    <w:rsid w:val="00375416"/>
    <w:rsid w:val="003754E4"/>
    <w:rsid w:val="0037552D"/>
    <w:rsid w:val="003756DB"/>
    <w:rsid w:val="0037586E"/>
    <w:rsid w:val="00375AD8"/>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5B"/>
    <w:rsid w:val="00377A72"/>
    <w:rsid w:val="00377DB2"/>
    <w:rsid w:val="003802DC"/>
    <w:rsid w:val="0038033E"/>
    <w:rsid w:val="00380522"/>
    <w:rsid w:val="003808B0"/>
    <w:rsid w:val="00380A1E"/>
    <w:rsid w:val="00380E4E"/>
    <w:rsid w:val="00380F58"/>
    <w:rsid w:val="00380FBF"/>
    <w:rsid w:val="00380FD6"/>
    <w:rsid w:val="0038117E"/>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587"/>
    <w:rsid w:val="003835BC"/>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5F9F"/>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0FFA"/>
    <w:rsid w:val="00391115"/>
    <w:rsid w:val="003911B5"/>
    <w:rsid w:val="0039152E"/>
    <w:rsid w:val="00391845"/>
    <w:rsid w:val="00391C2B"/>
    <w:rsid w:val="00391E77"/>
    <w:rsid w:val="00391F39"/>
    <w:rsid w:val="00391F7A"/>
    <w:rsid w:val="00392582"/>
    <w:rsid w:val="00392735"/>
    <w:rsid w:val="00392876"/>
    <w:rsid w:val="003928BC"/>
    <w:rsid w:val="003928C3"/>
    <w:rsid w:val="00392915"/>
    <w:rsid w:val="003929AB"/>
    <w:rsid w:val="00392D9A"/>
    <w:rsid w:val="00392E68"/>
    <w:rsid w:val="00392F30"/>
    <w:rsid w:val="00393324"/>
    <w:rsid w:val="0039347D"/>
    <w:rsid w:val="00393798"/>
    <w:rsid w:val="003937EA"/>
    <w:rsid w:val="00393A3E"/>
    <w:rsid w:val="00393AE7"/>
    <w:rsid w:val="00393D3B"/>
    <w:rsid w:val="00393D5C"/>
    <w:rsid w:val="00393EC3"/>
    <w:rsid w:val="00393FA5"/>
    <w:rsid w:val="003940CE"/>
    <w:rsid w:val="003941E3"/>
    <w:rsid w:val="003942EA"/>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7"/>
    <w:rsid w:val="00396818"/>
    <w:rsid w:val="00396D38"/>
    <w:rsid w:val="00396D42"/>
    <w:rsid w:val="00396D49"/>
    <w:rsid w:val="00396D8C"/>
    <w:rsid w:val="00396E48"/>
    <w:rsid w:val="003970E4"/>
    <w:rsid w:val="00397377"/>
    <w:rsid w:val="003974AA"/>
    <w:rsid w:val="0039766F"/>
    <w:rsid w:val="003976F3"/>
    <w:rsid w:val="00397A10"/>
    <w:rsid w:val="00397C1D"/>
    <w:rsid w:val="003A0072"/>
    <w:rsid w:val="003A0087"/>
    <w:rsid w:val="003A01B1"/>
    <w:rsid w:val="003A0458"/>
    <w:rsid w:val="003A080D"/>
    <w:rsid w:val="003A089E"/>
    <w:rsid w:val="003A08AC"/>
    <w:rsid w:val="003A08BB"/>
    <w:rsid w:val="003A09BE"/>
    <w:rsid w:val="003A0CE6"/>
    <w:rsid w:val="003A0F7D"/>
    <w:rsid w:val="003A1116"/>
    <w:rsid w:val="003A119D"/>
    <w:rsid w:val="003A12F7"/>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8E4"/>
    <w:rsid w:val="003A2A81"/>
    <w:rsid w:val="003A2C1C"/>
    <w:rsid w:val="003A2C29"/>
    <w:rsid w:val="003A2C74"/>
    <w:rsid w:val="003A2D74"/>
    <w:rsid w:val="003A2E7D"/>
    <w:rsid w:val="003A2EAC"/>
    <w:rsid w:val="003A2EC3"/>
    <w:rsid w:val="003A31AC"/>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63"/>
    <w:rsid w:val="003A57C9"/>
    <w:rsid w:val="003A5891"/>
    <w:rsid w:val="003A5C5F"/>
    <w:rsid w:val="003A5D9C"/>
    <w:rsid w:val="003A5EF2"/>
    <w:rsid w:val="003A63E0"/>
    <w:rsid w:val="003A648E"/>
    <w:rsid w:val="003A684A"/>
    <w:rsid w:val="003A690E"/>
    <w:rsid w:val="003A6A18"/>
    <w:rsid w:val="003A6A81"/>
    <w:rsid w:val="003A6E4C"/>
    <w:rsid w:val="003A6F1A"/>
    <w:rsid w:val="003A6FED"/>
    <w:rsid w:val="003A70D3"/>
    <w:rsid w:val="003A72F8"/>
    <w:rsid w:val="003A7767"/>
    <w:rsid w:val="003A7834"/>
    <w:rsid w:val="003A7B2C"/>
    <w:rsid w:val="003A7FC3"/>
    <w:rsid w:val="003B00E7"/>
    <w:rsid w:val="003B03B3"/>
    <w:rsid w:val="003B04E9"/>
    <w:rsid w:val="003B0600"/>
    <w:rsid w:val="003B06D4"/>
    <w:rsid w:val="003B0A03"/>
    <w:rsid w:val="003B0B5B"/>
    <w:rsid w:val="003B0C86"/>
    <w:rsid w:val="003B0D51"/>
    <w:rsid w:val="003B0E43"/>
    <w:rsid w:val="003B0E79"/>
    <w:rsid w:val="003B0EF1"/>
    <w:rsid w:val="003B0FAB"/>
    <w:rsid w:val="003B1412"/>
    <w:rsid w:val="003B1571"/>
    <w:rsid w:val="003B1662"/>
    <w:rsid w:val="003B176D"/>
    <w:rsid w:val="003B19A2"/>
    <w:rsid w:val="003B1A9C"/>
    <w:rsid w:val="003B1AFE"/>
    <w:rsid w:val="003B1B0D"/>
    <w:rsid w:val="003B1C6B"/>
    <w:rsid w:val="003B1DC3"/>
    <w:rsid w:val="003B1F7F"/>
    <w:rsid w:val="003B206F"/>
    <w:rsid w:val="003B29C7"/>
    <w:rsid w:val="003B2C52"/>
    <w:rsid w:val="003B2CBC"/>
    <w:rsid w:val="003B2F64"/>
    <w:rsid w:val="003B32AE"/>
    <w:rsid w:val="003B32BE"/>
    <w:rsid w:val="003B3522"/>
    <w:rsid w:val="003B352D"/>
    <w:rsid w:val="003B3575"/>
    <w:rsid w:val="003B3614"/>
    <w:rsid w:val="003B3773"/>
    <w:rsid w:val="003B377F"/>
    <w:rsid w:val="003B388B"/>
    <w:rsid w:val="003B3DD0"/>
    <w:rsid w:val="003B3EF5"/>
    <w:rsid w:val="003B408B"/>
    <w:rsid w:val="003B42C9"/>
    <w:rsid w:val="003B48B4"/>
    <w:rsid w:val="003B49A3"/>
    <w:rsid w:val="003B4B68"/>
    <w:rsid w:val="003B4BB7"/>
    <w:rsid w:val="003B4BE3"/>
    <w:rsid w:val="003B4DE9"/>
    <w:rsid w:val="003B4E90"/>
    <w:rsid w:val="003B4EB2"/>
    <w:rsid w:val="003B4EBF"/>
    <w:rsid w:val="003B5065"/>
    <w:rsid w:val="003B50BC"/>
    <w:rsid w:val="003B5923"/>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894"/>
    <w:rsid w:val="003C1FD4"/>
    <w:rsid w:val="003C213D"/>
    <w:rsid w:val="003C215E"/>
    <w:rsid w:val="003C23D7"/>
    <w:rsid w:val="003C24B4"/>
    <w:rsid w:val="003C25AD"/>
    <w:rsid w:val="003C2645"/>
    <w:rsid w:val="003C2720"/>
    <w:rsid w:val="003C27B2"/>
    <w:rsid w:val="003C2934"/>
    <w:rsid w:val="003C2A2E"/>
    <w:rsid w:val="003C2D21"/>
    <w:rsid w:val="003C2E3E"/>
    <w:rsid w:val="003C2F39"/>
    <w:rsid w:val="003C314A"/>
    <w:rsid w:val="003C381B"/>
    <w:rsid w:val="003C3CA3"/>
    <w:rsid w:val="003C3E02"/>
    <w:rsid w:val="003C3FDB"/>
    <w:rsid w:val="003C411C"/>
    <w:rsid w:val="003C41DD"/>
    <w:rsid w:val="003C420E"/>
    <w:rsid w:val="003C426D"/>
    <w:rsid w:val="003C4768"/>
    <w:rsid w:val="003C4CDF"/>
    <w:rsid w:val="003C50E1"/>
    <w:rsid w:val="003C5194"/>
    <w:rsid w:val="003C5198"/>
    <w:rsid w:val="003C5386"/>
    <w:rsid w:val="003C54C3"/>
    <w:rsid w:val="003C57D7"/>
    <w:rsid w:val="003C5BFC"/>
    <w:rsid w:val="003C5DD6"/>
    <w:rsid w:val="003C5E6B"/>
    <w:rsid w:val="003C5EA7"/>
    <w:rsid w:val="003C6144"/>
    <w:rsid w:val="003C62C3"/>
    <w:rsid w:val="003C6654"/>
    <w:rsid w:val="003C682A"/>
    <w:rsid w:val="003C7181"/>
    <w:rsid w:val="003C71E3"/>
    <w:rsid w:val="003C7364"/>
    <w:rsid w:val="003C76D0"/>
    <w:rsid w:val="003C77B1"/>
    <w:rsid w:val="003C7807"/>
    <w:rsid w:val="003C78F4"/>
    <w:rsid w:val="003C7939"/>
    <w:rsid w:val="003C7AD7"/>
    <w:rsid w:val="003C7E72"/>
    <w:rsid w:val="003C7FE4"/>
    <w:rsid w:val="003D0375"/>
    <w:rsid w:val="003D0908"/>
    <w:rsid w:val="003D0979"/>
    <w:rsid w:val="003D0FC3"/>
    <w:rsid w:val="003D1058"/>
    <w:rsid w:val="003D12B0"/>
    <w:rsid w:val="003D134F"/>
    <w:rsid w:val="003D1949"/>
    <w:rsid w:val="003D1A20"/>
    <w:rsid w:val="003D1A51"/>
    <w:rsid w:val="003D1EF7"/>
    <w:rsid w:val="003D238D"/>
    <w:rsid w:val="003D261F"/>
    <w:rsid w:val="003D270A"/>
    <w:rsid w:val="003D281B"/>
    <w:rsid w:val="003D2C1D"/>
    <w:rsid w:val="003D2C34"/>
    <w:rsid w:val="003D2DF8"/>
    <w:rsid w:val="003D2F53"/>
    <w:rsid w:val="003D3065"/>
    <w:rsid w:val="003D3152"/>
    <w:rsid w:val="003D329B"/>
    <w:rsid w:val="003D3494"/>
    <w:rsid w:val="003D365C"/>
    <w:rsid w:val="003D39D2"/>
    <w:rsid w:val="003D3AA6"/>
    <w:rsid w:val="003D3D8F"/>
    <w:rsid w:val="003D3DDD"/>
    <w:rsid w:val="003D41CD"/>
    <w:rsid w:val="003D4383"/>
    <w:rsid w:val="003D44CE"/>
    <w:rsid w:val="003D45A4"/>
    <w:rsid w:val="003D4616"/>
    <w:rsid w:val="003D4B7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9BD"/>
    <w:rsid w:val="003D79E7"/>
    <w:rsid w:val="003D7A60"/>
    <w:rsid w:val="003D7BF4"/>
    <w:rsid w:val="003D7D0A"/>
    <w:rsid w:val="003E055B"/>
    <w:rsid w:val="003E07AE"/>
    <w:rsid w:val="003E0D2F"/>
    <w:rsid w:val="003E0E27"/>
    <w:rsid w:val="003E1442"/>
    <w:rsid w:val="003E14FC"/>
    <w:rsid w:val="003E15C5"/>
    <w:rsid w:val="003E1611"/>
    <w:rsid w:val="003E1AEE"/>
    <w:rsid w:val="003E1B27"/>
    <w:rsid w:val="003E1C71"/>
    <w:rsid w:val="003E1E6B"/>
    <w:rsid w:val="003E212F"/>
    <w:rsid w:val="003E249C"/>
    <w:rsid w:val="003E273F"/>
    <w:rsid w:val="003E2976"/>
    <w:rsid w:val="003E29DD"/>
    <w:rsid w:val="003E29DE"/>
    <w:rsid w:val="003E2AC3"/>
    <w:rsid w:val="003E2D47"/>
    <w:rsid w:val="003E30BE"/>
    <w:rsid w:val="003E341D"/>
    <w:rsid w:val="003E3425"/>
    <w:rsid w:val="003E34B9"/>
    <w:rsid w:val="003E35A4"/>
    <w:rsid w:val="003E36E3"/>
    <w:rsid w:val="003E37A0"/>
    <w:rsid w:val="003E3957"/>
    <w:rsid w:val="003E398D"/>
    <w:rsid w:val="003E3B12"/>
    <w:rsid w:val="003E3B33"/>
    <w:rsid w:val="003E3CCB"/>
    <w:rsid w:val="003E3DBB"/>
    <w:rsid w:val="003E3EEB"/>
    <w:rsid w:val="003E4135"/>
    <w:rsid w:val="003E45F2"/>
    <w:rsid w:val="003E4858"/>
    <w:rsid w:val="003E4894"/>
    <w:rsid w:val="003E4BB4"/>
    <w:rsid w:val="003E4E45"/>
    <w:rsid w:val="003E4E81"/>
    <w:rsid w:val="003E506D"/>
    <w:rsid w:val="003E51CD"/>
    <w:rsid w:val="003E582B"/>
    <w:rsid w:val="003E5DE5"/>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57B"/>
    <w:rsid w:val="003F0658"/>
    <w:rsid w:val="003F0662"/>
    <w:rsid w:val="003F0728"/>
    <w:rsid w:val="003F0850"/>
    <w:rsid w:val="003F0CCF"/>
    <w:rsid w:val="003F0D12"/>
    <w:rsid w:val="003F0DD9"/>
    <w:rsid w:val="003F0E97"/>
    <w:rsid w:val="003F106C"/>
    <w:rsid w:val="003F14B7"/>
    <w:rsid w:val="003F160C"/>
    <w:rsid w:val="003F1620"/>
    <w:rsid w:val="003F168C"/>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3D5B"/>
    <w:rsid w:val="003F4033"/>
    <w:rsid w:val="003F40F7"/>
    <w:rsid w:val="003F41A2"/>
    <w:rsid w:val="003F44A0"/>
    <w:rsid w:val="003F45F4"/>
    <w:rsid w:val="003F4690"/>
    <w:rsid w:val="003F4776"/>
    <w:rsid w:val="003F477E"/>
    <w:rsid w:val="003F4BFF"/>
    <w:rsid w:val="003F4C36"/>
    <w:rsid w:val="003F4C79"/>
    <w:rsid w:val="003F4CC8"/>
    <w:rsid w:val="003F4CFA"/>
    <w:rsid w:val="003F4E23"/>
    <w:rsid w:val="003F4F3C"/>
    <w:rsid w:val="003F4FF9"/>
    <w:rsid w:val="003F5679"/>
    <w:rsid w:val="003F5845"/>
    <w:rsid w:val="003F585A"/>
    <w:rsid w:val="003F5951"/>
    <w:rsid w:val="003F5CBB"/>
    <w:rsid w:val="003F5E10"/>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43D"/>
    <w:rsid w:val="003F764D"/>
    <w:rsid w:val="003F786A"/>
    <w:rsid w:val="003F788D"/>
    <w:rsid w:val="003F78B9"/>
    <w:rsid w:val="003F7971"/>
    <w:rsid w:val="003F7DEA"/>
    <w:rsid w:val="0040018A"/>
    <w:rsid w:val="00400319"/>
    <w:rsid w:val="004005AA"/>
    <w:rsid w:val="004007A1"/>
    <w:rsid w:val="0040091A"/>
    <w:rsid w:val="00400A09"/>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097"/>
    <w:rsid w:val="00404114"/>
    <w:rsid w:val="00404240"/>
    <w:rsid w:val="00404347"/>
    <w:rsid w:val="004047C4"/>
    <w:rsid w:val="00404FD6"/>
    <w:rsid w:val="0040501E"/>
    <w:rsid w:val="0040570B"/>
    <w:rsid w:val="0040591E"/>
    <w:rsid w:val="00405CE2"/>
    <w:rsid w:val="00405EDB"/>
    <w:rsid w:val="00405F6D"/>
    <w:rsid w:val="00405FB1"/>
    <w:rsid w:val="0040601F"/>
    <w:rsid w:val="0040607A"/>
    <w:rsid w:val="004060D0"/>
    <w:rsid w:val="00406460"/>
    <w:rsid w:val="0040673A"/>
    <w:rsid w:val="00406835"/>
    <w:rsid w:val="0040693D"/>
    <w:rsid w:val="00406A38"/>
    <w:rsid w:val="00406A97"/>
    <w:rsid w:val="00407209"/>
    <w:rsid w:val="00407587"/>
    <w:rsid w:val="0040771C"/>
    <w:rsid w:val="00407B10"/>
    <w:rsid w:val="00407B17"/>
    <w:rsid w:val="00407F30"/>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3AF"/>
    <w:rsid w:val="004133ED"/>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7CC"/>
    <w:rsid w:val="00414855"/>
    <w:rsid w:val="004148BB"/>
    <w:rsid w:val="00414989"/>
    <w:rsid w:val="00414A2F"/>
    <w:rsid w:val="00414B4C"/>
    <w:rsid w:val="00414BD3"/>
    <w:rsid w:val="00414C65"/>
    <w:rsid w:val="00414E92"/>
    <w:rsid w:val="00414FC1"/>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17F95"/>
    <w:rsid w:val="00420117"/>
    <w:rsid w:val="00420343"/>
    <w:rsid w:val="00420988"/>
    <w:rsid w:val="00420BD5"/>
    <w:rsid w:val="00420C09"/>
    <w:rsid w:val="00420C85"/>
    <w:rsid w:val="00420E8B"/>
    <w:rsid w:val="00421185"/>
    <w:rsid w:val="004211BF"/>
    <w:rsid w:val="0042134E"/>
    <w:rsid w:val="0042143B"/>
    <w:rsid w:val="00421513"/>
    <w:rsid w:val="004215E0"/>
    <w:rsid w:val="004218CD"/>
    <w:rsid w:val="00421950"/>
    <w:rsid w:val="004219A7"/>
    <w:rsid w:val="00421BDF"/>
    <w:rsid w:val="00421BF5"/>
    <w:rsid w:val="00421C2B"/>
    <w:rsid w:val="00421DCF"/>
    <w:rsid w:val="00421F9C"/>
    <w:rsid w:val="00421FC9"/>
    <w:rsid w:val="004222FB"/>
    <w:rsid w:val="00422341"/>
    <w:rsid w:val="0042245A"/>
    <w:rsid w:val="0042270B"/>
    <w:rsid w:val="00422811"/>
    <w:rsid w:val="00422885"/>
    <w:rsid w:val="004228B7"/>
    <w:rsid w:val="00422904"/>
    <w:rsid w:val="004229D5"/>
    <w:rsid w:val="00422D5E"/>
    <w:rsid w:val="00422D72"/>
    <w:rsid w:val="00423030"/>
    <w:rsid w:val="00423641"/>
    <w:rsid w:val="0042366F"/>
    <w:rsid w:val="004237D8"/>
    <w:rsid w:val="0042394C"/>
    <w:rsid w:val="00423BC4"/>
    <w:rsid w:val="00423C33"/>
    <w:rsid w:val="00423E02"/>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677"/>
    <w:rsid w:val="0042688A"/>
    <w:rsid w:val="00426A17"/>
    <w:rsid w:val="0042713E"/>
    <w:rsid w:val="00427145"/>
    <w:rsid w:val="0042729F"/>
    <w:rsid w:val="00427966"/>
    <w:rsid w:val="00427A33"/>
    <w:rsid w:val="004302D0"/>
    <w:rsid w:val="0043030E"/>
    <w:rsid w:val="00430495"/>
    <w:rsid w:val="00430589"/>
    <w:rsid w:val="004305F9"/>
    <w:rsid w:val="0043065E"/>
    <w:rsid w:val="004308C4"/>
    <w:rsid w:val="004309F3"/>
    <w:rsid w:val="00430A2D"/>
    <w:rsid w:val="00430CA6"/>
    <w:rsid w:val="00430F92"/>
    <w:rsid w:val="00430FB6"/>
    <w:rsid w:val="0043116F"/>
    <w:rsid w:val="004313C3"/>
    <w:rsid w:val="00431505"/>
    <w:rsid w:val="00431583"/>
    <w:rsid w:val="00431AF0"/>
    <w:rsid w:val="00431C01"/>
    <w:rsid w:val="00432119"/>
    <w:rsid w:val="0043213A"/>
    <w:rsid w:val="00432159"/>
    <w:rsid w:val="00432220"/>
    <w:rsid w:val="00432298"/>
    <w:rsid w:val="0043237F"/>
    <w:rsid w:val="0043241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3FE0"/>
    <w:rsid w:val="0043425A"/>
    <w:rsid w:val="004343EF"/>
    <w:rsid w:val="004344C7"/>
    <w:rsid w:val="004345EC"/>
    <w:rsid w:val="00434B9C"/>
    <w:rsid w:val="00435274"/>
    <w:rsid w:val="004352AD"/>
    <w:rsid w:val="0043531F"/>
    <w:rsid w:val="0043545D"/>
    <w:rsid w:val="004356D6"/>
    <w:rsid w:val="00435875"/>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19"/>
    <w:rsid w:val="00440196"/>
    <w:rsid w:val="00440203"/>
    <w:rsid w:val="004402DA"/>
    <w:rsid w:val="0044070A"/>
    <w:rsid w:val="00440B99"/>
    <w:rsid w:val="00441255"/>
    <w:rsid w:val="004416F0"/>
    <w:rsid w:val="00441EC4"/>
    <w:rsid w:val="0044201B"/>
    <w:rsid w:val="00442034"/>
    <w:rsid w:val="0044204D"/>
    <w:rsid w:val="0044232C"/>
    <w:rsid w:val="00442375"/>
    <w:rsid w:val="004424B1"/>
    <w:rsid w:val="004424F4"/>
    <w:rsid w:val="004428AD"/>
    <w:rsid w:val="00442ACE"/>
    <w:rsid w:val="00442BA5"/>
    <w:rsid w:val="00442D9B"/>
    <w:rsid w:val="00443040"/>
    <w:rsid w:val="0044313D"/>
    <w:rsid w:val="00443163"/>
    <w:rsid w:val="004434D8"/>
    <w:rsid w:val="0044382D"/>
    <w:rsid w:val="00443938"/>
    <w:rsid w:val="00444050"/>
    <w:rsid w:val="00444193"/>
    <w:rsid w:val="0044428A"/>
    <w:rsid w:val="004443C8"/>
    <w:rsid w:val="004449A0"/>
    <w:rsid w:val="004449CF"/>
    <w:rsid w:val="00444C0A"/>
    <w:rsid w:val="00444DA6"/>
    <w:rsid w:val="00445021"/>
    <w:rsid w:val="00445317"/>
    <w:rsid w:val="0044531A"/>
    <w:rsid w:val="00445618"/>
    <w:rsid w:val="004459D5"/>
    <w:rsid w:val="004459EC"/>
    <w:rsid w:val="00445CF4"/>
    <w:rsid w:val="00445EAC"/>
    <w:rsid w:val="004461D9"/>
    <w:rsid w:val="00446308"/>
    <w:rsid w:val="00446539"/>
    <w:rsid w:val="004466C1"/>
    <w:rsid w:val="004469B8"/>
    <w:rsid w:val="00446AC6"/>
    <w:rsid w:val="00446CA1"/>
    <w:rsid w:val="00447035"/>
    <w:rsid w:val="0044707F"/>
    <w:rsid w:val="00447100"/>
    <w:rsid w:val="00447534"/>
    <w:rsid w:val="0044754F"/>
    <w:rsid w:val="00447587"/>
    <w:rsid w:val="0044759B"/>
    <w:rsid w:val="0044796F"/>
    <w:rsid w:val="00447B29"/>
    <w:rsid w:val="00447C3D"/>
    <w:rsid w:val="00447F54"/>
    <w:rsid w:val="00450192"/>
    <w:rsid w:val="00450269"/>
    <w:rsid w:val="00450461"/>
    <w:rsid w:val="004506B2"/>
    <w:rsid w:val="00450700"/>
    <w:rsid w:val="00450826"/>
    <w:rsid w:val="00450A81"/>
    <w:rsid w:val="00450A85"/>
    <w:rsid w:val="00450B7E"/>
    <w:rsid w:val="00450BC6"/>
    <w:rsid w:val="00450CCF"/>
    <w:rsid w:val="00450D67"/>
    <w:rsid w:val="00450F8F"/>
    <w:rsid w:val="0045100C"/>
    <w:rsid w:val="0045112E"/>
    <w:rsid w:val="0045136B"/>
    <w:rsid w:val="004518BC"/>
    <w:rsid w:val="00451A74"/>
    <w:rsid w:val="00451C7E"/>
    <w:rsid w:val="004521F5"/>
    <w:rsid w:val="0045227E"/>
    <w:rsid w:val="00452391"/>
    <w:rsid w:val="0045287D"/>
    <w:rsid w:val="00452915"/>
    <w:rsid w:val="004529CC"/>
    <w:rsid w:val="0045316F"/>
    <w:rsid w:val="004535A3"/>
    <w:rsid w:val="004535D0"/>
    <w:rsid w:val="00453850"/>
    <w:rsid w:val="00453904"/>
    <w:rsid w:val="004539F6"/>
    <w:rsid w:val="00453A89"/>
    <w:rsid w:val="00453BAB"/>
    <w:rsid w:val="00453BB6"/>
    <w:rsid w:val="00453CAA"/>
    <w:rsid w:val="00453DB8"/>
    <w:rsid w:val="00453F39"/>
    <w:rsid w:val="004546EE"/>
    <w:rsid w:val="00454717"/>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33"/>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5AC"/>
    <w:rsid w:val="0046264B"/>
    <w:rsid w:val="004629EE"/>
    <w:rsid w:val="00462A90"/>
    <w:rsid w:val="00462D7A"/>
    <w:rsid w:val="00462DBF"/>
    <w:rsid w:val="004630EC"/>
    <w:rsid w:val="00463326"/>
    <w:rsid w:val="004634DA"/>
    <w:rsid w:val="0046352C"/>
    <w:rsid w:val="0046352D"/>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5A59"/>
    <w:rsid w:val="00465EC5"/>
    <w:rsid w:val="00466072"/>
    <w:rsid w:val="004662B3"/>
    <w:rsid w:val="00466481"/>
    <w:rsid w:val="00466532"/>
    <w:rsid w:val="00466561"/>
    <w:rsid w:val="00466743"/>
    <w:rsid w:val="004667E7"/>
    <w:rsid w:val="00466896"/>
    <w:rsid w:val="004669AF"/>
    <w:rsid w:val="00466ACB"/>
    <w:rsid w:val="00466AF3"/>
    <w:rsid w:val="00466B4B"/>
    <w:rsid w:val="00467090"/>
    <w:rsid w:val="00467187"/>
    <w:rsid w:val="004671BB"/>
    <w:rsid w:val="00467488"/>
    <w:rsid w:val="00467549"/>
    <w:rsid w:val="004677D4"/>
    <w:rsid w:val="00467838"/>
    <w:rsid w:val="0047051A"/>
    <w:rsid w:val="0047077A"/>
    <w:rsid w:val="00470787"/>
    <w:rsid w:val="00470788"/>
    <w:rsid w:val="0047083E"/>
    <w:rsid w:val="00470930"/>
    <w:rsid w:val="00470CBC"/>
    <w:rsid w:val="00470EB5"/>
    <w:rsid w:val="00470FB2"/>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8F2"/>
    <w:rsid w:val="00472CAB"/>
    <w:rsid w:val="00472E27"/>
    <w:rsid w:val="0047354A"/>
    <w:rsid w:val="00473603"/>
    <w:rsid w:val="004737E7"/>
    <w:rsid w:val="00473D15"/>
    <w:rsid w:val="0047406A"/>
    <w:rsid w:val="004740E4"/>
    <w:rsid w:val="00474198"/>
    <w:rsid w:val="004741E2"/>
    <w:rsid w:val="00474220"/>
    <w:rsid w:val="0047442B"/>
    <w:rsid w:val="00474BD0"/>
    <w:rsid w:val="00474D7D"/>
    <w:rsid w:val="00474F67"/>
    <w:rsid w:val="00474FC6"/>
    <w:rsid w:val="00474FDF"/>
    <w:rsid w:val="004752D3"/>
    <w:rsid w:val="00475395"/>
    <w:rsid w:val="004754E1"/>
    <w:rsid w:val="004758F8"/>
    <w:rsid w:val="00475CE0"/>
    <w:rsid w:val="00475D0C"/>
    <w:rsid w:val="00475DC2"/>
    <w:rsid w:val="0047609E"/>
    <w:rsid w:val="0047616B"/>
    <w:rsid w:val="00476325"/>
    <w:rsid w:val="00476468"/>
    <w:rsid w:val="00476666"/>
    <w:rsid w:val="00476827"/>
    <w:rsid w:val="00476A25"/>
    <w:rsid w:val="00476BD4"/>
    <w:rsid w:val="00476D1C"/>
    <w:rsid w:val="0047701B"/>
    <w:rsid w:val="0047710D"/>
    <w:rsid w:val="00477342"/>
    <w:rsid w:val="0047739C"/>
    <w:rsid w:val="00477746"/>
    <w:rsid w:val="00477C0D"/>
    <w:rsid w:val="00477C35"/>
    <w:rsid w:val="00477C49"/>
    <w:rsid w:val="00477C8A"/>
    <w:rsid w:val="00477D0F"/>
    <w:rsid w:val="00477E44"/>
    <w:rsid w:val="00477E68"/>
    <w:rsid w:val="00477F24"/>
    <w:rsid w:val="00477F3B"/>
    <w:rsid w:val="00480783"/>
    <w:rsid w:val="00480988"/>
    <w:rsid w:val="00480A81"/>
    <w:rsid w:val="00480C58"/>
    <w:rsid w:val="00480E05"/>
    <w:rsid w:val="00480F41"/>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3F07"/>
    <w:rsid w:val="004842AC"/>
    <w:rsid w:val="004846D9"/>
    <w:rsid w:val="0048471A"/>
    <w:rsid w:val="0048479C"/>
    <w:rsid w:val="00484A77"/>
    <w:rsid w:val="00484BE0"/>
    <w:rsid w:val="00484D0D"/>
    <w:rsid w:val="004850B1"/>
    <w:rsid w:val="004850C0"/>
    <w:rsid w:val="00485394"/>
    <w:rsid w:val="0048540F"/>
    <w:rsid w:val="0048596D"/>
    <w:rsid w:val="00485970"/>
    <w:rsid w:val="00485AC1"/>
    <w:rsid w:val="00485B7E"/>
    <w:rsid w:val="00485BB3"/>
    <w:rsid w:val="00485C0D"/>
    <w:rsid w:val="00485DDD"/>
    <w:rsid w:val="00486575"/>
    <w:rsid w:val="004866D0"/>
    <w:rsid w:val="004868B0"/>
    <w:rsid w:val="00486936"/>
    <w:rsid w:val="00486A47"/>
    <w:rsid w:val="00486C6A"/>
    <w:rsid w:val="00486CE3"/>
    <w:rsid w:val="00486D5A"/>
    <w:rsid w:val="00486EBD"/>
    <w:rsid w:val="0048707F"/>
    <w:rsid w:val="0048755E"/>
    <w:rsid w:val="00487593"/>
    <w:rsid w:val="004875D1"/>
    <w:rsid w:val="0048764E"/>
    <w:rsid w:val="00487765"/>
    <w:rsid w:val="00487877"/>
    <w:rsid w:val="004878E9"/>
    <w:rsid w:val="00487C49"/>
    <w:rsid w:val="00487F3F"/>
    <w:rsid w:val="004901D6"/>
    <w:rsid w:val="004905A4"/>
    <w:rsid w:val="00490CE3"/>
    <w:rsid w:val="00490E97"/>
    <w:rsid w:val="00490F81"/>
    <w:rsid w:val="00491000"/>
    <w:rsid w:val="0049101A"/>
    <w:rsid w:val="00491120"/>
    <w:rsid w:val="0049124F"/>
    <w:rsid w:val="004912BF"/>
    <w:rsid w:val="004914F9"/>
    <w:rsid w:val="00491554"/>
    <w:rsid w:val="004916AB"/>
    <w:rsid w:val="00491A06"/>
    <w:rsid w:val="00491C51"/>
    <w:rsid w:val="0049207F"/>
    <w:rsid w:val="004920B8"/>
    <w:rsid w:val="004920DE"/>
    <w:rsid w:val="00492129"/>
    <w:rsid w:val="00492136"/>
    <w:rsid w:val="00492417"/>
    <w:rsid w:val="004924B5"/>
    <w:rsid w:val="00492535"/>
    <w:rsid w:val="00492D80"/>
    <w:rsid w:val="00492FA6"/>
    <w:rsid w:val="00493384"/>
    <w:rsid w:val="00493395"/>
    <w:rsid w:val="004933A9"/>
    <w:rsid w:val="00493AE9"/>
    <w:rsid w:val="00493AF3"/>
    <w:rsid w:val="00493D9C"/>
    <w:rsid w:val="004941BB"/>
    <w:rsid w:val="00494242"/>
    <w:rsid w:val="004944B0"/>
    <w:rsid w:val="00494657"/>
    <w:rsid w:val="00494860"/>
    <w:rsid w:val="00494C5F"/>
    <w:rsid w:val="00494D1F"/>
    <w:rsid w:val="00494DF7"/>
    <w:rsid w:val="00494E8E"/>
    <w:rsid w:val="00494F5C"/>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E86"/>
    <w:rsid w:val="00496F05"/>
    <w:rsid w:val="00497154"/>
    <w:rsid w:val="00497370"/>
    <w:rsid w:val="004973AD"/>
    <w:rsid w:val="00497742"/>
    <w:rsid w:val="0049780D"/>
    <w:rsid w:val="00497ACD"/>
    <w:rsid w:val="00497D85"/>
    <w:rsid w:val="00497D9E"/>
    <w:rsid w:val="004A019D"/>
    <w:rsid w:val="004A026D"/>
    <w:rsid w:val="004A0497"/>
    <w:rsid w:val="004A072A"/>
    <w:rsid w:val="004A08E9"/>
    <w:rsid w:val="004A0A04"/>
    <w:rsid w:val="004A0D7B"/>
    <w:rsid w:val="004A0F39"/>
    <w:rsid w:val="004A0F7B"/>
    <w:rsid w:val="004A1666"/>
    <w:rsid w:val="004A1713"/>
    <w:rsid w:val="004A175E"/>
    <w:rsid w:val="004A196D"/>
    <w:rsid w:val="004A1AEF"/>
    <w:rsid w:val="004A1B1F"/>
    <w:rsid w:val="004A1C04"/>
    <w:rsid w:val="004A1C1B"/>
    <w:rsid w:val="004A1C81"/>
    <w:rsid w:val="004A1DE8"/>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578"/>
    <w:rsid w:val="004A4715"/>
    <w:rsid w:val="004A4746"/>
    <w:rsid w:val="004A47A5"/>
    <w:rsid w:val="004A4841"/>
    <w:rsid w:val="004A4B53"/>
    <w:rsid w:val="004A4BDB"/>
    <w:rsid w:val="004A4CA7"/>
    <w:rsid w:val="004A5046"/>
    <w:rsid w:val="004A5145"/>
    <w:rsid w:val="004A532A"/>
    <w:rsid w:val="004A54B7"/>
    <w:rsid w:val="004A54F9"/>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ACC"/>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7F2"/>
    <w:rsid w:val="004B19B7"/>
    <w:rsid w:val="004B1A44"/>
    <w:rsid w:val="004B1EF1"/>
    <w:rsid w:val="004B203F"/>
    <w:rsid w:val="004B225E"/>
    <w:rsid w:val="004B235F"/>
    <w:rsid w:val="004B27EA"/>
    <w:rsid w:val="004B2A34"/>
    <w:rsid w:val="004B2C30"/>
    <w:rsid w:val="004B2D96"/>
    <w:rsid w:val="004B2E1F"/>
    <w:rsid w:val="004B2EDA"/>
    <w:rsid w:val="004B2F3A"/>
    <w:rsid w:val="004B30E0"/>
    <w:rsid w:val="004B3857"/>
    <w:rsid w:val="004B3891"/>
    <w:rsid w:val="004B3987"/>
    <w:rsid w:val="004B3B2D"/>
    <w:rsid w:val="004B3CE8"/>
    <w:rsid w:val="004B4074"/>
    <w:rsid w:val="004B4185"/>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68D"/>
    <w:rsid w:val="004B573C"/>
    <w:rsid w:val="004B5884"/>
    <w:rsid w:val="004B5949"/>
    <w:rsid w:val="004B5A04"/>
    <w:rsid w:val="004B5AEA"/>
    <w:rsid w:val="004B617D"/>
    <w:rsid w:val="004B619A"/>
    <w:rsid w:val="004B6404"/>
    <w:rsid w:val="004B692B"/>
    <w:rsid w:val="004B6963"/>
    <w:rsid w:val="004B6A3A"/>
    <w:rsid w:val="004B6CE7"/>
    <w:rsid w:val="004B6D38"/>
    <w:rsid w:val="004B6D63"/>
    <w:rsid w:val="004B71C7"/>
    <w:rsid w:val="004B7457"/>
    <w:rsid w:val="004B788C"/>
    <w:rsid w:val="004B7F0D"/>
    <w:rsid w:val="004C012F"/>
    <w:rsid w:val="004C01A8"/>
    <w:rsid w:val="004C026E"/>
    <w:rsid w:val="004C029B"/>
    <w:rsid w:val="004C0722"/>
    <w:rsid w:val="004C0864"/>
    <w:rsid w:val="004C0913"/>
    <w:rsid w:val="004C0B8A"/>
    <w:rsid w:val="004C0E01"/>
    <w:rsid w:val="004C126E"/>
    <w:rsid w:val="004C12E7"/>
    <w:rsid w:val="004C1518"/>
    <w:rsid w:val="004C159E"/>
    <w:rsid w:val="004C15C3"/>
    <w:rsid w:val="004C1840"/>
    <w:rsid w:val="004C18EE"/>
    <w:rsid w:val="004C1B39"/>
    <w:rsid w:val="004C1EFE"/>
    <w:rsid w:val="004C23A7"/>
    <w:rsid w:val="004C23E9"/>
    <w:rsid w:val="004C24C9"/>
    <w:rsid w:val="004C251D"/>
    <w:rsid w:val="004C25A1"/>
    <w:rsid w:val="004C25DE"/>
    <w:rsid w:val="004C28D4"/>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44"/>
    <w:rsid w:val="004C4B54"/>
    <w:rsid w:val="004C4C37"/>
    <w:rsid w:val="004C5158"/>
    <w:rsid w:val="004C51AC"/>
    <w:rsid w:val="004C5245"/>
    <w:rsid w:val="004C5319"/>
    <w:rsid w:val="004C574D"/>
    <w:rsid w:val="004C5848"/>
    <w:rsid w:val="004C5A1C"/>
    <w:rsid w:val="004C5ED1"/>
    <w:rsid w:val="004C621F"/>
    <w:rsid w:val="004C63BF"/>
    <w:rsid w:val="004C687B"/>
    <w:rsid w:val="004C6D4B"/>
    <w:rsid w:val="004C6E5A"/>
    <w:rsid w:val="004C6E73"/>
    <w:rsid w:val="004C6E7E"/>
    <w:rsid w:val="004C6F7B"/>
    <w:rsid w:val="004C7056"/>
    <w:rsid w:val="004C7208"/>
    <w:rsid w:val="004C7278"/>
    <w:rsid w:val="004C7529"/>
    <w:rsid w:val="004C75D0"/>
    <w:rsid w:val="004C765C"/>
    <w:rsid w:val="004C77CF"/>
    <w:rsid w:val="004C7948"/>
    <w:rsid w:val="004C7BB8"/>
    <w:rsid w:val="004C7C3D"/>
    <w:rsid w:val="004C7C60"/>
    <w:rsid w:val="004D01A1"/>
    <w:rsid w:val="004D0244"/>
    <w:rsid w:val="004D0400"/>
    <w:rsid w:val="004D0482"/>
    <w:rsid w:val="004D0578"/>
    <w:rsid w:val="004D0711"/>
    <w:rsid w:val="004D08CD"/>
    <w:rsid w:val="004D0B99"/>
    <w:rsid w:val="004D0BAA"/>
    <w:rsid w:val="004D0DFE"/>
    <w:rsid w:val="004D0F2C"/>
    <w:rsid w:val="004D1227"/>
    <w:rsid w:val="004D155B"/>
    <w:rsid w:val="004D1597"/>
    <w:rsid w:val="004D176F"/>
    <w:rsid w:val="004D17C8"/>
    <w:rsid w:val="004D1AF5"/>
    <w:rsid w:val="004D1D3B"/>
    <w:rsid w:val="004D1D91"/>
    <w:rsid w:val="004D1FD9"/>
    <w:rsid w:val="004D212B"/>
    <w:rsid w:val="004D22C3"/>
    <w:rsid w:val="004D2300"/>
    <w:rsid w:val="004D2429"/>
    <w:rsid w:val="004D27F1"/>
    <w:rsid w:val="004D296F"/>
    <w:rsid w:val="004D2977"/>
    <w:rsid w:val="004D2DEF"/>
    <w:rsid w:val="004D2E46"/>
    <w:rsid w:val="004D2ED3"/>
    <w:rsid w:val="004D2F8A"/>
    <w:rsid w:val="004D30FB"/>
    <w:rsid w:val="004D3162"/>
    <w:rsid w:val="004D32B4"/>
    <w:rsid w:val="004D3C1F"/>
    <w:rsid w:val="004D3C70"/>
    <w:rsid w:val="004D3DF9"/>
    <w:rsid w:val="004D3F0A"/>
    <w:rsid w:val="004D3F43"/>
    <w:rsid w:val="004D404E"/>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DF9"/>
    <w:rsid w:val="004D5F1B"/>
    <w:rsid w:val="004D640F"/>
    <w:rsid w:val="004D6449"/>
    <w:rsid w:val="004D686E"/>
    <w:rsid w:val="004D69D6"/>
    <w:rsid w:val="004D6C9A"/>
    <w:rsid w:val="004D6CF9"/>
    <w:rsid w:val="004D6F4D"/>
    <w:rsid w:val="004D6F95"/>
    <w:rsid w:val="004D72FE"/>
    <w:rsid w:val="004D780A"/>
    <w:rsid w:val="004D7882"/>
    <w:rsid w:val="004D7896"/>
    <w:rsid w:val="004D7AF3"/>
    <w:rsid w:val="004D7E07"/>
    <w:rsid w:val="004D7E7A"/>
    <w:rsid w:val="004D7E91"/>
    <w:rsid w:val="004E003A"/>
    <w:rsid w:val="004E0072"/>
    <w:rsid w:val="004E03DC"/>
    <w:rsid w:val="004E03FD"/>
    <w:rsid w:val="004E0411"/>
    <w:rsid w:val="004E04A8"/>
    <w:rsid w:val="004E06AA"/>
    <w:rsid w:val="004E06B7"/>
    <w:rsid w:val="004E0768"/>
    <w:rsid w:val="004E0972"/>
    <w:rsid w:val="004E0A62"/>
    <w:rsid w:val="004E0B0F"/>
    <w:rsid w:val="004E0B86"/>
    <w:rsid w:val="004E0F08"/>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3F15"/>
    <w:rsid w:val="004E4060"/>
    <w:rsid w:val="004E409A"/>
    <w:rsid w:val="004E419E"/>
    <w:rsid w:val="004E424F"/>
    <w:rsid w:val="004E43B0"/>
    <w:rsid w:val="004E4481"/>
    <w:rsid w:val="004E44C8"/>
    <w:rsid w:val="004E44D2"/>
    <w:rsid w:val="004E47E7"/>
    <w:rsid w:val="004E4971"/>
    <w:rsid w:val="004E4D07"/>
    <w:rsid w:val="004E4D72"/>
    <w:rsid w:val="004E4E51"/>
    <w:rsid w:val="004E4F49"/>
    <w:rsid w:val="004E4F5F"/>
    <w:rsid w:val="004E5056"/>
    <w:rsid w:val="004E51A4"/>
    <w:rsid w:val="004E522D"/>
    <w:rsid w:val="004E5503"/>
    <w:rsid w:val="004E55B5"/>
    <w:rsid w:val="004E55E5"/>
    <w:rsid w:val="004E5621"/>
    <w:rsid w:val="004E59AC"/>
    <w:rsid w:val="004E5A73"/>
    <w:rsid w:val="004E5E69"/>
    <w:rsid w:val="004E5F27"/>
    <w:rsid w:val="004E5FC7"/>
    <w:rsid w:val="004E60DF"/>
    <w:rsid w:val="004E664E"/>
    <w:rsid w:val="004E671C"/>
    <w:rsid w:val="004E6808"/>
    <w:rsid w:val="004E6E16"/>
    <w:rsid w:val="004E7222"/>
    <w:rsid w:val="004E73A2"/>
    <w:rsid w:val="004E7C0E"/>
    <w:rsid w:val="004E7E72"/>
    <w:rsid w:val="004F08F0"/>
    <w:rsid w:val="004F0A0A"/>
    <w:rsid w:val="004F0C7C"/>
    <w:rsid w:val="004F0D24"/>
    <w:rsid w:val="004F0D55"/>
    <w:rsid w:val="004F0FB9"/>
    <w:rsid w:val="004F15EA"/>
    <w:rsid w:val="004F16DC"/>
    <w:rsid w:val="004F17E2"/>
    <w:rsid w:val="004F189A"/>
    <w:rsid w:val="004F1952"/>
    <w:rsid w:val="004F1A76"/>
    <w:rsid w:val="004F1C4D"/>
    <w:rsid w:val="004F1CCA"/>
    <w:rsid w:val="004F1FF0"/>
    <w:rsid w:val="004F208A"/>
    <w:rsid w:val="004F2137"/>
    <w:rsid w:val="004F266A"/>
    <w:rsid w:val="004F285C"/>
    <w:rsid w:val="004F28BB"/>
    <w:rsid w:val="004F28D6"/>
    <w:rsid w:val="004F2A3E"/>
    <w:rsid w:val="004F2E6C"/>
    <w:rsid w:val="004F2F1C"/>
    <w:rsid w:val="004F2F7E"/>
    <w:rsid w:val="004F32AC"/>
    <w:rsid w:val="004F32B5"/>
    <w:rsid w:val="004F3585"/>
    <w:rsid w:val="004F3587"/>
    <w:rsid w:val="004F395A"/>
    <w:rsid w:val="004F3B6D"/>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545"/>
    <w:rsid w:val="004F5727"/>
    <w:rsid w:val="004F5AB6"/>
    <w:rsid w:val="004F5C03"/>
    <w:rsid w:val="004F6022"/>
    <w:rsid w:val="004F61E8"/>
    <w:rsid w:val="004F67DB"/>
    <w:rsid w:val="004F6BBC"/>
    <w:rsid w:val="004F6E67"/>
    <w:rsid w:val="004F7139"/>
    <w:rsid w:val="004F71C4"/>
    <w:rsid w:val="004F7523"/>
    <w:rsid w:val="004F7528"/>
    <w:rsid w:val="004F75CE"/>
    <w:rsid w:val="004F7744"/>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1EF1"/>
    <w:rsid w:val="0050209F"/>
    <w:rsid w:val="005020BF"/>
    <w:rsid w:val="005021DD"/>
    <w:rsid w:val="00502666"/>
    <w:rsid w:val="005026CA"/>
    <w:rsid w:val="00502878"/>
    <w:rsid w:val="00502A30"/>
    <w:rsid w:val="00502B72"/>
    <w:rsid w:val="00502DE6"/>
    <w:rsid w:val="005030C2"/>
    <w:rsid w:val="00503126"/>
    <w:rsid w:val="0050327B"/>
    <w:rsid w:val="0050333A"/>
    <w:rsid w:val="005033FF"/>
    <w:rsid w:val="00503507"/>
    <w:rsid w:val="00503652"/>
    <w:rsid w:val="00503979"/>
    <w:rsid w:val="00503B76"/>
    <w:rsid w:val="00503C09"/>
    <w:rsid w:val="00503DD0"/>
    <w:rsid w:val="00503E02"/>
    <w:rsid w:val="00504081"/>
    <w:rsid w:val="005042C6"/>
    <w:rsid w:val="00504380"/>
    <w:rsid w:val="005045FB"/>
    <w:rsid w:val="0050466F"/>
    <w:rsid w:val="005046FA"/>
    <w:rsid w:val="005047D3"/>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6D4"/>
    <w:rsid w:val="0051177D"/>
    <w:rsid w:val="005119B2"/>
    <w:rsid w:val="00511DA6"/>
    <w:rsid w:val="00511DAD"/>
    <w:rsid w:val="00511DAE"/>
    <w:rsid w:val="00511F15"/>
    <w:rsid w:val="00512602"/>
    <w:rsid w:val="00512718"/>
    <w:rsid w:val="005128AA"/>
    <w:rsid w:val="005128C9"/>
    <w:rsid w:val="00512A4D"/>
    <w:rsid w:val="00512EDC"/>
    <w:rsid w:val="00512F9D"/>
    <w:rsid w:val="005130B0"/>
    <w:rsid w:val="0051318C"/>
    <w:rsid w:val="00513331"/>
    <w:rsid w:val="005137E9"/>
    <w:rsid w:val="005138A6"/>
    <w:rsid w:val="00513A5B"/>
    <w:rsid w:val="00513BDD"/>
    <w:rsid w:val="00513D2A"/>
    <w:rsid w:val="00513D6D"/>
    <w:rsid w:val="00513F99"/>
    <w:rsid w:val="005140EE"/>
    <w:rsid w:val="0051427A"/>
    <w:rsid w:val="005142CD"/>
    <w:rsid w:val="005142CE"/>
    <w:rsid w:val="00514364"/>
    <w:rsid w:val="005143C9"/>
    <w:rsid w:val="00514CC2"/>
    <w:rsid w:val="00514D3A"/>
    <w:rsid w:val="00514E03"/>
    <w:rsid w:val="00514EDC"/>
    <w:rsid w:val="005157A9"/>
    <w:rsid w:val="00515881"/>
    <w:rsid w:val="00515CCB"/>
    <w:rsid w:val="00516232"/>
    <w:rsid w:val="005163DD"/>
    <w:rsid w:val="00516786"/>
    <w:rsid w:val="00516C70"/>
    <w:rsid w:val="005173A7"/>
    <w:rsid w:val="005173C1"/>
    <w:rsid w:val="00517636"/>
    <w:rsid w:val="005176AB"/>
    <w:rsid w:val="005177E1"/>
    <w:rsid w:val="00517DA7"/>
    <w:rsid w:val="0052007E"/>
    <w:rsid w:val="005201CD"/>
    <w:rsid w:val="00520507"/>
    <w:rsid w:val="005206BA"/>
    <w:rsid w:val="0052085D"/>
    <w:rsid w:val="0052097B"/>
    <w:rsid w:val="00520A60"/>
    <w:rsid w:val="00520C0A"/>
    <w:rsid w:val="00520D05"/>
    <w:rsid w:val="00520E9A"/>
    <w:rsid w:val="00520EE6"/>
    <w:rsid w:val="00521179"/>
    <w:rsid w:val="0052123A"/>
    <w:rsid w:val="0052146E"/>
    <w:rsid w:val="00521708"/>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3F8"/>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4FC6"/>
    <w:rsid w:val="0052525A"/>
    <w:rsid w:val="005255BF"/>
    <w:rsid w:val="005257DE"/>
    <w:rsid w:val="00525C6F"/>
    <w:rsid w:val="00525C96"/>
    <w:rsid w:val="00525D6D"/>
    <w:rsid w:val="00525DB8"/>
    <w:rsid w:val="005262A8"/>
    <w:rsid w:val="005265B2"/>
    <w:rsid w:val="00527200"/>
    <w:rsid w:val="005273B9"/>
    <w:rsid w:val="005274E4"/>
    <w:rsid w:val="00527555"/>
    <w:rsid w:val="00527765"/>
    <w:rsid w:val="0052776B"/>
    <w:rsid w:val="005277CB"/>
    <w:rsid w:val="00527A54"/>
    <w:rsid w:val="00527B0F"/>
    <w:rsid w:val="00527D1F"/>
    <w:rsid w:val="00527D3A"/>
    <w:rsid w:val="00527D73"/>
    <w:rsid w:val="00530157"/>
    <w:rsid w:val="005303EC"/>
    <w:rsid w:val="005304E6"/>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1D2"/>
    <w:rsid w:val="005332E4"/>
    <w:rsid w:val="00533529"/>
    <w:rsid w:val="00533681"/>
    <w:rsid w:val="0053370B"/>
    <w:rsid w:val="00533737"/>
    <w:rsid w:val="00533A3C"/>
    <w:rsid w:val="00533AE5"/>
    <w:rsid w:val="00533BCA"/>
    <w:rsid w:val="00533D7E"/>
    <w:rsid w:val="00533DA2"/>
    <w:rsid w:val="00533DC0"/>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A53"/>
    <w:rsid w:val="00535B1F"/>
    <w:rsid w:val="00535B79"/>
    <w:rsid w:val="00535C33"/>
    <w:rsid w:val="00535D7C"/>
    <w:rsid w:val="00536171"/>
    <w:rsid w:val="005361C3"/>
    <w:rsid w:val="00536219"/>
    <w:rsid w:val="0053647A"/>
    <w:rsid w:val="00536579"/>
    <w:rsid w:val="005365ED"/>
    <w:rsid w:val="00536C1E"/>
    <w:rsid w:val="00536DE8"/>
    <w:rsid w:val="00536DF4"/>
    <w:rsid w:val="00537047"/>
    <w:rsid w:val="0053712D"/>
    <w:rsid w:val="005372CF"/>
    <w:rsid w:val="005372E6"/>
    <w:rsid w:val="00537386"/>
    <w:rsid w:val="00537532"/>
    <w:rsid w:val="005378F9"/>
    <w:rsid w:val="00537914"/>
    <w:rsid w:val="00537BCA"/>
    <w:rsid w:val="00537BCE"/>
    <w:rsid w:val="00537F35"/>
    <w:rsid w:val="00537F4B"/>
    <w:rsid w:val="00540003"/>
    <w:rsid w:val="005403AA"/>
    <w:rsid w:val="0054049A"/>
    <w:rsid w:val="00540891"/>
    <w:rsid w:val="00540909"/>
    <w:rsid w:val="00540A22"/>
    <w:rsid w:val="00540B22"/>
    <w:rsid w:val="00540EF2"/>
    <w:rsid w:val="00541053"/>
    <w:rsid w:val="0054118F"/>
    <w:rsid w:val="00541227"/>
    <w:rsid w:val="0054140B"/>
    <w:rsid w:val="0054157F"/>
    <w:rsid w:val="0054165E"/>
    <w:rsid w:val="0054166A"/>
    <w:rsid w:val="0054199F"/>
    <w:rsid w:val="005419F9"/>
    <w:rsid w:val="00541B53"/>
    <w:rsid w:val="00541E86"/>
    <w:rsid w:val="00542001"/>
    <w:rsid w:val="00542060"/>
    <w:rsid w:val="005423F8"/>
    <w:rsid w:val="0054268B"/>
    <w:rsid w:val="0054291C"/>
    <w:rsid w:val="00542A39"/>
    <w:rsid w:val="00542AC5"/>
    <w:rsid w:val="00542B81"/>
    <w:rsid w:val="00542DEA"/>
    <w:rsid w:val="00543029"/>
    <w:rsid w:val="005430FF"/>
    <w:rsid w:val="00543207"/>
    <w:rsid w:val="00543223"/>
    <w:rsid w:val="00543325"/>
    <w:rsid w:val="005433B3"/>
    <w:rsid w:val="0054343A"/>
    <w:rsid w:val="005436D9"/>
    <w:rsid w:val="00543974"/>
    <w:rsid w:val="00543A44"/>
    <w:rsid w:val="00543ADD"/>
    <w:rsid w:val="00543E49"/>
    <w:rsid w:val="00543EBF"/>
    <w:rsid w:val="005444E0"/>
    <w:rsid w:val="0054471D"/>
    <w:rsid w:val="0054478B"/>
    <w:rsid w:val="00544ABA"/>
    <w:rsid w:val="00545265"/>
    <w:rsid w:val="005454CB"/>
    <w:rsid w:val="00545679"/>
    <w:rsid w:val="0054593A"/>
    <w:rsid w:val="00545B67"/>
    <w:rsid w:val="00545FDC"/>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0A80"/>
    <w:rsid w:val="00551320"/>
    <w:rsid w:val="005516BD"/>
    <w:rsid w:val="0055177C"/>
    <w:rsid w:val="00551813"/>
    <w:rsid w:val="005518A4"/>
    <w:rsid w:val="00551B70"/>
    <w:rsid w:val="00551BA5"/>
    <w:rsid w:val="00551BBD"/>
    <w:rsid w:val="00551DDE"/>
    <w:rsid w:val="0055211D"/>
    <w:rsid w:val="00552191"/>
    <w:rsid w:val="005525E0"/>
    <w:rsid w:val="005526B2"/>
    <w:rsid w:val="00552768"/>
    <w:rsid w:val="00552935"/>
    <w:rsid w:val="00552952"/>
    <w:rsid w:val="00552F9C"/>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3DD"/>
    <w:rsid w:val="0055455F"/>
    <w:rsid w:val="005547E9"/>
    <w:rsid w:val="00554B54"/>
    <w:rsid w:val="00554BE7"/>
    <w:rsid w:val="00554C52"/>
    <w:rsid w:val="00554D3C"/>
    <w:rsid w:val="00554D86"/>
    <w:rsid w:val="0055554A"/>
    <w:rsid w:val="00555A3F"/>
    <w:rsid w:val="00555B95"/>
    <w:rsid w:val="0055611B"/>
    <w:rsid w:val="0055620C"/>
    <w:rsid w:val="005563E9"/>
    <w:rsid w:val="00556421"/>
    <w:rsid w:val="00556446"/>
    <w:rsid w:val="0055647D"/>
    <w:rsid w:val="00556BC4"/>
    <w:rsid w:val="00556D68"/>
    <w:rsid w:val="00556FA3"/>
    <w:rsid w:val="00556FE2"/>
    <w:rsid w:val="00557027"/>
    <w:rsid w:val="0055705A"/>
    <w:rsid w:val="00557173"/>
    <w:rsid w:val="00557352"/>
    <w:rsid w:val="005573BB"/>
    <w:rsid w:val="005574B0"/>
    <w:rsid w:val="005575B6"/>
    <w:rsid w:val="005576A1"/>
    <w:rsid w:val="00557779"/>
    <w:rsid w:val="0055794A"/>
    <w:rsid w:val="00557A64"/>
    <w:rsid w:val="00557B06"/>
    <w:rsid w:val="00557BED"/>
    <w:rsid w:val="00557E23"/>
    <w:rsid w:val="00557EA2"/>
    <w:rsid w:val="00557EE7"/>
    <w:rsid w:val="00560167"/>
    <w:rsid w:val="0056037D"/>
    <w:rsid w:val="005605C0"/>
    <w:rsid w:val="005606CE"/>
    <w:rsid w:val="00560752"/>
    <w:rsid w:val="00560BFE"/>
    <w:rsid w:val="00560CB7"/>
    <w:rsid w:val="00560D23"/>
    <w:rsid w:val="00560DDB"/>
    <w:rsid w:val="00560FDC"/>
    <w:rsid w:val="00561011"/>
    <w:rsid w:val="0056124C"/>
    <w:rsid w:val="005613FA"/>
    <w:rsid w:val="005615D5"/>
    <w:rsid w:val="005615D8"/>
    <w:rsid w:val="005615D9"/>
    <w:rsid w:val="005616EF"/>
    <w:rsid w:val="0056192B"/>
    <w:rsid w:val="00561A72"/>
    <w:rsid w:val="00561B27"/>
    <w:rsid w:val="00561E5C"/>
    <w:rsid w:val="0056202A"/>
    <w:rsid w:val="00562272"/>
    <w:rsid w:val="005626D6"/>
    <w:rsid w:val="00562759"/>
    <w:rsid w:val="00562768"/>
    <w:rsid w:val="0056297C"/>
    <w:rsid w:val="00562AE0"/>
    <w:rsid w:val="00562F70"/>
    <w:rsid w:val="00562FA0"/>
    <w:rsid w:val="00562FAB"/>
    <w:rsid w:val="005630B3"/>
    <w:rsid w:val="0056348F"/>
    <w:rsid w:val="00563640"/>
    <w:rsid w:val="005638C6"/>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6ED"/>
    <w:rsid w:val="005659EF"/>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63B"/>
    <w:rsid w:val="00572760"/>
    <w:rsid w:val="00572A65"/>
    <w:rsid w:val="00572AF3"/>
    <w:rsid w:val="005732CE"/>
    <w:rsid w:val="005733AD"/>
    <w:rsid w:val="00573B45"/>
    <w:rsid w:val="00573E79"/>
    <w:rsid w:val="005740DE"/>
    <w:rsid w:val="00574224"/>
    <w:rsid w:val="005743DE"/>
    <w:rsid w:val="00574534"/>
    <w:rsid w:val="005745F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578"/>
    <w:rsid w:val="005755E3"/>
    <w:rsid w:val="0057562C"/>
    <w:rsid w:val="005759F6"/>
    <w:rsid w:val="00575D41"/>
    <w:rsid w:val="00575E3E"/>
    <w:rsid w:val="00575FD1"/>
    <w:rsid w:val="00576290"/>
    <w:rsid w:val="005762F0"/>
    <w:rsid w:val="0057632C"/>
    <w:rsid w:val="005763A9"/>
    <w:rsid w:val="0057653B"/>
    <w:rsid w:val="005765F5"/>
    <w:rsid w:val="005768E8"/>
    <w:rsid w:val="00576D44"/>
    <w:rsid w:val="00576D6C"/>
    <w:rsid w:val="005772C1"/>
    <w:rsid w:val="005772F7"/>
    <w:rsid w:val="00577838"/>
    <w:rsid w:val="00577A2E"/>
    <w:rsid w:val="00577B33"/>
    <w:rsid w:val="00577D00"/>
    <w:rsid w:val="00577EF7"/>
    <w:rsid w:val="005802D6"/>
    <w:rsid w:val="00580443"/>
    <w:rsid w:val="00580867"/>
    <w:rsid w:val="00580B5E"/>
    <w:rsid w:val="00580D15"/>
    <w:rsid w:val="00580E11"/>
    <w:rsid w:val="00580E48"/>
    <w:rsid w:val="00580F0A"/>
    <w:rsid w:val="00580F4E"/>
    <w:rsid w:val="00581246"/>
    <w:rsid w:val="005817AE"/>
    <w:rsid w:val="00581B6A"/>
    <w:rsid w:val="00581D15"/>
    <w:rsid w:val="00581DA6"/>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95D"/>
    <w:rsid w:val="00586DE5"/>
    <w:rsid w:val="00587052"/>
    <w:rsid w:val="005870E1"/>
    <w:rsid w:val="0058710E"/>
    <w:rsid w:val="0058722F"/>
    <w:rsid w:val="00587261"/>
    <w:rsid w:val="00587521"/>
    <w:rsid w:val="0058768C"/>
    <w:rsid w:val="00587A67"/>
    <w:rsid w:val="00587ECB"/>
    <w:rsid w:val="00587F68"/>
    <w:rsid w:val="00587F83"/>
    <w:rsid w:val="00587FC0"/>
    <w:rsid w:val="0059068C"/>
    <w:rsid w:val="005906AD"/>
    <w:rsid w:val="005907DA"/>
    <w:rsid w:val="00590DA6"/>
    <w:rsid w:val="00590E0C"/>
    <w:rsid w:val="00590E37"/>
    <w:rsid w:val="00591186"/>
    <w:rsid w:val="00591772"/>
    <w:rsid w:val="00591778"/>
    <w:rsid w:val="00591909"/>
    <w:rsid w:val="005919C2"/>
    <w:rsid w:val="00591A7A"/>
    <w:rsid w:val="00591B84"/>
    <w:rsid w:val="00591BA3"/>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681"/>
    <w:rsid w:val="005946A1"/>
    <w:rsid w:val="00594853"/>
    <w:rsid w:val="00594A24"/>
    <w:rsid w:val="00594ABB"/>
    <w:rsid w:val="00594AD2"/>
    <w:rsid w:val="00594B8F"/>
    <w:rsid w:val="00594D1C"/>
    <w:rsid w:val="00594E36"/>
    <w:rsid w:val="00594F0A"/>
    <w:rsid w:val="0059525E"/>
    <w:rsid w:val="00595716"/>
    <w:rsid w:val="0059582F"/>
    <w:rsid w:val="00595887"/>
    <w:rsid w:val="00595B97"/>
    <w:rsid w:val="00595D1B"/>
    <w:rsid w:val="00595ECD"/>
    <w:rsid w:val="00595ED1"/>
    <w:rsid w:val="005961F7"/>
    <w:rsid w:val="005962BF"/>
    <w:rsid w:val="0059649F"/>
    <w:rsid w:val="005964EB"/>
    <w:rsid w:val="00596690"/>
    <w:rsid w:val="0059669D"/>
    <w:rsid w:val="00596AAB"/>
    <w:rsid w:val="00596B33"/>
    <w:rsid w:val="00596B9C"/>
    <w:rsid w:val="00596BF2"/>
    <w:rsid w:val="00596CB6"/>
    <w:rsid w:val="00596ED4"/>
    <w:rsid w:val="00597315"/>
    <w:rsid w:val="00597351"/>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BC9"/>
    <w:rsid w:val="005A0D45"/>
    <w:rsid w:val="005A1004"/>
    <w:rsid w:val="005A10B9"/>
    <w:rsid w:val="005A1172"/>
    <w:rsid w:val="005A11EA"/>
    <w:rsid w:val="005A1226"/>
    <w:rsid w:val="005A12DC"/>
    <w:rsid w:val="005A13C2"/>
    <w:rsid w:val="005A13E3"/>
    <w:rsid w:val="005A1C21"/>
    <w:rsid w:val="005A1CB3"/>
    <w:rsid w:val="005A20B0"/>
    <w:rsid w:val="005A21E4"/>
    <w:rsid w:val="005A22C7"/>
    <w:rsid w:val="005A269F"/>
    <w:rsid w:val="005A2A29"/>
    <w:rsid w:val="005A2ADD"/>
    <w:rsid w:val="005A2E8A"/>
    <w:rsid w:val="005A2F6B"/>
    <w:rsid w:val="005A305E"/>
    <w:rsid w:val="005A30BB"/>
    <w:rsid w:val="005A335E"/>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866"/>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7CB"/>
    <w:rsid w:val="005B59FD"/>
    <w:rsid w:val="005B5EEB"/>
    <w:rsid w:val="005B61D6"/>
    <w:rsid w:val="005B6200"/>
    <w:rsid w:val="005B68F8"/>
    <w:rsid w:val="005B6BB9"/>
    <w:rsid w:val="005B708C"/>
    <w:rsid w:val="005B7811"/>
    <w:rsid w:val="005B7C2E"/>
    <w:rsid w:val="005B7DD1"/>
    <w:rsid w:val="005B7F91"/>
    <w:rsid w:val="005C00A0"/>
    <w:rsid w:val="005C0375"/>
    <w:rsid w:val="005C039F"/>
    <w:rsid w:val="005C045C"/>
    <w:rsid w:val="005C045D"/>
    <w:rsid w:val="005C085A"/>
    <w:rsid w:val="005C0892"/>
    <w:rsid w:val="005C0951"/>
    <w:rsid w:val="005C0A48"/>
    <w:rsid w:val="005C0CE1"/>
    <w:rsid w:val="005C0DD2"/>
    <w:rsid w:val="005C1122"/>
    <w:rsid w:val="005C1221"/>
    <w:rsid w:val="005C1374"/>
    <w:rsid w:val="005C14B8"/>
    <w:rsid w:val="005C1B92"/>
    <w:rsid w:val="005C1FC5"/>
    <w:rsid w:val="005C21B4"/>
    <w:rsid w:val="005C26F5"/>
    <w:rsid w:val="005C28FA"/>
    <w:rsid w:val="005C297A"/>
    <w:rsid w:val="005C2995"/>
    <w:rsid w:val="005C2ACF"/>
    <w:rsid w:val="005C2B46"/>
    <w:rsid w:val="005C2E03"/>
    <w:rsid w:val="005C2E7F"/>
    <w:rsid w:val="005C2ED6"/>
    <w:rsid w:val="005C303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4D"/>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69A"/>
    <w:rsid w:val="005D16C6"/>
    <w:rsid w:val="005D17FA"/>
    <w:rsid w:val="005D1820"/>
    <w:rsid w:val="005D18C9"/>
    <w:rsid w:val="005D1B73"/>
    <w:rsid w:val="005D1E2F"/>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838"/>
    <w:rsid w:val="005D2B36"/>
    <w:rsid w:val="005D2BDE"/>
    <w:rsid w:val="005D34A4"/>
    <w:rsid w:val="005D3530"/>
    <w:rsid w:val="005D38E8"/>
    <w:rsid w:val="005D394E"/>
    <w:rsid w:val="005D3D76"/>
    <w:rsid w:val="005D3DFA"/>
    <w:rsid w:val="005D3E26"/>
    <w:rsid w:val="005D4335"/>
    <w:rsid w:val="005D44FB"/>
    <w:rsid w:val="005D4578"/>
    <w:rsid w:val="005D4729"/>
    <w:rsid w:val="005D4755"/>
    <w:rsid w:val="005D498B"/>
    <w:rsid w:val="005D4C5C"/>
    <w:rsid w:val="005D4EFA"/>
    <w:rsid w:val="005D4F1B"/>
    <w:rsid w:val="005D5259"/>
    <w:rsid w:val="005D55BA"/>
    <w:rsid w:val="005D55FF"/>
    <w:rsid w:val="005D5663"/>
    <w:rsid w:val="005D5A53"/>
    <w:rsid w:val="005D5ADB"/>
    <w:rsid w:val="005D5D22"/>
    <w:rsid w:val="005D5FAC"/>
    <w:rsid w:val="005D5FF6"/>
    <w:rsid w:val="005D6091"/>
    <w:rsid w:val="005D6153"/>
    <w:rsid w:val="005D63A6"/>
    <w:rsid w:val="005D648A"/>
    <w:rsid w:val="005D64DE"/>
    <w:rsid w:val="005D64E6"/>
    <w:rsid w:val="005D651A"/>
    <w:rsid w:val="005D6679"/>
    <w:rsid w:val="005D679A"/>
    <w:rsid w:val="005D687A"/>
    <w:rsid w:val="005D69B9"/>
    <w:rsid w:val="005D6DA8"/>
    <w:rsid w:val="005D6E49"/>
    <w:rsid w:val="005D6F71"/>
    <w:rsid w:val="005D7469"/>
    <w:rsid w:val="005D7798"/>
    <w:rsid w:val="005D79FC"/>
    <w:rsid w:val="005D7CFF"/>
    <w:rsid w:val="005D7DD8"/>
    <w:rsid w:val="005D7E0D"/>
    <w:rsid w:val="005D7E61"/>
    <w:rsid w:val="005D7F97"/>
    <w:rsid w:val="005E00D2"/>
    <w:rsid w:val="005E030E"/>
    <w:rsid w:val="005E0312"/>
    <w:rsid w:val="005E049A"/>
    <w:rsid w:val="005E05CC"/>
    <w:rsid w:val="005E060C"/>
    <w:rsid w:val="005E0BAD"/>
    <w:rsid w:val="005E0C54"/>
    <w:rsid w:val="005E12B6"/>
    <w:rsid w:val="005E1AD2"/>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2E59"/>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71"/>
    <w:rsid w:val="005E53F9"/>
    <w:rsid w:val="005E5748"/>
    <w:rsid w:val="005E57EE"/>
    <w:rsid w:val="005E5892"/>
    <w:rsid w:val="005E5EC9"/>
    <w:rsid w:val="005E6091"/>
    <w:rsid w:val="005E65C3"/>
    <w:rsid w:val="005E6BD8"/>
    <w:rsid w:val="005E720D"/>
    <w:rsid w:val="005E72B8"/>
    <w:rsid w:val="005E72E2"/>
    <w:rsid w:val="005E74AB"/>
    <w:rsid w:val="005E7521"/>
    <w:rsid w:val="005E75AC"/>
    <w:rsid w:val="005E764C"/>
    <w:rsid w:val="005E775D"/>
    <w:rsid w:val="005E7851"/>
    <w:rsid w:val="005E7AA5"/>
    <w:rsid w:val="005E7C48"/>
    <w:rsid w:val="005F001E"/>
    <w:rsid w:val="005F0561"/>
    <w:rsid w:val="005F07D5"/>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665"/>
    <w:rsid w:val="005F2671"/>
    <w:rsid w:val="005F27BF"/>
    <w:rsid w:val="005F2AFC"/>
    <w:rsid w:val="005F2B51"/>
    <w:rsid w:val="005F2BCC"/>
    <w:rsid w:val="005F2C22"/>
    <w:rsid w:val="005F2E64"/>
    <w:rsid w:val="005F3073"/>
    <w:rsid w:val="005F30B7"/>
    <w:rsid w:val="005F32BF"/>
    <w:rsid w:val="005F339C"/>
    <w:rsid w:val="005F37A8"/>
    <w:rsid w:val="005F3A4E"/>
    <w:rsid w:val="005F3A6B"/>
    <w:rsid w:val="005F3E58"/>
    <w:rsid w:val="005F4171"/>
    <w:rsid w:val="005F41A9"/>
    <w:rsid w:val="005F42DF"/>
    <w:rsid w:val="005F4320"/>
    <w:rsid w:val="005F4472"/>
    <w:rsid w:val="005F4479"/>
    <w:rsid w:val="005F4508"/>
    <w:rsid w:val="005F45C4"/>
    <w:rsid w:val="005F4650"/>
    <w:rsid w:val="005F46D6"/>
    <w:rsid w:val="005F47B0"/>
    <w:rsid w:val="005F47D0"/>
    <w:rsid w:val="005F47E6"/>
    <w:rsid w:val="005F49E1"/>
    <w:rsid w:val="005F4A9A"/>
    <w:rsid w:val="005F4D25"/>
    <w:rsid w:val="005F4D44"/>
    <w:rsid w:val="005F4DD6"/>
    <w:rsid w:val="005F50D8"/>
    <w:rsid w:val="005F5119"/>
    <w:rsid w:val="005F5365"/>
    <w:rsid w:val="005F53A1"/>
    <w:rsid w:val="005F53FC"/>
    <w:rsid w:val="005F559E"/>
    <w:rsid w:val="005F56D0"/>
    <w:rsid w:val="005F64A7"/>
    <w:rsid w:val="005F68B0"/>
    <w:rsid w:val="005F6B77"/>
    <w:rsid w:val="005F6DD4"/>
    <w:rsid w:val="005F6EF3"/>
    <w:rsid w:val="005F6F2D"/>
    <w:rsid w:val="005F7349"/>
    <w:rsid w:val="005F737A"/>
    <w:rsid w:val="005F7487"/>
    <w:rsid w:val="005F74BF"/>
    <w:rsid w:val="005F76D2"/>
    <w:rsid w:val="005F795D"/>
    <w:rsid w:val="005F7B33"/>
    <w:rsid w:val="005F7B61"/>
    <w:rsid w:val="005F7DDD"/>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2FCB"/>
    <w:rsid w:val="00603032"/>
    <w:rsid w:val="0060316D"/>
    <w:rsid w:val="00603312"/>
    <w:rsid w:val="00603583"/>
    <w:rsid w:val="0060388D"/>
    <w:rsid w:val="00603A45"/>
    <w:rsid w:val="00603AA8"/>
    <w:rsid w:val="00603CE2"/>
    <w:rsid w:val="0060402B"/>
    <w:rsid w:val="006040BF"/>
    <w:rsid w:val="00604426"/>
    <w:rsid w:val="0060450F"/>
    <w:rsid w:val="00604784"/>
    <w:rsid w:val="00604AA4"/>
    <w:rsid w:val="00604C9D"/>
    <w:rsid w:val="00604CA9"/>
    <w:rsid w:val="00604DC7"/>
    <w:rsid w:val="00604E47"/>
    <w:rsid w:val="00605218"/>
    <w:rsid w:val="006052C7"/>
    <w:rsid w:val="00605441"/>
    <w:rsid w:val="006055BD"/>
    <w:rsid w:val="0060576E"/>
    <w:rsid w:val="00605AF6"/>
    <w:rsid w:val="00605B6D"/>
    <w:rsid w:val="00605C13"/>
    <w:rsid w:val="00605E49"/>
    <w:rsid w:val="00606007"/>
    <w:rsid w:val="00606014"/>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748"/>
    <w:rsid w:val="00607A2E"/>
    <w:rsid w:val="00607AEC"/>
    <w:rsid w:val="00607D7D"/>
    <w:rsid w:val="00607DD7"/>
    <w:rsid w:val="00610477"/>
    <w:rsid w:val="00610A9B"/>
    <w:rsid w:val="00610B60"/>
    <w:rsid w:val="00610B8D"/>
    <w:rsid w:val="00610BA4"/>
    <w:rsid w:val="00610BB9"/>
    <w:rsid w:val="00610C9F"/>
    <w:rsid w:val="006112C2"/>
    <w:rsid w:val="006114D6"/>
    <w:rsid w:val="006114F7"/>
    <w:rsid w:val="006118EE"/>
    <w:rsid w:val="00611B47"/>
    <w:rsid w:val="00611D77"/>
    <w:rsid w:val="00611DF5"/>
    <w:rsid w:val="00611E6C"/>
    <w:rsid w:val="006120DE"/>
    <w:rsid w:val="00612712"/>
    <w:rsid w:val="006127F1"/>
    <w:rsid w:val="00612A7A"/>
    <w:rsid w:val="00612AD7"/>
    <w:rsid w:val="006130F7"/>
    <w:rsid w:val="006131EF"/>
    <w:rsid w:val="00613353"/>
    <w:rsid w:val="00613AF8"/>
    <w:rsid w:val="00613B80"/>
    <w:rsid w:val="00613C75"/>
    <w:rsid w:val="00613D8E"/>
    <w:rsid w:val="00613F19"/>
    <w:rsid w:val="00614009"/>
    <w:rsid w:val="006140B4"/>
    <w:rsid w:val="006142E0"/>
    <w:rsid w:val="0061432A"/>
    <w:rsid w:val="006145CC"/>
    <w:rsid w:val="006149C6"/>
    <w:rsid w:val="00614B03"/>
    <w:rsid w:val="00615A47"/>
    <w:rsid w:val="00615E2A"/>
    <w:rsid w:val="00615FA4"/>
    <w:rsid w:val="00615FF4"/>
    <w:rsid w:val="00616037"/>
    <w:rsid w:val="00616112"/>
    <w:rsid w:val="00616727"/>
    <w:rsid w:val="00616B5D"/>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CB5"/>
    <w:rsid w:val="00620F01"/>
    <w:rsid w:val="00620F23"/>
    <w:rsid w:val="00621171"/>
    <w:rsid w:val="006213A7"/>
    <w:rsid w:val="00621ABE"/>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3B"/>
    <w:rsid w:val="00624B92"/>
    <w:rsid w:val="00624C31"/>
    <w:rsid w:val="00624CE0"/>
    <w:rsid w:val="006253E8"/>
    <w:rsid w:val="006256CD"/>
    <w:rsid w:val="006258F3"/>
    <w:rsid w:val="00625985"/>
    <w:rsid w:val="00625C58"/>
    <w:rsid w:val="00625D95"/>
    <w:rsid w:val="00626246"/>
    <w:rsid w:val="006262D3"/>
    <w:rsid w:val="0062660B"/>
    <w:rsid w:val="006269F9"/>
    <w:rsid w:val="00626A62"/>
    <w:rsid w:val="00626AD1"/>
    <w:rsid w:val="00626B8D"/>
    <w:rsid w:val="00626F92"/>
    <w:rsid w:val="00627039"/>
    <w:rsid w:val="0062796A"/>
    <w:rsid w:val="00627BAD"/>
    <w:rsid w:val="00627DFF"/>
    <w:rsid w:val="00627F30"/>
    <w:rsid w:val="0063002B"/>
    <w:rsid w:val="00630239"/>
    <w:rsid w:val="006302FA"/>
    <w:rsid w:val="0063039F"/>
    <w:rsid w:val="006304BC"/>
    <w:rsid w:val="00630DCE"/>
    <w:rsid w:val="00630E1F"/>
    <w:rsid w:val="00630E4B"/>
    <w:rsid w:val="0063120A"/>
    <w:rsid w:val="006314A7"/>
    <w:rsid w:val="0063150B"/>
    <w:rsid w:val="00631585"/>
    <w:rsid w:val="006315A9"/>
    <w:rsid w:val="00631726"/>
    <w:rsid w:val="0063176F"/>
    <w:rsid w:val="00631C1E"/>
    <w:rsid w:val="00631D8E"/>
    <w:rsid w:val="00631E13"/>
    <w:rsid w:val="00631F18"/>
    <w:rsid w:val="00632458"/>
    <w:rsid w:val="006328ED"/>
    <w:rsid w:val="00632D9C"/>
    <w:rsid w:val="00632E33"/>
    <w:rsid w:val="00632F6D"/>
    <w:rsid w:val="00632FC9"/>
    <w:rsid w:val="0063309E"/>
    <w:rsid w:val="00633416"/>
    <w:rsid w:val="0063354C"/>
    <w:rsid w:val="0063363E"/>
    <w:rsid w:val="006336DE"/>
    <w:rsid w:val="006339B6"/>
    <w:rsid w:val="00633F68"/>
    <w:rsid w:val="0063408F"/>
    <w:rsid w:val="006340E3"/>
    <w:rsid w:val="006342F6"/>
    <w:rsid w:val="0063434C"/>
    <w:rsid w:val="00634580"/>
    <w:rsid w:val="00634592"/>
    <w:rsid w:val="0063487C"/>
    <w:rsid w:val="00634915"/>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5FE6"/>
    <w:rsid w:val="00636043"/>
    <w:rsid w:val="0063624D"/>
    <w:rsid w:val="00636292"/>
    <w:rsid w:val="006362CC"/>
    <w:rsid w:val="00636826"/>
    <w:rsid w:val="00636A25"/>
    <w:rsid w:val="00636D9D"/>
    <w:rsid w:val="00636DF6"/>
    <w:rsid w:val="006370B4"/>
    <w:rsid w:val="00637240"/>
    <w:rsid w:val="006375F8"/>
    <w:rsid w:val="00637727"/>
    <w:rsid w:val="00637814"/>
    <w:rsid w:val="00637942"/>
    <w:rsid w:val="00637E0F"/>
    <w:rsid w:val="00637F03"/>
    <w:rsid w:val="0064033F"/>
    <w:rsid w:val="00640403"/>
    <w:rsid w:val="00640528"/>
    <w:rsid w:val="00640B71"/>
    <w:rsid w:val="00640BB6"/>
    <w:rsid w:val="00640F5C"/>
    <w:rsid w:val="00640F63"/>
    <w:rsid w:val="00640FD7"/>
    <w:rsid w:val="0064100C"/>
    <w:rsid w:val="006410ED"/>
    <w:rsid w:val="00641131"/>
    <w:rsid w:val="00641137"/>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58F"/>
    <w:rsid w:val="0064662E"/>
    <w:rsid w:val="00646A95"/>
    <w:rsid w:val="00646ACB"/>
    <w:rsid w:val="00646E27"/>
    <w:rsid w:val="006474DA"/>
    <w:rsid w:val="006476B7"/>
    <w:rsid w:val="00647947"/>
    <w:rsid w:val="00647A3F"/>
    <w:rsid w:val="00647AAC"/>
    <w:rsid w:val="00647B3C"/>
    <w:rsid w:val="00647B49"/>
    <w:rsid w:val="00647C72"/>
    <w:rsid w:val="00647D0F"/>
    <w:rsid w:val="00647F31"/>
    <w:rsid w:val="00650061"/>
    <w:rsid w:val="00650139"/>
    <w:rsid w:val="0065013D"/>
    <w:rsid w:val="00650355"/>
    <w:rsid w:val="006506A2"/>
    <w:rsid w:val="006507BB"/>
    <w:rsid w:val="00650C13"/>
    <w:rsid w:val="00650DD0"/>
    <w:rsid w:val="00650EAD"/>
    <w:rsid w:val="00650FB1"/>
    <w:rsid w:val="00651021"/>
    <w:rsid w:val="006511A5"/>
    <w:rsid w:val="0065128E"/>
    <w:rsid w:val="00651493"/>
    <w:rsid w:val="00651A30"/>
    <w:rsid w:val="00651B00"/>
    <w:rsid w:val="00651D80"/>
    <w:rsid w:val="0065221D"/>
    <w:rsid w:val="0065224D"/>
    <w:rsid w:val="0065234A"/>
    <w:rsid w:val="0065265A"/>
    <w:rsid w:val="00652756"/>
    <w:rsid w:val="00652AD8"/>
    <w:rsid w:val="00652B79"/>
    <w:rsid w:val="00652CB8"/>
    <w:rsid w:val="00652E77"/>
    <w:rsid w:val="0065316E"/>
    <w:rsid w:val="006531FA"/>
    <w:rsid w:val="006532C0"/>
    <w:rsid w:val="006533C3"/>
    <w:rsid w:val="00653667"/>
    <w:rsid w:val="00653695"/>
    <w:rsid w:val="006536DC"/>
    <w:rsid w:val="0065391C"/>
    <w:rsid w:val="00653AB6"/>
    <w:rsid w:val="00653DDF"/>
    <w:rsid w:val="00654068"/>
    <w:rsid w:val="006540A5"/>
    <w:rsid w:val="0065412A"/>
    <w:rsid w:val="006542B6"/>
    <w:rsid w:val="00654379"/>
    <w:rsid w:val="00654429"/>
    <w:rsid w:val="00654568"/>
    <w:rsid w:val="00654760"/>
    <w:rsid w:val="00654927"/>
    <w:rsid w:val="00654B38"/>
    <w:rsid w:val="00654B83"/>
    <w:rsid w:val="00654C79"/>
    <w:rsid w:val="00654C9C"/>
    <w:rsid w:val="00654F04"/>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B55"/>
    <w:rsid w:val="00657DF2"/>
    <w:rsid w:val="00657FBA"/>
    <w:rsid w:val="00657FDA"/>
    <w:rsid w:val="006601BD"/>
    <w:rsid w:val="00660595"/>
    <w:rsid w:val="006605DB"/>
    <w:rsid w:val="00660A1B"/>
    <w:rsid w:val="00660B3F"/>
    <w:rsid w:val="00660BF2"/>
    <w:rsid w:val="00660EC4"/>
    <w:rsid w:val="00660F7D"/>
    <w:rsid w:val="0066127C"/>
    <w:rsid w:val="006613C1"/>
    <w:rsid w:val="006618CC"/>
    <w:rsid w:val="006618D5"/>
    <w:rsid w:val="00661D2B"/>
    <w:rsid w:val="00661E29"/>
    <w:rsid w:val="00661EBE"/>
    <w:rsid w:val="0066205C"/>
    <w:rsid w:val="00662111"/>
    <w:rsid w:val="00662118"/>
    <w:rsid w:val="00662170"/>
    <w:rsid w:val="00662173"/>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555"/>
    <w:rsid w:val="00664691"/>
    <w:rsid w:val="0066477F"/>
    <w:rsid w:val="006647FC"/>
    <w:rsid w:val="00664AC8"/>
    <w:rsid w:val="00664EA0"/>
    <w:rsid w:val="00664F2B"/>
    <w:rsid w:val="00664F9A"/>
    <w:rsid w:val="0066530F"/>
    <w:rsid w:val="006655E3"/>
    <w:rsid w:val="00665704"/>
    <w:rsid w:val="00665CE6"/>
    <w:rsid w:val="0066623E"/>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050"/>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AA4"/>
    <w:rsid w:val="00674B6B"/>
    <w:rsid w:val="00674C0A"/>
    <w:rsid w:val="00674F9B"/>
    <w:rsid w:val="00675094"/>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5AE"/>
    <w:rsid w:val="00676897"/>
    <w:rsid w:val="0067697E"/>
    <w:rsid w:val="00676BDC"/>
    <w:rsid w:val="006771EB"/>
    <w:rsid w:val="00677443"/>
    <w:rsid w:val="006775AC"/>
    <w:rsid w:val="0067769A"/>
    <w:rsid w:val="00677849"/>
    <w:rsid w:val="00677A33"/>
    <w:rsid w:val="00677C99"/>
    <w:rsid w:val="00677EC5"/>
    <w:rsid w:val="00677F3B"/>
    <w:rsid w:val="006805FF"/>
    <w:rsid w:val="006806A3"/>
    <w:rsid w:val="006806A6"/>
    <w:rsid w:val="006807FD"/>
    <w:rsid w:val="00680C0B"/>
    <w:rsid w:val="00680D0A"/>
    <w:rsid w:val="00680D68"/>
    <w:rsid w:val="00680EC9"/>
    <w:rsid w:val="00681039"/>
    <w:rsid w:val="00681211"/>
    <w:rsid w:val="0068151B"/>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3052"/>
    <w:rsid w:val="00683222"/>
    <w:rsid w:val="006833D7"/>
    <w:rsid w:val="00683533"/>
    <w:rsid w:val="006837DB"/>
    <w:rsid w:val="00683ADA"/>
    <w:rsid w:val="00683BAC"/>
    <w:rsid w:val="00683BAF"/>
    <w:rsid w:val="00683E74"/>
    <w:rsid w:val="00684031"/>
    <w:rsid w:val="00684304"/>
    <w:rsid w:val="0068436C"/>
    <w:rsid w:val="006845D4"/>
    <w:rsid w:val="006846FA"/>
    <w:rsid w:val="0068474F"/>
    <w:rsid w:val="0068527A"/>
    <w:rsid w:val="006853A0"/>
    <w:rsid w:val="0068545E"/>
    <w:rsid w:val="0068585F"/>
    <w:rsid w:val="006858C1"/>
    <w:rsid w:val="00685B88"/>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87B6D"/>
    <w:rsid w:val="00690231"/>
    <w:rsid w:val="006904D8"/>
    <w:rsid w:val="00690780"/>
    <w:rsid w:val="00690A49"/>
    <w:rsid w:val="00690BB6"/>
    <w:rsid w:val="00691B03"/>
    <w:rsid w:val="00691B30"/>
    <w:rsid w:val="00691C07"/>
    <w:rsid w:val="00691D25"/>
    <w:rsid w:val="00691D36"/>
    <w:rsid w:val="00691D3D"/>
    <w:rsid w:val="006920FA"/>
    <w:rsid w:val="00692182"/>
    <w:rsid w:val="00692612"/>
    <w:rsid w:val="00692955"/>
    <w:rsid w:val="00692B09"/>
    <w:rsid w:val="00692BDA"/>
    <w:rsid w:val="00692CA5"/>
    <w:rsid w:val="00692D36"/>
    <w:rsid w:val="00693424"/>
    <w:rsid w:val="0069372B"/>
    <w:rsid w:val="0069383E"/>
    <w:rsid w:val="0069388C"/>
    <w:rsid w:val="00693A96"/>
    <w:rsid w:val="00693AF2"/>
    <w:rsid w:val="00693E1F"/>
    <w:rsid w:val="00693ECB"/>
    <w:rsid w:val="00693F8D"/>
    <w:rsid w:val="006940AA"/>
    <w:rsid w:val="006941D1"/>
    <w:rsid w:val="00694599"/>
    <w:rsid w:val="00694797"/>
    <w:rsid w:val="00694A73"/>
    <w:rsid w:val="00694AFE"/>
    <w:rsid w:val="00695887"/>
    <w:rsid w:val="006958C2"/>
    <w:rsid w:val="00695996"/>
    <w:rsid w:val="00695A46"/>
    <w:rsid w:val="00695F74"/>
    <w:rsid w:val="00696174"/>
    <w:rsid w:val="0069653D"/>
    <w:rsid w:val="00696692"/>
    <w:rsid w:val="006966A8"/>
    <w:rsid w:val="00696874"/>
    <w:rsid w:val="006968A3"/>
    <w:rsid w:val="00696976"/>
    <w:rsid w:val="00696BA6"/>
    <w:rsid w:val="00696C39"/>
    <w:rsid w:val="00696CBB"/>
    <w:rsid w:val="00696CE8"/>
    <w:rsid w:val="00696D1B"/>
    <w:rsid w:val="00696EA8"/>
    <w:rsid w:val="006970F6"/>
    <w:rsid w:val="00697233"/>
    <w:rsid w:val="00697500"/>
    <w:rsid w:val="00697634"/>
    <w:rsid w:val="00697714"/>
    <w:rsid w:val="00697733"/>
    <w:rsid w:val="0069776B"/>
    <w:rsid w:val="00697CA3"/>
    <w:rsid w:val="00697F8F"/>
    <w:rsid w:val="006A0154"/>
    <w:rsid w:val="006A0256"/>
    <w:rsid w:val="006A06B2"/>
    <w:rsid w:val="006A086B"/>
    <w:rsid w:val="006A0A2D"/>
    <w:rsid w:val="006A0CBC"/>
    <w:rsid w:val="006A0E2B"/>
    <w:rsid w:val="006A0EF9"/>
    <w:rsid w:val="006A0F29"/>
    <w:rsid w:val="006A0F61"/>
    <w:rsid w:val="006A114B"/>
    <w:rsid w:val="006A11D7"/>
    <w:rsid w:val="006A142F"/>
    <w:rsid w:val="006A1B06"/>
    <w:rsid w:val="006A1BCB"/>
    <w:rsid w:val="006A1F69"/>
    <w:rsid w:val="006A1FA4"/>
    <w:rsid w:val="006A1FAE"/>
    <w:rsid w:val="006A227B"/>
    <w:rsid w:val="006A247C"/>
    <w:rsid w:val="006A254E"/>
    <w:rsid w:val="006A270D"/>
    <w:rsid w:val="006A284F"/>
    <w:rsid w:val="006A28E7"/>
    <w:rsid w:val="006A2C2D"/>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44B"/>
    <w:rsid w:val="006A4557"/>
    <w:rsid w:val="006A47DD"/>
    <w:rsid w:val="006A4842"/>
    <w:rsid w:val="006A4B44"/>
    <w:rsid w:val="006A4E81"/>
    <w:rsid w:val="006A5235"/>
    <w:rsid w:val="006A565B"/>
    <w:rsid w:val="006A576A"/>
    <w:rsid w:val="006A5925"/>
    <w:rsid w:val="006A5941"/>
    <w:rsid w:val="006A5A41"/>
    <w:rsid w:val="006A5B46"/>
    <w:rsid w:val="006A5C14"/>
    <w:rsid w:val="006A5CBA"/>
    <w:rsid w:val="006A5F85"/>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884"/>
    <w:rsid w:val="006B0C0F"/>
    <w:rsid w:val="006B0C16"/>
    <w:rsid w:val="006B0DE6"/>
    <w:rsid w:val="006B0F1B"/>
    <w:rsid w:val="006B120D"/>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31B3"/>
    <w:rsid w:val="006B36F3"/>
    <w:rsid w:val="006B3770"/>
    <w:rsid w:val="006B3886"/>
    <w:rsid w:val="006B3B27"/>
    <w:rsid w:val="006B3BDB"/>
    <w:rsid w:val="006B4662"/>
    <w:rsid w:val="006B4A4A"/>
    <w:rsid w:val="006B4D4A"/>
    <w:rsid w:val="006B4FD7"/>
    <w:rsid w:val="006B5282"/>
    <w:rsid w:val="006B53C2"/>
    <w:rsid w:val="006B553B"/>
    <w:rsid w:val="006B555A"/>
    <w:rsid w:val="006B5745"/>
    <w:rsid w:val="006B5971"/>
    <w:rsid w:val="006B5D8D"/>
    <w:rsid w:val="006B5FDE"/>
    <w:rsid w:val="006B600A"/>
    <w:rsid w:val="006B60F4"/>
    <w:rsid w:val="006B60F7"/>
    <w:rsid w:val="006B61CA"/>
    <w:rsid w:val="006B62CC"/>
    <w:rsid w:val="006B62FE"/>
    <w:rsid w:val="006B638B"/>
    <w:rsid w:val="006B64FE"/>
    <w:rsid w:val="006B6635"/>
    <w:rsid w:val="006B68B1"/>
    <w:rsid w:val="006B6AD7"/>
    <w:rsid w:val="006B6B4B"/>
    <w:rsid w:val="006B6CEB"/>
    <w:rsid w:val="006B7141"/>
    <w:rsid w:val="006B73AA"/>
    <w:rsid w:val="006B758A"/>
    <w:rsid w:val="006B75DA"/>
    <w:rsid w:val="006B75E0"/>
    <w:rsid w:val="006B77DD"/>
    <w:rsid w:val="006B794E"/>
    <w:rsid w:val="006B7AA9"/>
    <w:rsid w:val="006B7C70"/>
    <w:rsid w:val="006B7D22"/>
    <w:rsid w:val="006B7D2C"/>
    <w:rsid w:val="006B7D59"/>
    <w:rsid w:val="006B7E96"/>
    <w:rsid w:val="006C006E"/>
    <w:rsid w:val="006C0279"/>
    <w:rsid w:val="006C04D3"/>
    <w:rsid w:val="006C064D"/>
    <w:rsid w:val="006C0690"/>
    <w:rsid w:val="006C06F2"/>
    <w:rsid w:val="006C0E88"/>
    <w:rsid w:val="006C1019"/>
    <w:rsid w:val="006C12BA"/>
    <w:rsid w:val="006C1371"/>
    <w:rsid w:val="006C1AE0"/>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14"/>
    <w:rsid w:val="006C374B"/>
    <w:rsid w:val="006C37D4"/>
    <w:rsid w:val="006C39FF"/>
    <w:rsid w:val="006C3AD8"/>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A10"/>
    <w:rsid w:val="006C5B4F"/>
    <w:rsid w:val="006C5E49"/>
    <w:rsid w:val="006C5EBA"/>
    <w:rsid w:val="006C63B2"/>
    <w:rsid w:val="006C63BC"/>
    <w:rsid w:val="006C643C"/>
    <w:rsid w:val="006C6548"/>
    <w:rsid w:val="006C6630"/>
    <w:rsid w:val="006C674C"/>
    <w:rsid w:val="006C6E3A"/>
    <w:rsid w:val="006C6FD7"/>
    <w:rsid w:val="006C72C4"/>
    <w:rsid w:val="006C74A9"/>
    <w:rsid w:val="006C75FA"/>
    <w:rsid w:val="006C7692"/>
    <w:rsid w:val="006C76DC"/>
    <w:rsid w:val="006C7735"/>
    <w:rsid w:val="006C78E2"/>
    <w:rsid w:val="006C79AB"/>
    <w:rsid w:val="006C7E35"/>
    <w:rsid w:val="006C7EB5"/>
    <w:rsid w:val="006C7F70"/>
    <w:rsid w:val="006D00DB"/>
    <w:rsid w:val="006D0361"/>
    <w:rsid w:val="006D057F"/>
    <w:rsid w:val="006D0666"/>
    <w:rsid w:val="006D0A9A"/>
    <w:rsid w:val="006D0B13"/>
    <w:rsid w:val="006D0C44"/>
    <w:rsid w:val="006D0FC0"/>
    <w:rsid w:val="006D10A7"/>
    <w:rsid w:val="006D130F"/>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2FD2"/>
    <w:rsid w:val="006D3006"/>
    <w:rsid w:val="006D32A3"/>
    <w:rsid w:val="006D3439"/>
    <w:rsid w:val="006D365D"/>
    <w:rsid w:val="006D377D"/>
    <w:rsid w:val="006D37C9"/>
    <w:rsid w:val="006D3BE1"/>
    <w:rsid w:val="006D3D89"/>
    <w:rsid w:val="006D3E76"/>
    <w:rsid w:val="006D3F16"/>
    <w:rsid w:val="006D4280"/>
    <w:rsid w:val="006D434C"/>
    <w:rsid w:val="006D454C"/>
    <w:rsid w:val="006D4763"/>
    <w:rsid w:val="006D48FC"/>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E0A"/>
    <w:rsid w:val="006E0EE6"/>
    <w:rsid w:val="006E0FB0"/>
    <w:rsid w:val="006E113E"/>
    <w:rsid w:val="006E1209"/>
    <w:rsid w:val="006E1263"/>
    <w:rsid w:val="006E12C3"/>
    <w:rsid w:val="006E13DF"/>
    <w:rsid w:val="006E1449"/>
    <w:rsid w:val="006E147A"/>
    <w:rsid w:val="006E1798"/>
    <w:rsid w:val="006E189B"/>
    <w:rsid w:val="006E18BB"/>
    <w:rsid w:val="006E1B55"/>
    <w:rsid w:val="006E1CE2"/>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3AE8"/>
    <w:rsid w:val="006E4089"/>
    <w:rsid w:val="006E4093"/>
    <w:rsid w:val="006E45F3"/>
    <w:rsid w:val="006E4844"/>
    <w:rsid w:val="006E4878"/>
    <w:rsid w:val="006E4A2F"/>
    <w:rsid w:val="006E4D27"/>
    <w:rsid w:val="006E4ED4"/>
    <w:rsid w:val="006E5012"/>
    <w:rsid w:val="006E51CC"/>
    <w:rsid w:val="006E5221"/>
    <w:rsid w:val="006E532C"/>
    <w:rsid w:val="006E53DF"/>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6D68"/>
    <w:rsid w:val="006E6DCE"/>
    <w:rsid w:val="006E71D0"/>
    <w:rsid w:val="006E77EC"/>
    <w:rsid w:val="006E7843"/>
    <w:rsid w:val="006E799D"/>
    <w:rsid w:val="006E7B84"/>
    <w:rsid w:val="006E7E68"/>
    <w:rsid w:val="006F0016"/>
    <w:rsid w:val="006F0166"/>
    <w:rsid w:val="006F04AC"/>
    <w:rsid w:val="006F0520"/>
    <w:rsid w:val="006F0581"/>
    <w:rsid w:val="006F0593"/>
    <w:rsid w:val="006F0BD2"/>
    <w:rsid w:val="006F1064"/>
    <w:rsid w:val="006F12EB"/>
    <w:rsid w:val="006F161B"/>
    <w:rsid w:val="006F1E62"/>
    <w:rsid w:val="006F1EB7"/>
    <w:rsid w:val="006F1F45"/>
    <w:rsid w:val="006F2077"/>
    <w:rsid w:val="006F2223"/>
    <w:rsid w:val="006F22A0"/>
    <w:rsid w:val="006F2556"/>
    <w:rsid w:val="006F2676"/>
    <w:rsid w:val="006F27CD"/>
    <w:rsid w:val="006F2882"/>
    <w:rsid w:val="006F2995"/>
    <w:rsid w:val="006F2E64"/>
    <w:rsid w:val="006F2FE8"/>
    <w:rsid w:val="006F3250"/>
    <w:rsid w:val="006F39A5"/>
    <w:rsid w:val="006F3BCB"/>
    <w:rsid w:val="006F40E7"/>
    <w:rsid w:val="006F43D6"/>
    <w:rsid w:val="006F44E1"/>
    <w:rsid w:val="006F469A"/>
    <w:rsid w:val="006F47BD"/>
    <w:rsid w:val="006F4C44"/>
    <w:rsid w:val="006F4F67"/>
    <w:rsid w:val="006F50B8"/>
    <w:rsid w:val="006F521B"/>
    <w:rsid w:val="006F52E5"/>
    <w:rsid w:val="006F53FA"/>
    <w:rsid w:val="006F5E44"/>
    <w:rsid w:val="006F6066"/>
    <w:rsid w:val="006F608F"/>
    <w:rsid w:val="006F63E5"/>
    <w:rsid w:val="006F6616"/>
    <w:rsid w:val="006F6695"/>
    <w:rsid w:val="006F6850"/>
    <w:rsid w:val="006F6C5B"/>
    <w:rsid w:val="006F6D00"/>
    <w:rsid w:val="006F6D20"/>
    <w:rsid w:val="006F6EA4"/>
    <w:rsid w:val="006F707E"/>
    <w:rsid w:val="006F78C6"/>
    <w:rsid w:val="006F79FB"/>
    <w:rsid w:val="006F7A89"/>
    <w:rsid w:val="006F7BCB"/>
    <w:rsid w:val="006F7C97"/>
    <w:rsid w:val="006F7CE7"/>
    <w:rsid w:val="006F7D34"/>
    <w:rsid w:val="007001DC"/>
    <w:rsid w:val="00700542"/>
    <w:rsid w:val="00700CB9"/>
    <w:rsid w:val="007011D4"/>
    <w:rsid w:val="0070155B"/>
    <w:rsid w:val="00701638"/>
    <w:rsid w:val="007016A7"/>
    <w:rsid w:val="007017E0"/>
    <w:rsid w:val="00701BBB"/>
    <w:rsid w:val="00701C05"/>
    <w:rsid w:val="00701EAF"/>
    <w:rsid w:val="007020EF"/>
    <w:rsid w:val="00702213"/>
    <w:rsid w:val="00702315"/>
    <w:rsid w:val="00702574"/>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1E7"/>
    <w:rsid w:val="007046FC"/>
    <w:rsid w:val="00704752"/>
    <w:rsid w:val="007048BC"/>
    <w:rsid w:val="00704907"/>
    <w:rsid w:val="0070490C"/>
    <w:rsid w:val="007049D4"/>
    <w:rsid w:val="00704C3D"/>
    <w:rsid w:val="00705372"/>
    <w:rsid w:val="00705C38"/>
    <w:rsid w:val="00705F59"/>
    <w:rsid w:val="00706042"/>
    <w:rsid w:val="007060C6"/>
    <w:rsid w:val="00706247"/>
    <w:rsid w:val="0070630A"/>
    <w:rsid w:val="007063D1"/>
    <w:rsid w:val="00706465"/>
    <w:rsid w:val="007064C6"/>
    <w:rsid w:val="00706740"/>
    <w:rsid w:val="00706868"/>
    <w:rsid w:val="0070695A"/>
    <w:rsid w:val="00706DB2"/>
    <w:rsid w:val="007073FB"/>
    <w:rsid w:val="00707664"/>
    <w:rsid w:val="007076E8"/>
    <w:rsid w:val="00707736"/>
    <w:rsid w:val="0070782D"/>
    <w:rsid w:val="00707909"/>
    <w:rsid w:val="00707A92"/>
    <w:rsid w:val="00707EE1"/>
    <w:rsid w:val="00707F2A"/>
    <w:rsid w:val="00710136"/>
    <w:rsid w:val="0071018A"/>
    <w:rsid w:val="00710428"/>
    <w:rsid w:val="00710594"/>
    <w:rsid w:val="00710823"/>
    <w:rsid w:val="007109C2"/>
    <w:rsid w:val="00711095"/>
    <w:rsid w:val="0071117C"/>
    <w:rsid w:val="007112FE"/>
    <w:rsid w:val="00711340"/>
    <w:rsid w:val="00711A06"/>
    <w:rsid w:val="00711AB9"/>
    <w:rsid w:val="00711BC9"/>
    <w:rsid w:val="00711EB4"/>
    <w:rsid w:val="007121B7"/>
    <w:rsid w:val="007123C7"/>
    <w:rsid w:val="00712A8B"/>
    <w:rsid w:val="00712C42"/>
    <w:rsid w:val="00712DE4"/>
    <w:rsid w:val="00712FC0"/>
    <w:rsid w:val="00713360"/>
    <w:rsid w:val="007139CA"/>
    <w:rsid w:val="007139E5"/>
    <w:rsid w:val="00713DE4"/>
    <w:rsid w:val="00713EA8"/>
    <w:rsid w:val="00714319"/>
    <w:rsid w:val="0071455D"/>
    <w:rsid w:val="0071461B"/>
    <w:rsid w:val="00714745"/>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C7F"/>
    <w:rsid w:val="00716D29"/>
    <w:rsid w:val="00716D51"/>
    <w:rsid w:val="00716E77"/>
    <w:rsid w:val="00716F22"/>
    <w:rsid w:val="00717132"/>
    <w:rsid w:val="00717470"/>
    <w:rsid w:val="007174F0"/>
    <w:rsid w:val="00717549"/>
    <w:rsid w:val="0071771F"/>
    <w:rsid w:val="0071789B"/>
    <w:rsid w:val="00717A52"/>
    <w:rsid w:val="00717BFA"/>
    <w:rsid w:val="00717D42"/>
    <w:rsid w:val="00717D8A"/>
    <w:rsid w:val="00717DFA"/>
    <w:rsid w:val="00717F74"/>
    <w:rsid w:val="00720075"/>
    <w:rsid w:val="00720281"/>
    <w:rsid w:val="007202E0"/>
    <w:rsid w:val="007206C7"/>
    <w:rsid w:val="007207AE"/>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31"/>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F69"/>
    <w:rsid w:val="0072506E"/>
    <w:rsid w:val="00725081"/>
    <w:rsid w:val="007253F0"/>
    <w:rsid w:val="00725721"/>
    <w:rsid w:val="00725AA1"/>
    <w:rsid w:val="00726036"/>
    <w:rsid w:val="007260F9"/>
    <w:rsid w:val="00726243"/>
    <w:rsid w:val="00726279"/>
    <w:rsid w:val="0072645C"/>
    <w:rsid w:val="0072683C"/>
    <w:rsid w:val="007269A6"/>
    <w:rsid w:val="00726A9B"/>
    <w:rsid w:val="00726E03"/>
    <w:rsid w:val="0072709B"/>
    <w:rsid w:val="0072710C"/>
    <w:rsid w:val="0072737B"/>
    <w:rsid w:val="007273D5"/>
    <w:rsid w:val="00727530"/>
    <w:rsid w:val="0072757B"/>
    <w:rsid w:val="007276C8"/>
    <w:rsid w:val="00727736"/>
    <w:rsid w:val="00727828"/>
    <w:rsid w:val="00727851"/>
    <w:rsid w:val="00727E2E"/>
    <w:rsid w:val="00727E8B"/>
    <w:rsid w:val="007301A6"/>
    <w:rsid w:val="00730940"/>
    <w:rsid w:val="00730B8C"/>
    <w:rsid w:val="00730C1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EF"/>
    <w:rsid w:val="00732AFC"/>
    <w:rsid w:val="00732B01"/>
    <w:rsid w:val="00732B21"/>
    <w:rsid w:val="00732C60"/>
    <w:rsid w:val="00732CB3"/>
    <w:rsid w:val="0073327A"/>
    <w:rsid w:val="00733516"/>
    <w:rsid w:val="00733A0F"/>
    <w:rsid w:val="00733D01"/>
    <w:rsid w:val="00734067"/>
    <w:rsid w:val="007340BD"/>
    <w:rsid w:val="007340CF"/>
    <w:rsid w:val="007341B8"/>
    <w:rsid w:val="00734247"/>
    <w:rsid w:val="0073442B"/>
    <w:rsid w:val="00734B25"/>
    <w:rsid w:val="00734BD0"/>
    <w:rsid w:val="00734BE0"/>
    <w:rsid w:val="00734E87"/>
    <w:rsid w:val="00734EBE"/>
    <w:rsid w:val="007351E5"/>
    <w:rsid w:val="00735643"/>
    <w:rsid w:val="00735722"/>
    <w:rsid w:val="0073585E"/>
    <w:rsid w:val="00735A2F"/>
    <w:rsid w:val="00735C0D"/>
    <w:rsid w:val="00735C7B"/>
    <w:rsid w:val="00735CB9"/>
    <w:rsid w:val="00735D83"/>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14"/>
    <w:rsid w:val="00737C33"/>
    <w:rsid w:val="00737D42"/>
    <w:rsid w:val="00737E86"/>
    <w:rsid w:val="00740460"/>
    <w:rsid w:val="0074076A"/>
    <w:rsid w:val="007408AB"/>
    <w:rsid w:val="00740B2E"/>
    <w:rsid w:val="00740DE9"/>
    <w:rsid w:val="00740F95"/>
    <w:rsid w:val="007411B0"/>
    <w:rsid w:val="00741587"/>
    <w:rsid w:val="007415FA"/>
    <w:rsid w:val="00741897"/>
    <w:rsid w:val="007419A0"/>
    <w:rsid w:val="00741AF4"/>
    <w:rsid w:val="00741CF5"/>
    <w:rsid w:val="00741CFE"/>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A64"/>
    <w:rsid w:val="00744B41"/>
    <w:rsid w:val="00744D47"/>
    <w:rsid w:val="00744D8B"/>
    <w:rsid w:val="00744E15"/>
    <w:rsid w:val="00744EA0"/>
    <w:rsid w:val="00744EE7"/>
    <w:rsid w:val="00745067"/>
    <w:rsid w:val="0074508B"/>
    <w:rsid w:val="007450A4"/>
    <w:rsid w:val="00745200"/>
    <w:rsid w:val="00745201"/>
    <w:rsid w:val="007453BC"/>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3B"/>
    <w:rsid w:val="007476DA"/>
    <w:rsid w:val="00747729"/>
    <w:rsid w:val="00747DB9"/>
    <w:rsid w:val="00747E32"/>
    <w:rsid w:val="00747E90"/>
    <w:rsid w:val="00747F48"/>
    <w:rsid w:val="00747F4C"/>
    <w:rsid w:val="007500B2"/>
    <w:rsid w:val="0075013D"/>
    <w:rsid w:val="007501D5"/>
    <w:rsid w:val="0075020B"/>
    <w:rsid w:val="0075050E"/>
    <w:rsid w:val="00750659"/>
    <w:rsid w:val="007507EA"/>
    <w:rsid w:val="00750B04"/>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751"/>
    <w:rsid w:val="00752849"/>
    <w:rsid w:val="00752882"/>
    <w:rsid w:val="00752894"/>
    <w:rsid w:val="00752C24"/>
    <w:rsid w:val="0075327E"/>
    <w:rsid w:val="00753480"/>
    <w:rsid w:val="00753712"/>
    <w:rsid w:val="007538F7"/>
    <w:rsid w:val="007539EA"/>
    <w:rsid w:val="00753BE1"/>
    <w:rsid w:val="00753BE4"/>
    <w:rsid w:val="00753C8F"/>
    <w:rsid w:val="00753DC0"/>
    <w:rsid w:val="00753E5A"/>
    <w:rsid w:val="00754071"/>
    <w:rsid w:val="00754359"/>
    <w:rsid w:val="0075437A"/>
    <w:rsid w:val="00754411"/>
    <w:rsid w:val="0075449D"/>
    <w:rsid w:val="00754524"/>
    <w:rsid w:val="0075478A"/>
    <w:rsid w:val="00754A37"/>
    <w:rsid w:val="00754BD9"/>
    <w:rsid w:val="00754E72"/>
    <w:rsid w:val="00754E7A"/>
    <w:rsid w:val="007551D1"/>
    <w:rsid w:val="0075538A"/>
    <w:rsid w:val="0075540C"/>
    <w:rsid w:val="0075550D"/>
    <w:rsid w:val="00755554"/>
    <w:rsid w:val="007555A3"/>
    <w:rsid w:val="0075590E"/>
    <w:rsid w:val="0075597F"/>
    <w:rsid w:val="00755BE7"/>
    <w:rsid w:val="00755DB1"/>
    <w:rsid w:val="00756531"/>
    <w:rsid w:val="00756681"/>
    <w:rsid w:val="0075699E"/>
    <w:rsid w:val="00756B63"/>
    <w:rsid w:val="00756BA4"/>
    <w:rsid w:val="0075701A"/>
    <w:rsid w:val="007570B3"/>
    <w:rsid w:val="0075747E"/>
    <w:rsid w:val="007574FC"/>
    <w:rsid w:val="007577CA"/>
    <w:rsid w:val="007579F4"/>
    <w:rsid w:val="00757AC4"/>
    <w:rsid w:val="00757D43"/>
    <w:rsid w:val="00757DC2"/>
    <w:rsid w:val="007608C1"/>
    <w:rsid w:val="0076093C"/>
    <w:rsid w:val="00760975"/>
    <w:rsid w:val="00760FEE"/>
    <w:rsid w:val="007611EE"/>
    <w:rsid w:val="00761222"/>
    <w:rsid w:val="00761303"/>
    <w:rsid w:val="007619D4"/>
    <w:rsid w:val="007619E7"/>
    <w:rsid w:val="00761FDA"/>
    <w:rsid w:val="0076202A"/>
    <w:rsid w:val="007621FF"/>
    <w:rsid w:val="007623EB"/>
    <w:rsid w:val="00762A96"/>
    <w:rsid w:val="00762C2A"/>
    <w:rsid w:val="00762DFF"/>
    <w:rsid w:val="00762F18"/>
    <w:rsid w:val="007632AF"/>
    <w:rsid w:val="00763378"/>
    <w:rsid w:val="007634E3"/>
    <w:rsid w:val="0076396B"/>
    <w:rsid w:val="0076398C"/>
    <w:rsid w:val="00763AA2"/>
    <w:rsid w:val="00763B0E"/>
    <w:rsid w:val="00763F51"/>
    <w:rsid w:val="00764055"/>
    <w:rsid w:val="00764172"/>
    <w:rsid w:val="00764194"/>
    <w:rsid w:val="00764750"/>
    <w:rsid w:val="00764838"/>
    <w:rsid w:val="00764989"/>
    <w:rsid w:val="00764A4F"/>
    <w:rsid w:val="00764BB0"/>
    <w:rsid w:val="00765129"/>
    <w:rsid w:val="0076571B"/>
    <w:rsid w:val="00765884"/>
    <w:rsid w:val="00765A43"/>
    <w:rsid w:val="00765A5B"/>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0B8"/>
    <w:rsid w:val="00770308"/>
    <w:rsid w:val="00770525"/>
    <w:rsid w:val="0077083A"/>
    <w:rsid w:val="00770895"/>
    <w:rsid w:val="0077094C"/>
    <w:rsid w:val="00770B05"/>
    <w:rsid w:val="00770E2E"/>
    <w:rsid w:val="00771067"/>
    <w:rsid w:val="007716BE"/>
    <w:rsid w:val="0077175C"/>
    <w:rsid w:val="007717E7"/>
    <w:rsid w:val="00771870"/>
    <w:rsid w:val="00771AB1"/>
    <w:rsid w:val="00771ABE"/>
    <w:rsid w:val="00771BF9"/>
    <w:rsid w:val="00771C01"/>
    <w:rsid w:val="00771C58"/>
    <w:rsid w:val="00771D3B"/>
    <w:rsid w:val="00771D6D"/>
    <w:rsid w:val="00771F91"/>
    <w:rsid w:val="007720FB"/>
    <w:rsid w:val="007722B4"/>
    <w:rsid w:val="007724DA"/>
    <w:rsid w:val="0077282B"/>
    <w:rsid w:val="007729B2"/>
    <w:rsid w:val="00772A1E"/>
    <w:rsid w:val="00772CA8"/>
    <w:rsid w:val="00772F8A"/>
    <w:rsid w:val="00773021"/>
    <w:rsid w:val="00773186"/>
    <w:rsid w:val="00773324"/>
    <w:rsid w:val="00773616"/>
    <w:rsid w:val="0077362D"/>
    <w:rsid w:val="00773778"/>
    <w:rsid w:val="007739C6"/>
    <w:rsid w:val="00773A25"/>
    <w:rsid w:val="00773DBB"/>
    <w:rsid w:val="00774443"/>
    <w:rsid w:val="0077470C"/>
    <w:rsid w:val="007747DE"/>
    <w:rsid w:val="00774889"/>
    <w:rsid w:val="00774AD9"/>
    <w:rsid w:val="00774AE8"/>
    <w:rsid w:val="00774B58"/>
    <w:rsid w:val="00774D45"/>
    <w:rsid w:val="00774F69"/>
    <w:rsid w:val="00774FF5"/>
    <w:rsid w:val="007750B3"/>
    <w:rsid w:val="0077532A"/>
    <w:rsid w:val="00775397"/>
    <w:rsid w:val="007754AD"/>
    <w:rsid w:val="0077560E"/>
    <w:rsid w:val="00775663"/>
    <w:rsid w:val="007756CE"/>
    <w:rsid w:val="0077591B"/>
    <w:rsid w:val="00775966"/>
    <w:rsid w:val="00775B4F"/>
    <w:rsid w:val="00775F76"/>
    <w:rsid w:val="00775FC4"/>
    <w:rsid w:val="00776373"/>
    <w:rsid w:val="00776536"/>
    <w:rsid w:val="0077653A"/>
    <w:rsid w:val="00776762"/>
    <w:rsid w:val="00776AEA"/>
    <w:rsid w:val="00776B82"/>
    <w:rsid w:val="00776BE8"/>
    <w:rsid w:val="00776F24"/>
    <w:rsid w:val="007774EB"/>
    <w:rsid w:val="00777606"/>
    <w:rsid w:val="00777757"/>
    <w:rsid w:val="007777E6"/>
    <w:rsid w:val="0077798D"/>
    <w:rsid w:val="00777BA0"/>
    <w:rsid w:val="00777CC6"/>
    <w:rsid w:val="00777D59"/>
    <w:rsid w:val="00777EE5"/>
    <w:rsid w:val="00777F74"/>
    <w:rsid w:val="0078000F"/>
    <w:rsid w:val="00780171"/>
    <w:rsid w:val="007803BD"/>
    <w:rsid w:val="0078044D"/>
    <w:rsid w:val="00780502"/>
    <w:rsid w:val="00780717"/>
    <w:rsid w:val="0078071C"/>
    <w:rsid w:val="00780771"/>
    <w:rsid w:val="0078085B"/>
    <w:rsid w:val="00780A0C"/>
    <w:rsid w:val="00780ADC"/>
    <w:rsid w:val="00780B21"/>
    <w:rsid w:val="00780DFC"/>
    <w:rsid w:val="00780E70"/>
    <w:rsid w:val="00780E77"/>
    <w:rsid w:val="00780F42"/>
    <w:rsid w:val="00781045"/>
    <w:rsid w:val="007811DC"/>
    <w:rsid w:val="007812C2"/>
    <w:rsid w:val="007814FB"/>
    <w:rsid w:val="00781749"/>
    <w:rsid w:val="007817AA"/>
    <w:rsid w:val="007818AF"/>
    <w:rsid w:val="00781A91"/>
    <w:rsid w:val="00781C2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094"/>
    <w:rsid w:val="00785406"/>
    <w:rsid w:val="00785897"/>
    <w:rsid w:val="00785900"/>
    <w:rsid w:val="00785988"/>
    <w:rsid w:val="00785A51"/>
    <w:rsid w:val="00785A98"/>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7B2"/>
    <w:rsid w:val="00791A27"/>
    <w:rsid w:val="00791FFF"/>
    <w:rsid w:val="00792278"/>
    <w:rsid w:val="007924C2"/>
    <w:rsid w:val="007925AA"/>
    <w:rsid w:val="00792668"/>
    <w:rsid w:val="00792958"/>
    <w:rsid w:val="0079296F"/>
    <w:rsid w:val="00792EBB"/>
    <w:rsid w:val="007930B2"/>
    <w:rsid w:val="00793180"/>
    <w:rsid w:val="00793894"/>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49A"/>
    <w:rsid w:val="007965EA"/>
    <w:rsid w:val="0079688C"/>
    <w:rsid w:val="0079688F"/>
    <w:rsid w:val="00796B96"/>
    <w:rsid w:val="00796C8E"/>
    <w:rsid w:val="0079734A"/>
    <w:rsid w:val="00797405"/>
    <w:rsid w:val="007978C5"/>
    <w:rsid w:val="00797A3E"/>
    <w:rsid w:val="00797ACF"/>
    <w:rsid w:val="00797E26"/>
    <w:rsid w:val="00797EA2"/>
    <w:rsid w:val="00797F9A"/>
    <w:rsid w:val="007A023B"/>
    <w:rsid w:val="007A0469"/>
    <w:rsid w:val="007A074B"/>
    <w:rsid w:val="007A0762"/>
    <w:rsid w:val="007A08AC"/>
    <w:rsid w:val="007A09FB"/>
    <w:rsid w:val="007A0BC2"/>
    <w:rsid w:val="007A0D31"/>
    <w:rsid w:val="007A106F"/>
    <w:rsid w:val="007A1251"/>
    <w:rsid w:val="007A138F"/>
    <w:rsid w:val="007A19DB"/>
    <w:rsid w:val="007A1D8B"/>
    <w:rsid w:val="007A1F44"/>
    <w:rsid w:val="007A1F63"/>
    <w:rsid w:val="007A20DC"/>
    <w:rsid w:val="007A2219"/>
    <w:rsid w:val="007A2265"/>
    <w:rsid w:val="007A23FF"/>
    <w:rsid w:val="007A25F2"/>
    <w:rsid w:val="007A27C8"/>
    <w:rsid w:val="007A295B"/>
    <w:rsid w:val="007A2F0A"/>
    <w:rsid w:val="007A2F15"/>
    <w:rsid w:val="007A2F52"/>
    <w:rsid w:val="007A325F"/>
    <w:rsid w:val="007A33F0"/>
    <w:rsid w:val="007A3424"/>
    <w:rsid w:val="007A35EF"/>
    <w:rsid w:val="007A3611"/>
    <w:rsid w:val="007A3773"/>
    <w:rsid w:val="007A3CAC"/>
    <w:rsid w:val="007A4039"/>
    <w:rsid w:val="007A411D"/>
    <w:rsid w:val="007A43A2"/>
    <w:rsid w:val="007A4865"/>
    <w:rsid w:val="007A4B84"/>
    <w:rsid w:val="007A4CD8"/>
    <w:rsid w:val="007A4D04"/>
    <w:rsid w:val="007A5114"/>
    <w:rsid w:val="007A534A"/>
    <w:rsid w:val="007A53F9"/>
    <w:rsid w:val="007A5BE0"/>
    <w:rsid w:val="007A6596"/>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8E0"/>
    <w:rsid w:val="007B0926"/>
    <w:rsid w:val="007B0A8F"/>
    <w:rsid w:val="007B0AC0"/>
    <w:rsid w:val="007B0B61"/>
    <w:rsid w:val="007B0D68"/>
    <w:rsid w:val="007B0E6B"/>
    <w:rsid w:val="007B12F0"/>
    <w:rsid w:val="007B1543"/>
    <w:rsid w:val="007B1610"/>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938"/>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6428"/>
    <w:rsid w:val="007B6581"/>
    <w:rsid w:val="007B6813"/>
    <w:rsid w:val="007B7188"/>
    <w:rsid w:val="007B7529"/>
    <w:rsid w:val="007B7605"/>
    <w:rsid w:val="007B7671"/>
    <w:rsid w:val="007B76BF"/>
    <w:rsid w:val="007B7A7A"/>
    <w:rsid w:val="007B7B55"/>
    <w:rsid w:val="007B7BA8"/>
    <w:rsid w:val="007B7C3B"/>
    <w:rsid w:val="007B7CCD"/>
    <w:rsid w:val="007B7DC1"/>
    <w:rsid w:val="007B7EDB"/>
    <w:rsid w:val="007C0102"/>
    <w:rsid w:val="007C054E"/>
    <w:rsid w:val="007C0590"/>
    <w:rsid w:val="007C085D"/>
    <w:rsid w:val="007C0AB2"/>
    <w:rsid w:val="007C0C3A"/>
    <w:rsid w:val="007C0F16"/>
    <w:rsid w:val="007C1052"/>
    <w:rsid w:val="007C114F"/>
    <w:rsid w:val="007C11A9"/>
    <w:rsid w:val="007C12EC"/>
    <w:rsid w:val="007C168D"/>
    <w:rsid w:val="007C177B"/>
    <w:rsid w:val="007C19AD"/>
    <w:rsid w:val="007C1C20"/>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4F"/>
    <w:rsid w:val="007C407B"/>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687"/>
    <w:rsid w:val="007C6781"/>
    <w:rsid w:val="007C6798"/>
    <w:rsid w:val="007C6815"/>
    <w:rsid w:val="007C686E"/>
    <w:rsid w:val="007C68DA"/>
    <w:rsid w:val="007C6998"/>
    <w:rsid w:val="007C6D23"/>
    <w:rsid w:val="007C6DE8"/>
    <w:rsid w:val="007C6F19"/>
    <w:rsid w:val="007C6F32"/>
    <w:rsid w:val="007C7058"/>
    <w:rsid w:val="007C7A90"/>
    <w:rsid w:val="007C7B16"/>
    <w:rsid w:val="007C7D92"/>
    <w:rsid w:val="007D0020"/>
    <w:rsid w:val="007D002F"/>
    <w:rsid w:val="007D02D1"/>
    <w:rsid w:val="007D03D8"/>
    <w:rsid w:val="007D03F9"/>
    <w:rsid w:val="007D06EF"/>
    <w:rsid w:val="007D0891"/>
    <w:rsid w:val="007D0A3C"/>
    <w:rsid w:val="007D111D"/>
    <w:rsid w:val="007D11DD"/>
    <w:rsid w:val="007D1305"/>
    <w:rsid w:val="007D131A"/>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2A3"/>
    <w:rsid w:val="007D3709"/>
    <w:rsid w:val="007D372F"/>
    <w:rsid w:val="007D3747"/>
    <w:rsid w:val="007D383D"/>
    <w:rsid w:val="007D39F7"/>
    <w:rsid w:val="007D3A99"/>
    <w:rsid w:val="007D3B4B"/>
    <w:rsid w:val="007D3F9B"/>
    <w:rsid w:val="007D4178"/>
    <w:rsid w:val="007D4300"/>
    <w:rsid w:val="007D46CE"/>
    <w:rsid w:val="007D46F4"/>
    <w:rsid w:val="007D4816"/>
    <w:rsid w:val="007D4982"/>
    <w:rsid w:val="007D4AE3"/>
    <w:rsid w:val="007D4D33"/>
    <w:rsid w:val="007D4EA3"/>
    <w:rsid w:val="007D4FE7"/>
    <w:rsid w:val="007D504F"/>
    <w:rsid w:val="007D53CA"/>
    <w:rsid w:val="007D5573"/>
    <w:rsid w:val="007D5C3C"/>
    <w:rsid w:val="007D5E2A"/>
    <w:rsid w:val="007D603F"/>
    <w:rsid w:val="007D63CB"/>
    <w:rsid w:val="007D679A"/>
    <w:rsid w:val="007D6E33"/>
    <w:rsid w:val="007D6E6F"/>
    <w:rsid w:val="007D6F49"/>
    <w:rsid w:val="007D6FB8"/>
    <w:rsid w:val="007D7175"/>
    <w:rsid w:val="007D71F5"/>
    <w:rsid w:val="007D7290"/>
    <w:rsid w:val="007D76F0"/>
    <w:rsid w:val="007D7CB0"/>
    <w:rsid w:val="007D7DCA"/>
    <w:rsid w:val="007E01EC"/>
    <w:rsid w:val="007E03DD"/>
    <w:rsid w:val="007E058D"/>
    <w:rsid w:val="007E07CF"/>
    <w:rsid w:val="007E08DA"/>
    <w:rsid w:val="007E0BD0"/>
    <w:rsid w:val="007E1369"/>
    <w:rsid w:val="007E1454"/>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203"/>
    <w:rsid w:val="007E3434"/>
    <w:rsid w:val="007E34B5"/>
    <w:rsid w:val="007E34D4"/>
    <w:rsid w:val="007E36DA"/>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76"/>
    <w:rsid w:val="007E599D"/>
    <w:rsid w:val="007E5A93"/>
    <w:rsid w:val="007E5C1C"/>
    <w:rsid w:val="007E5D2B"/>
    <w:rsid w:val="007E5E52"/>
    <w:rsid w:val="007E5E8D"/>
    <w:rsid w:val="007E5F41"/>
    <w:rsid w:val="007E6446"/>
    <w:rsid w:val="007E64CD"/>
    <w:rsid w:val="007E6542"/>
    <w:rsid w:val="007E6805"/>
    <w:rsid w:val="007E6985"/>
    <w:rsid w:val="007E6986"/>
    <w:rsid w:val="007E6AC4"/>
    <w:rsid w:val="007E6B9C"/>
    <w:rsid w:val="007E6BCC"/>
    <w:rsid w:val="007E6CCB"/>
    <w:rsid w:val="007E6CD6"/>
    <w:rsid w:val="007E6E4D"/>
    <w:rsid w:val="007E723B"/>
    <w:rsid w:val="007E7353"/>
    <w:rsid w:val="007E740B"/>
    <w:rsid w:val="007E741C"/>
    <w:rsid w:val="007E752C"/>
    <w:rsid w:val="007E757E"/>
    <w:rsid w:val="007E7593"/>
    <w:rsid w:val="007E7756"/>
    <w:rsid w:val="007E7780"/>
    <w:rsid w:val="007E7923"/>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FB"/>
    <w:rsid w:val="007F1E4A"/>
    <w:rsid w:val="007F2028"/>
    <w:rsid w:val="007F210B"/>
    <w:rsid w:val="007F220B"/>
    <w:rsid w:val="007F2429"/>
    <w:rsid w:val="007F24CF"/>
    <w:rsid w:val="007F2660"/>
    <w:rsid w:val="007F26C1"/>
    <w:rsid w:val="007F27DD"/>
    <w:rsid w:val="007F2A37"/>
    <w:rsid w:val="007F2CB7"/>
    <w:rsid w:val="007F2CF7"/>
    <w:rsid w:val="007F2F70"/>
    <w:rsid w:val="007F2FCD"/>
    <w:rsid w:val="007F32E9"/>
    <w:rsid w:val="007F33CA"/>
    <w:rsid w:val="007F33EB"/>
    <w:rsid w:val="007F37A0"/>
    <w:rsid w:val="007F3D8A"/>
    <w:rsid w:val="007F3F14"/>
    <w:rsid w:val="007F3F7E"/>
    <w:rsid w:val="007F4019"/>
    <w:rsid w:val="007F437D"/>
    <w:rsid w:val="007F4602"/>
    <w:rsid w:val="007F474D"/>
    <w:rsid w:val="007F4D20"/>
    <w:rsid w:val="007F4D9F"/>
    <w:rsid w:val="007F4F27"/>
    <w:rsid w:val="007F4FCA"/>
    <w:rsid w:val="007F5565"/>
    <w:rsid w:val="007F5799"/>
    <w:rsid w:val="007F5861"/>
    <w:rsid w:val="007F593A"/>
    <w:rsid w:val="007F59B5"/>
    <w:rsid w:val="007F5A94"/>
    <w:rsid w:val="007F5ADC"/>
    <w:rsid w:val="007F5B61"/>
    <w:rsid w:val="007F5C75"/>
    <w:rsid w:val="007F5EDD"/>
    <w:rsid w:val="007F6183"/>
    <w:rsid w:val="007F61C5"/>
    <w:rsid w:val="007F64A1"/>
    <w:rsid w:val="007F64ED"/>
    <w:rsid w:val="007F669F"/>
    <w:rsid w:val="007F6880"/>
    <w:rsid w:val="007F68EB"/>
    <w:rsid w:val="007F6A15"/>
    <w:rsid w:val="007F6E02"/>
    <w:rsid w:val="007F7206"/>
    <w:rsid w:val="007F7264"/>
    <w:rsid w:val="007F7269"/>
    <w:rsid w:val="007F76B4"/>
    <w:rsid w:val="007F7988"/>
    <w:rsid w:val="007F7C33"/>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C97"/>
    <w:rsid w:val="00802D28"/>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0B"/>
    <w:rsid w:val="00804E21"/>
    <w:rsid w:val="00805092"/>
    <w:rsid w:val="008050E2"/>
    <w:rsid w:val="008057CA"/>
    <w:rsid w:val="00805D44"/>
    <w:rsid w:val="008063F2"/>
    <w:rsid w:val="008064D6"/>
    <w:rsid w:val="008065FD"/>
    <w:rsid w:val="00806AAF"/>
    <w:rsid w:val="00806D25"/>
    <w:rsid w:val="00807086"/>
    <w:rsid w:val="008070AC"/>
    <w:rsid w:val="00807321"/>
    <w:rsid w:val="0080776B"/>
    <w:rsid w:val="0080781F"/>
    <w:rsid w:val="008078A7"/>
    <w:rsid w:val="008078BF"/>
    <w:rsid w:val="00807928"/>
    <w:rsid w:val="008101FD"/>
    <w:rsid w:val="008102DE"/>
    <w:rsid w:val="00810802"/>
    <w:rsid w:val="00810AB5"/>
    <w:rsid w:val="00810D57"/>
    <w:rsid w:val="00810D8D"/>
    <w:rsid w:val="00810F1F"/>
    <w:rsid w:val="0081124A"/>
    <w:rsid w:val="00811250"/>
    <w:rsid w:val="00811457"/>
    <w:rsid w:val="008114D8"/>
    <w:rsid w:val="00811835"/>
    <w:rsid w:val="00811ABF"/>
    <w:rsid w:val="00811AE7"/>
    <w:rsid w:val="00811AE8"/>
    <w:rsid w:val="00811C1C"/>
    <w:rsid w:val="00811C2E"/>
    <w:rsid w:val="00811D2F"/>
    <w:rsid w:val="00811E3E"/>
    <w:rsid w:val="00811E70"/>
    <w:rsid w:val="00811FD1"/>
    <w:rsid w:val="0081249F"/>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ADF"/>
    <w:rsid w:val="00815CF4"/>
    <w:rsid w:val="00816365"/>
    <w:rsid w:val="00816371"/>
    <w:rsid w:val="00816527"/>
    <w:rsid w:val="00816561"/>
    <w:rsid w:val="00816729"/>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0D98"/>
    <w:rsid w:val="00820FF7"/>
    <w:rsid w:val="00821041"/>
    <w:rsid w:val="00821177"/>
    <w:rsid w:val="00821346"/>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2C70"/>
    <w:rsid w:val="00822FF3"/>
    <w:rsid w:val="0082300A"/>
    <w:rsid w:val="0082305E"/>
    <w:rsid w:val="0082332A"/>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8B2"/>
    <w:rsid w:val="00831F52"/>
    <w:rsid w:val="00831F73"/>
    <w:rsid w:val="00831F76"/>
    <w:rsid w:val="0083208F"/>
    <w:rsid w:val="00832154"/>
    <w:rsid w:val="008322D0"/>
    <w:rsid w:val="00832362"/>
    <w:rsid w:val="00832614"/>
    <w:rsid w:val="00832B95"/>
    <w:rsid w:val="00832F5C"/>
    <w:rsid w:val="00832FE8"/>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5118"/>
    <w:rsid w:val="008359E0"/>
    <w:rsid w:val="00835B86"/>
    <w:rsid w:val="00835DAA"/>
    <w:rsid w:val="00835F41"/>
    <w:rsid w:val="00836098"/>
    <w:rsid w:val="008360A8"/>
    <w:rsid w:val="00836231"/>
    <w:rsid w:val="008362DD"/>
    <w:rsid w:val="008365CD"/>
    <w:rsid w:val="00836723"/>
    <w:rsid w:val="008367ED"/>
    <w:rsid w:val="00836A03"/>
    <w:rsid w:val="00836DDF"/>
    <w:rsid w:val="0083713F"/>
    <w:rsid w:val="00837228"/>
    <w:rsid w:val="008376F6"/>
    <w:rsid w:val="008378D5"/>
    <w:rsid w:val="00837C83"/>
    <w:rsid w:val="00837D5B"/>
    <w:rsid w:val="00837EE1"/>
    <w:rsid w:val="0084047D"/>
    <w:rsid w:val="00840607"/>
    <w:rsid w:val="00840747"/>
    <w:rsid w:val="00840ADF"/>
    <w:rsid w:val="00840B5F"/>
    <w:rsid w:val="00840CE4"/>
    <w:rsid w:val="00840FB4"/>
    <w:rsid w:val="00841205"/>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8D1"/>
    <w:rsid w:val="00851C1D"/>
    <w:rsid w:val="008520B5"/>
    <w:rsid w:val="0085210D"/>
    <w:rsid w:val="0085216B"/>
    <w:rsid w:val="008524B7"/>
    <w:rsid w:val="008524D2"/>
    <w:rsid w:val="008525AC"/>
    <w:rsid w:val="0085262D"/>
    <w:rsid w:val="0085285D"/>
    <w:rsid w:val="008529CF"/>
    <w:rsid w:val="00852B50"/>
    <w:rsid w:val="00852BC0"/>
    <w:rsid w:val="00852E19"/>
    <w:rsid w:val="00852F6A"/>
    <w:rsid w:val="00853143"/>
    <w:rsid w:val="008532B1"/>
    <w:rsid w:val="00853770"/>
    <w:rsid w:val="0085395B"/>
    <w:rsid w:val="00853C35"/>
    <w:rsid w:val="008543D5"/>
    <w:rsid w:val="008549DF"/>
    <w:rsid w:val="00854B74"/>
    <w:rsid w:val="00854DD5"/>
    <w:rsid w:val="00854DED"/>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38F"/>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08F"/>
    <w:rsid w:val="0086143D"/>
    <w:rsid w:val="0086167F"/>
    <w:rsid w:val="00861940"/>
    <w:rsid w:val="00861963"/>
    <w:rsid w:val="00861B5E"/>
    <w:rsid w:val="00861FFE"/>
    <w:rsid w:val="008620A0"/>
    <w:rsid w:val="0086275E"/>
    <w:rsid w:val="00862C55"/>
    <w:rsid w:val="00862D0A"/>
    <w:rsid w:val="00862FDF"/>
    <w:rsid w:val="00863016"/>
    <w:rsid w:val="0086314E"/>
    <w:rsid w:val="00863896"/>
    <w:rsid w:val="00863B19"/>
    <w:rsid w:val="00863E53"/>
    <w:rsid w:val="00863F62"/>
    <w:rsid w:val="008641C0"/>
    <w:rsid w:val="00864440"/>
    <w:rsid w:val="008644BC"/>
    <w:rsid w:val="00864D76"/>
    <w:rsid w:val="00864F3B"/>
    <w:rsid w:val="00864FCC"/>
    <w:rsid w:val="008650A7"/>
    <w:rsid w:val="008650EC"/>
    <w:rsid w:val="008650FC"/>
    <w:rsid w:val="00865166"/>
    <w:rsid w:val="008652DB"/>
    <w:rsid w:val="00865300"/>
    <w:rsid w:val="00865E1A"/>
    <w:rsid w:val="00865F0B"/>
    <w:rsid w:val="008661D5"/>
    <w:rsid w:val="0086628A"/>
    <w:rsid w:val="00866565"/>
    <w:rsid w:val="0086657C"/>
    <w:rsid w:val="00866695"/>
    <w:rsid w:val="00866757"/>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3FCA"/>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A29"/>
    <w:rsid w:val="00875C94"/>
    <w:rsid w:val="00875F73"/>
    <w:rsid w:val="008760DE"/>
    <w:rsid w:val="008763C2"/>
    <w:rsid w:val="00876981"/>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213"/>
    <w:rsid w:val="008813CB"/>
    <w:rsid w:val="0088142D"/>
    <w:rsid w:val="008814DD"/>
    <w:rsid w:val="008819E0"/>
    <w:rsid w:val="00881A15"/>
    <w:rsid w:val="00881ABC"/>
    <w:rsid w:val="00881F9D"/>
    <w:rsid w:val="00882055"/>
    <w:rsid w:val="0088213A"/>
    <w:rsid w:val="008821F2"/>
    <w:rsid w:val="008821F7"/>
    <w:rsid w:val="0088265C"/>
    <w:rsid w:val="00882A81"/>
    <w:rsid w:val="00882C40"/>
    <w:rsid w:val="00882C86"/>
    <w:rsid w:val="00882E50"/>
    <w:rsid w:val="00882FAE"/>
    <w:rsid w:val="008832B5"/>
    <w:rsid w:val="008833E8"/>
    <w:rsid w:val="0088360F"/>
    <w:rsid w:val="008838B6"/>
    <w:rsid w:val="008839F1"/>
    <w:rsid w:val="00883DEB"/>
    <w:rsid w:val="0088415D"/>
    <w:rsid w:val="0088440C"/>
    <w:rsid w:val="00885332"/>
    <w:rsid w:val="0088571E"/>
    <w:rsid w:val="00885A78"/>
    <w:rsid w:val="00885ACB"/>
    <w:rsid w:val="00885B76"/>
    <w:rsid w:val="0088610C"/>
    <w:rsid w:val="008861FD"/>
    <w:rsid w:val="008864A9"/>
    <w:rsid w:val="00886501"/>
    <w:rsid w:val="0088654E"/>
    <w:rsid w:val="0088660C"/>
    <w:rsid w:val="0088660F"/>
    <w:rsid w:val="00886BB5"/>
    <w:rsid w:val="00886DBA"/>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1A0A"/>
    <w:rsid w:val="00891F3B"/>
    <w:rsid w:val="00892051"/>
    <w:rsid w:val="008922C3"/>
    <w:rsid w:val="00892365"/>
    <w:rsid w:val="008923B7"/>
    <w:rsid w:val="00892404"/>
    <w:rsid w:val="008924B6"/>
    <w:rsid w:val="008927C8"/>
    <w:rsid w:val="00892A92"/>
    <w:rsid w:val="00892B7E"/>
    <w:rsid w:val="00892BE5"/>
    <w:rsid w:val="00892D9A"/>
    <w:rsid w:val="00892FD5"/>
    <w:rsid w:val="008931B3"/>
    <w:rsid w:val="008932AF"/>
    <w:rsid w:val="0089344E"/>
    <w:rsid w:val="008934E4"/>
    <w:rsid w:val="00893653"/>
    <w:rsid w:val="008937E5"/>
    <w:rsid w:val="0089387C"/>
    <w:rsid w:val="00893B05"/>
    <w:rsid w:val="00893D5A"/>
    <w:rsid w:val="00893E28"/>
    <w:rsid w:val="008940F2"/>
    <w:rsid w:val="0089444E"/>
    <w:rsid w:val="008944D1"/>
    <w:rsid w:val="008946F2"/>
    <w:rsid w:val="00894791"/>
    <w:rsid w:val="008948E1"/>
    <w:rsid w:val="00894909"/>
    <w:rsid w:val="008949DF"/>
    <w:rsid w:val="00894C03"/>
    <w:rsid w:val="008951DB"/>
    <w:rsid w:val="0089528A"/>
    <w:rsid w:val="00895362"/>
    <w:rsid w:val="00895559"/>
    <w:rsid w:val="0089556A"/>
    <w:rsid w:val="008955A7"/>
    <w:rsid w:val="0089585D"/>
    <w:rsid w:val="00896023"/>
    <w:rsid w:val="00896079"/>
    <w:rsid w:val="008960DC"/>
    <w:rsid w:val="00896120"/>
    <w:rsid w:val="008962C2"/>
    <w:rsid w:val="00896449"/>
    <w:rsid w:val="0089686D"/>
    <w:rsid w:val="00896939"/>
    <w:rsid w:val="0089698C"/>
    <w:rsid w:val="00896991"/>
    <w:rsid w:val="008969EC"/>
    <w:rsid w:val="00896AF9"/>
    <w:rsid w:val="00896C81"/>
    <w:rsid w:val="00896D74"/>
    <w:rsid w:val="00896D83"/>
    <w:rsid w:val="00897017"/>
    <w:rsid w:val="00897316"/>
    <w:rsid w:val="0089772E"/>
    <w:rsid w:val="0089783A"/>
    <w:rsid w:val="0089795D"/>
    <w:rsid w:val="00897BA0"/>
    <w:rsid w:val="008A024E"/>
    <w:rsid w:val="008A02FB"/>
    <w:rsid w:val="008A055E"/>
    <w:rsid w:val="008A070A"/>
    <w:rsid w:val="008A0916"/>
    <w:rsid w:val="008A0AB2"/>
    <w:rsid w:val="008A0BCB"/>
    <w:rsid w:val="008A0BD9"/>
    <w:rsid w:val="008A0CFC"/>
    <w:rsid w:val="008A0D8E"/>
    <w:rsid w:val="008A0EC3"/>
    <w:rsid w:val="008A12FE"/>
    <w:rsid w:val="008A1714"/>
    <w:rsid w:val="008A1879"/>
    <w:rsid w:val="008A1DB4"/>
    <w:rsid w:val="008A20A8"/>
    <w:rsid w:val="008A22B2"/>
    <w:rsid w:val="008A2603"/>
    <w:rsid w:val="008A26C8"/>
    <w:rsid w:val="008A2765"/>
    <w:rsid w:val="008A27B7"/>
    <w:rsid w:val="008A2892"/>
    <w:rsid w:val="008A28B6"/>
    <w:rsid w:val="008A293E"/>
    <w:rsid w:val="008A2B37"/>
    <w:rsid w:val="008A2BB1"/>
    <w:rsid w:val="008A2E0E"/>
    <w:rsid w:val="008A2FAD"/>
    <w:rsid w:val="008A3014"/>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5096"/>
    <w:rsid w:val="008A520D"/>
    <w:rsid w:val="008A5610"/>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C3E"/>
    <w:rsid w:val="008A7E1C"/>
    <w:rsid w:val="008B008F"/>
    <w:rsid w:val="008B01C1"/>
    <w:rsid w:val="008B043F"/>
    <w:rsid w:val="008B0654"/>
    <w:rsid w:val="008B078E"/>
    <w:rsid w:val="008B07EA"/>
    <w:rsid w:val="008B0808"/>
    <w:rsid w:val="008B0937"/>
    <w:rsid w:val="008B09FA"/>
    <w:rsid w:val="008B0AEC"/>
    <w:rsid w:val="008B0F72"/>
    <w:rsid w:val="008B1104"/>
    <w:rsid w:val="008B19E7"/>
    <w:rsid w:val="008B1D39"/>
    <w:rsid w:val="008B1E53"/>
    <w:rsid w:val="008B1E5B"/>
    <w:rsid w:val="008B1F95"/>
    <w:rsid w:val="008B2677"/>
    <w:rsid w:val="008B2888"/>
    <w:rsid w:val="008B2CB7"/>
    <w:rsid w:val="008B2CCB"/>
    <w:rsid w:val="008B2CD9"/>
    <w:rsid w:val="008B3438"/>
    <w:rsid w:val="008B35C8"/>
    <w:rsid w:val="008B389D"/>
    <w:rsid w:val="008B38EF"/>
    <w:rsid w:val="008B3955"/>
    <w:rsid w:val="008B3999"/>
    <w:rsid w:val="008B3A7D"/>
    <w:rsid w:val="008B3C5C"/>
    <w:rsid w:val="008B41C8"/>
    <w:rsid w:val="008B423B"/>
    <w:rsid w:val="008B466F"/>
    <w:rsid w:val="008B4702"/>
    <w:rsid w:val="008B4807"/>
    <w:rsid w:val="008B4886"/>
    <w:rsid w:val="008B49C6"/>
    <w:rsid w:val="008B4C82"/>
    <w:rsid w:val="008B4DE2"/>
    <w:rsid w:val="008B4DEC"/>
    <w:rsid w:val="008B4EA0"/>
    <w:rsid w:val="008B5299"/>
    <w:rsid w:val="008B53F1"/>
    <w:rsid w:val="008B57E9"/>
    <w:rsid w:val="008B5A5F"/>
    <w:rsid w:val="008B5AB0"/>
    <w:rsid w:val="008B5BA4"/>
    <w:rsid w:val="008B5D07"/>
    <w:rsid w:val="008B5D51"/>
    <w:rsid w:val="008B5D61"/>
    <w:rsid w:val="008B5EA9"/>
    <w:rsid w:val="008B6002"/>
    <w:rsid w:val="008B6054"/>
    <w:rsid w:val="008B610A"/>
    <w:rsid w:val="008B62A6"/>
    <w:rsid w:val="008B6637"/>
    <w:rsid w:val="008B6C46"/>
    <w:rsid w:val="008B6D09"/>
    <w:rsid w:val="008B6FEC"/>
    <w:rsid w:val="008B704F"/>
    <w:rsid w:val="008B707C"/>
    <w:rsid w:val="008B747E"/>
    <w:rsid w:val="008B7709"/>
    <w:rsid w:val="008B7B08"/>
    <w:rsid w:val="008C01D5"/>
    <w:rsid w:val="008C0634"/>
    <w:rsid w:val="008C07F5"/>
    <w:rsid w:val="008C0829"/>
    <w:rsid w:val="008C09C6"/>
    <w:rsid w:val="008C0A72"/>
    <w:rsid w:val="008C0C41"/>
    <w:rsid w:val="008C0CC3"/>
    <w:rsid w:val="008C0CF3"/>
    <w:rsid w:val="008C1293"/>
    <w:rsid w:val="008C13F0"/>
    <w:rsid w:val="008C1989"/>
    <w:rsid w:val="008C19D8"/>
    <w:rsid w:val="008C1C7E"/>
    <w:rsid w:val="008C1D73"/>
    <w:rsid w:val="008C1F26"/>
    <w:rsid w:val="008C21D6"/>
    <w:rsid w:val="008C262C"/>
    <w:rsid w:val="008C2770"/>
    <w:rsid w:val="008C2A3A"/>
    <w:rsid w:val="008C2CD6"/>
    <w:rsid w:val="008C2E42"/>
    <w:rsid w:val="008C2FD9"/>
    <w:rsid w:val="008C30B9"/>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533"/>
    <w:rsid w:val="008C55E3"/>
    <w:rsid w:val="008C5C46"/>
    <w:rsid w:val="008C5CBA"/>
    <w:rsid w:val="008C6147"/>
    <w:rsid w:val="008C6184"/>
    <w:rsid w:val="008C62B8"/>
    <w:rsid w:val="008C6398"/>
    <w:rsid w:val="008C6818"/>
    <w:rsid w:val="008C6840"/>
    <w:rsid w:val="008C6CE0"/>
    <w:rsid w:val="008C72F4"/>
    <w:rsid w:val="008C785E"/>
    <w:rsid w:val="008C798A"/>
    <w:rsid w:val="008C7D03"/>
    <w:rsid w:val="008D020E"/>
    <w:rsid w:val="008D02FA"/>
    <w:rsid w:val="008D0368"/>
    <w:rsid w:val="008D0399"/>
    <w:rsid w:val="008D03C8"/>
    <w:rsid w:val="008D08AD"/>
    <w:rsid w:val="008D0AFB"/>
    <w:rsid w:val="008D0B13"/>
    <w:rsid w:val="008D0DE9"/>
    <w:rsid w:val="008D105A"/>
    <w:rsid w:val="008D1238"/>
    <w:rsid w:val="008D1511"/>
    <w:rsid w:val="008D165D"/>
    <w:rsid w:val="008D16BE"/>
    <w:rsid w:val="008D171E"/>
    <w:rsid w:val="008D181A"/>
    <w:rsid w:val="008D181B"/>
    <w:rsid w:val="008D1E72"/>
    <w:rsid w:val="008D1EC7"/>
    <w:rsid w:val="008D237D"/>
    <w:rsid w:val="008D25FC"/>
    <w:rsid w:val="008D265F"/>
    <w:rsid w:val="008D279D"/>
    <w:rsid w:val="008D27D2"/>
    <w:rsid w:val="008D27D9"/>
    <w:rsid w:val="008D285D"/>
    <w:rsid w:val="008D28D8"/>
    <w:rsid w:val="008D29EB"/>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A4"/>
    <w:rsid w:val="008D41EC"/>
    <w:rsid w:val="008D4352"/>
    <w:rsid w:val="008D44E6"/>
    <w:rsid w:val="008D4CE3"/>
    <w:rsid w:val="008D506F"/>
    <w:rsid w:val="008D554C"/>
    <w:rsid w:val="008D59A7"/>
    <w:rsid w:val="008D5BB2"/>
    <w:rsid w:val="008D5BF4"/>
    <w:rsid w:val="008D5C49"/>
    <w:rsid w:val="008D5C93"/>
    <w:rsid w:val="008D5D87"/>
    <w:rsid w:val="008D6021"/>
    <w:rsid w:val="008D607B"/>
    <w:rsid w:val="008D60BC"/>
    <w:rsid w:val="008D60D2"/>
    <w:rsid w:val="008D6289"/>
    <w:rsid w:val="008D62F1"/>
    <w:rsid w:val="008D656D"/>
    <w:rsid w:val="008D6886"/>
    <w:rsid w:val="008D68C6"/>
    <w:rsid w:val="008D6CF8"/>
    <w:rsid w:val="008D6D7B"/>
    <w:rsid w:val="008D70C4"/>
    <w:rsid w:val="008D7353"/>
    <w:rsid w:val="008D73C1"/>
    <w:rsid w:val="008D752C"/>
    <w:rsid w:val="008D7911"/>
    <w:rsid w:val="008D7AA5"/>
    <w:rsid w:val="008D7B5A"/>
    <w:rsid w:val="008D7DEF"/>
    <w:rsid w:val="008D7E3E"/>
    <w:rsid w:val="008D7EB7"/>
    <w:rsid w:val="008E020E"/>
    <w:rsid w:val="008E055F"/>
    <w:rsid w:val="008E080E"/>
    <w:rsid w:val="008E0CA0"/>
    <w:rsid w:val="008E0E57"/>
    <w:rsid w:val="008E0EB8"/>
    <w:rsid w:val="008E0F35"/>
    <w:rsid w:val="008E10A6"/>
    <w:rsid w:val="008E11B7"/>
    <w:rsid w:val="008E1271"/>
    <w:rsid w:val="008E19B0"/>
    <w:rsid w:val="008E1A98"/>
    <w:rsid w:val="008E1AA8"/>
    <w:rsid w:val="008E1C61"/>
    <w:rsid w:val="008E1DAB"/>
    <w:rsid w:val="008E2251"/>
    <w:rsid w:val="008E23F5"/>
    <w:rsid w:val="008E24B3"/>
    <w:rsid w:val="008E24CA"/>
    <w:rsid w:val="008E2A57"/>
    <w:rsid w:val="008E2C51"/>
    <w:rsid w:val="008E2D36"/>
    <w:rsid w:val="008E2F6E"/>
    <w:rsid w:val="008E3134"/>
    <w:rsid w:val="008E31E5"/>
    <w:rsid w:val="008E333B"/>
    <w:rsid w:val="008E3449"/>
    <w:rsid w:val="008E3565"/>
    <w:rsid w:val="008E3626"/>
    <w:rsid w:val="008E38AD"/>
    <w:rsid w:val="008E38F4"/>
    <w:rsid w:val="008E3AA0"/>
    <w:rsid w:val="008E3B86"/>
    <w:rsid w:val="008E3DCB"/>
    <w:rsid w:val="008E3EEC"/>
    <w:rsid w:val="008E4353"/>
    <w:rsid w:val="008E490E"/>
    <w:rsid w:val="008E4A9E"/>
    <w:rsid w:val="008E4B6C"/>
    <w:rsid w:val="008E5044"/>
    <w:rsid w:val="008E529D"/>
    <w:rsid w:val="008E5453"/>
    <w:rsid w:val="008E5612"/>
    <w:rsid w:val="008E56F9"/>
    <w:rsid w:val="008E572D"/>
    <w:rsid w:val="008E5BF2"/>
    <w:rsid w:val="008E5C81"/>
    <w:rsid w:val="008E5F7F"/>
    <w:rsid w:val="008E5FEB"/>
    <w:rsid w:val="008E63B7"/>
    <w:rsid w:val="008E6612"/>
    <w:rsid w:val="008E6735"/>
    <w:rsid w:val="008E6AB9"/>
    <w:rsid w:val="008E7001"/>
    <w:rsid w:val="008E710A"/>
    <w:rsid w:val="008E73AB"/>
    <w:rsid w:val="008E7CD0"/>
    <w:rsid w:val="008E7E2E"/>
    <w:rsid w:val="008F001E"/>
    <w:rsid w:val="008F02A2"/>
    <w:rsid w:val="008F03B5"/>
    <w:rsid w:val="008F0A38"/>
    <w:rsid w:val="008F0B58"/>
    <w:rsid w:val="008F0C38"/>
    <w:rsid w:val="008F0DAD"/>
    <w:rsid w:val="008F0DBD"/>
    <w:rsid w:val="008F0DEB"/>
    <w:rsid w:val="008F0F72"/>
    <w:rsid w:val="008F0F84"/>
    <w:rsid w:val="008F1014"/>
    <w:rsid w:val="008F11C9"/>
    <w:rsid w:val="008F1430"/>
    <w:rsid w:val="008F17C4"/>
    <w:rsid w:val="008F1804"/>
    <w:rsid w:val="008F185F"/>
    <w:rsid w:val="008F19FC"/>
    <w:rsid w:val="008F1C2F"/>
    <w:rsid w:val="008F1E54"/>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98"/>
    <w:rsid w:val="008F39C7"/>
    <w:rsid w:val="008F3E6E"/>
    <w:rsid w:val="008F403D"/>
    <w:rsid w:val="008F411D"/>
    <w:rsid w:val="008F43D1"/>
    <w:rsid w:val="008F442B"/>
    <w:rsid w:val="008F4561"/>
    <w:rsid w:val="008F47F0"/>
    <w:rsid w:val="008F48C2"/>
    <w:rsid w:val="008F4B9A"/>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7CC"/>
    <w:rsid w:val="008F6F89"/>
    <w:rsid w:val="008F6FD3"/>
    <w:rsid w:val="008F72CC"/>
    <w:rsid w:val="008F72CD"/>
    <w:rsid w:val="008F758A"/>
    <w:rsid w:val="008F75E3"/>
    <w:rsid w:val="008F7823"/>
    <w:rsid w:val="008F7E2C"/>
    <w:rsid w:val="008F7F9D"/>
    <w:rsid w:val="00900079"/>
    <w:rsid w:val="00900231"/>
    <w:rsid w:val="0090035D"/>
    <w:rsid w:val="00900430"/>
    <w:rsid w:val="0090048A"/>
    <w:rsid w:val="00900515"/>
    <w:rsid w:val="00900522"/>
    <w:rsid w:val="0090059C"/>
    <w:rsid w:val="0090072C"/>
    <w:rsid w:val="009008D7"/>
    <w:rsid w:val="00900935"/>
    <w:rsid w:val="00900AC1"/>
    <w:rsid w:val="00900CD4"/>
    <w:rsid w:val="00900D22"/>
    <w:rsid w:val="00900D88"/>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DA9"/>
    <w:rsid w:val="00902E87"/>
    <w:rsid w:val="0090342F"/>
    <w:rsid w:val="00903434"/>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08"/>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39"/>
    <w:rsid w:val="009078B3"/>
    <w:rsid w:val="00907A77"/>
    <w:rsid w:val="00907E00"/>
    <w:rsid w:val="00907E1D"/>
    <w:rsid w:val="00907FA2"/>
    <w:rsid w:val="00910014"/>
    <w:rsid w:val="009105D7"/>
    <w:rsid w:val="0091088D"/>
    <w:rsid w:val="00910B5C"/>
    <w:rsid w:val="00910F06"/>
    <w:rsid w:val="00910FC9"/>
    <w:rsid w:val="00911062"/>
    <w:rsid w:val="00911206"/>
    <w:rsid w:val="00911327"/>
    <w:rsid w:val="009115E3"/>
    <w:rsid w:val="00911AD2"/>
    <w:rsid w:val="00911C40"/>
    <w:rsid w:val="00911F16"/>
    <w:rsid w:val="00911F8E"/>
    <w:rsid w:val="00911FB6"/>
    <w:rsid w:val="009120E6"/>
    <w:rsid w:val="009120ED"/>
    <w:rsid w:val="00912173"/>
    <w:rsid w:val="00912379"/>
    <w:rsid w:val="009123D2"/>
    <w:rsid w:val="009125C4"/>
    <w:rsid w:val="00912628"/>
    <w:rsid w:val="0091265F"/>
    <w:rsid w:val="009128F7"/>
    <w:rsid w:val="0091291A"/>
    <w:rsid w:val="0091294F"/>
    <w:rsid w:val="00912A78"/>
    <w:rsid w:val="00912FA3"/>
    <w:rsid w:val="00913013"/>
    <w:rsid w:val="009130CC"/>
    <w:rsid w:val="00913135"/>
    <w:rsid w:val="00913366"/>
    <w:rsid w:val="0091349A"/>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BF8"/>
    <w:rsid w:val="00916D8C"/>
    <w:rsid w:val="009172AF"/>
    <w:rsid w:val="00917361"/>
    <w:rsid w:val="0091743E"/>
    <w:rsid w:val="009175E6"/>
    <w:rsid w:val="0091766B"/>
    <w:rsid w:val="009177FE"/>
    <w:rsid w:val="009179F5"/>
    <w:rsid w:val="00917A1D"/>
    <w:rsid w:val="00917A50"/>
    <w:rsid w:val="00917B33"/>
    <w:rsid w:val="00917E06"/>
    <w:rsid w:val="00917F2B"/>
    <w:rsid w:val="00920024"/>
    <w:rsid w:val="009201D0"/>
    <w:rsid w:val="009204C5"/>
    <w:rsid w:val="00920883"/>
    <w:rsid w:val="00920902"/>
    <w:rsid w:val="00920AA8"/>
    <w:rsid w:val="00920AA9"/>
    <w:rsid w:val="00920AFF"/>
    <w:rsid w:val="00920CAB"/>
    <w:rsid w:val="009213D5"/>
    <w:rsid w:val="00921531"/>
    <w:rsid w:val="00921675"/>
    <w:rsid w:val="0092168E"/>
    <w:rsid w:val="0092180D"/>
    <w:rsid w:val="00921814"/>
    <w:rsid w:val="009219F1"/>
    <w:rsid w:val="00921C47"/>
    <w:rsid w:val="00921C95"/>
    <w:rsid w:val="00921D65"/>
    <w:rsid w:val="00921FD4"/>
    <w:rsid w:val="00922197"/>
    <w:rsid w:val="009222CD"/>
    <w:rsid w:val="009223B5"/>
    <w:rsid w:val="0092241D"/>
    <w:rsid w:val="009224BA"/>
    <w:rsid w:val="00922630"/>
    <w:rsid w:val="00922737"/>
    <w:rsid w:val="009228D9"/>
    <w:rsid w:val="00922B8A"/>
    <w:rsid w:val="00922B95"/>
    <w:rsid w:val="00922C97"/>
    <w:rsid w:val="00922CA3"/>
    <w:rsid w:val="00922DEB"/>
    <w:rsid w:val="00922F74"/>
    <w:rsid w:val="009232BF"/>
    <w:rsid w:val="009232C9"/>
    <w:rsid w:val="00923608"/>
    <w:rsid w:val="00923682"/>
    <w:rsid w:val="009236BD"/>
    <w:rsid w:val="0092380E"/>
    <w:rsid w:val="009238E5"/>
    <w:rsid w:val="0092392F"/>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BA8"/>
    <w:rsid w:val="00925CDD"/>
    <w:rsid w:val="00925DA5"/>
    <w:rsid w:val="00925DBF"/>
    <w:rsid w:val="00925EA4"/>
    <w:rsid w:val="0092614D"/>
    <w:rsid w:val="0092618B"/>
    <w:rsid w:val="00926396"/>
    <w:rsid w:val="0092671D"/>
    <w:rsid w:val="00926BE4"/>
    <w:rsid w:val="00926D44"/>
    <w:rsid w:val="00926D9E"/>
    <w:rsid w:val="00926DA7"/>
    <w:rsid w:val="00926F93"/>
    <w:rsid w:val="00927153"/>
    <w:rsid w:val="0092739E"/>
    <w:rsid w:val="00927F12"/>
    <w:rsid w:val="00927F2E"/>
    <w:rsid w:val="00927F8B"/>
    <w:rsid w:val="009300C4"/>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16C"/>
    <w:rsid w:val="0093339D"/>
    <w:rsid w:val="009336EC"/>
    <w:rsid w:val="009337F6"/>
    <w:rsid w:val="009338F3"/>
    <w:rsid w:val="00933B18"/>
    <w:rsid w:val="00933C35"/>
    <w:rsid w:val="00933D04"/>
    <w:rsid w:val="00933E78"/>
    <w:rsid w:val="00933F56"/>
    <w:rsid w:val="00934056"/>
    <w:rsid w:val="0093417B"/>
    <w:rsid w:val="00934270"/>
    <w:rsid w:val="00934558"/>
    <w:rsid w:val="00934570"/>
    <w:rsid w:val="00934660"/>
    <w:rsid w:val="0093471B"/>
    <w:rsid w:val="00934770"/>
    <w:rsid w:val="009347FC"/>
    <w:rsid w:val="00934872"/>
    <w:rsid w:val="009348EF"/>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88"/>
    <w:rsid w:val="00941BC8"/>
    <w:rsid w:val="00941E4C"/>
    <w:rsid w:val="009423C3"/>
    <w:rsid w:val="00942407"/>
    <w:rsid w:val="00942549"/>
    <w:rsid w:val="009427B7"/>
    <w:rsid w:val="00942938"/>
    <w:rsid w:val="00942C05"/>
    <w:rsid w:val="00942C80"/>
    <w:rsid w:val="00942CD5"/>
    <w:rsid w:val="00943197"/>
    <w:rsid w:val="009435F2"/>
    <w:rsid w:val="00943846"/>
    <w:rsid w:val="00943994"/>
    <w:rsid w:val="00943CDC"/>
    <w:rsid w:val="009442DA"/>
    <w:rsid w:val="00944461"/>
    <w:rsid w:val="00944604"/>
    <w:rsid w:val="00944AE9"/>
    <w:rsid w:val="00944CE6"/>
    <w:rsid w:val="00944E1C"/>
    <w:rsid w:val="00944F78"/>
    <w:rsid w:val="00944F7D"/>
    <w:rsid w:val="0094509F"/>
    <w:rsid w:val="00945180"/>
    <w:rsid w:val="00945281"/>
    <w:rsid w:val="009452FA"/>
    <w:rsid w:val="009455A2"/>
    <w:rsid w:val="009456BE"/>
    <w:rsid w:val="009456C7"/>
    <w:rsid w:val="00945711"/>
    <w:rsid w:val="009457B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4D"/>
    <w:rsid w:val="00946F6A"/>
    <w:rsid w:val="0094706F"/>
    <w:rsid w:val="009471FA"/>
    <w:rsid w:val="0094724E"/>
    <w:rsid w:val="0094750C"/>
    <w:rsid w:val="009475F8"/>
    <w:rsid w:val="0094767D"/>
    <w:rsid w:val="009477E3"/>
    <w:rsid w:val="00947973"/>
    <w:rsid w:val="0094798B"/>
    <w:rsid w:val="00947A92"/>
    <w:rsid w:val="00947BE6"/>
    <w:rsid w:val="00947EAB"/>
    <w:rsid w:val="00947EC3"/>
    <w:rsid w:val="00947F12"/>
    <w:rsid w:val="009500AC"/>
    <w:rsid w:val="00950116"/>
    <w:rsid w:val="00950226"/>
    <w:rsid w:val="009502FB"/>
    <w:rsid w:val="0095048D"/>
    <w:rsid w:val="00950778"/>
    <w:rsid w:val="009507CD"/>
    <w:rsid w:val="00950934"/>
    <w:rsid w:val="00950A93"/>
    <w:rsid w:val="00950B37"/>
    <w:rsid w:val="00950B97"/>
    <w:rsid w:val="00950BBB"/>
    <w:rsid w:val="00950BC4"/>
    <w:rsid w:val="00950CA4"/>
    <w:rsid w:val="00950D98"/>
    <w:rsid w:val="00950EA0"/>
    <w:rsid w:val="00951014"/>
    <w:rsid w:val="0095123C"/>
    <w:rsid w:val="009515D3"/>
    <w:rsid w:val="0095183C"/>
    <w:rsid w:val="00951ACC"/>
    <w:rsid w:val="00951ADB"/>
    <w:rsid w:val="00951D80"/>
    <w:rsid w:val="0095205D"/>
    <w:rsid w:val="00952640"/>
    <w:rsid w:val="009529A4"/>
    <w:rsid w:val="009529D6"/>
    <w:rsid w:val="00952BA9"/>
    <w:rsid w:val="00952BB1"/>
    <w:rsid w:val="00952D1C"/>
    <w:rsid w:val="00952EAE"/>
    <w:rsid w:val="00952F2B"/>
    <w:rsid w:val="00953090"/>
    <w:rsid w:val="0095333E"/>
    <w:rsid w:val="009533E7"/>
    <w:rsid w:val="0095348D"/>
    <w:rsid w:val="0095380C"/>
    <w:rsid w:val="00953896"/>
    <w:rsid w:val="009539EA"/>
    <w:rsid w:val="00953C56"/>
    <w:rsid w:val="00953DA2"/>
    <w:rsid w:val="00953FB8"/>
    <w:rsid w:val="00954353"/>
    <w:rsid w:val="009544B1"/>
    <w:rsid w:val="009546D4"/>
    <w:rsid w:val="00954706"/>
    <w:rsid w:val="009549A4"/>
    <w:rsid w:val="00954A88"/>
    <w:rsid w:val="00954B57"/>
    <w:rsid w:val="00954EDC"/>
    <w:rsid w:val="00954FA2"/>
    <w:rsid w:val="00954FB7"/>
    <w:rsid w:val="009551B6"/>
    <w:rsid w:val="0095521A"/>
    <w:rsid w:val="00955464"/>
    <w:rsid w:val="00955535"/>
    <w:rsid w:val="0095555D"/>
    <w:rsid w:val="0095595B"/>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40"/>
    <w:rsid w:val="009578A2"/>
    <w:rsid w:val="00957B92"/>
    <w:rsid w:val="00957CFB"/>
    <w:rsid w:val="00957E7B"/>
    <w:rsid w:val="00957F71"/>
    <w:rsid w:val="00957F79"/>
    <w:rsid w:val="00960001"/>
    <w:rsid w:val="00960046"/>
    <w:rsid w:val="00960157"/>
    <w:rsid w:val="0096023C"/>
    <w:rsid w:val="00960245"/>
    <w:rsid w:val="00960259"/>
    <w:rsid w:val="009605AE"/>
    <w:rsid w:val="0096078B"/>
    <w:rsid w:val="00960AC2"/>
    <w:rsid w:val="00960B29"/>
    <w:rsid w:val="00960BAD"/>
    <w:rsid w:val="00960CE2"/>
    <w:rsid w:val="00960E1A"/>
    <w:rsid w:val="0096160D"/>
    <w:rsid w:val="009618FD"/>
    <w:rsid w:val="00961AEC"/>
    <w:rsid w:val="00961F3A"/>
    <w:rsid w:val="0096202A"/>
    <w:rsid w:val="0096205E"/>
    <w:rsid w:val="009620BC"/>
    <w:rsid w:val="009620C0"/>
    <w:rsid w:val="009623F2"/>
    <w:rsid w:val="009625B6"/>
    <w:rsid w:val="0096281F"/>
    <w:rsid w:val="00962A2E"/>
    <w:rsid w:val="00962FFF"/>
    <w:rsid w:val="00963304"/>
    <w:rsid w:val="0096342F"/>
    <w:rsid w:val="009637CD"/>
    <w:rsid w:val="00963910"/>
    <w:rsid w:val="00963BD5"/>
    <w:rsid w:val="00963C34"/>
    <w:rsid w:val="00963F1D"/>
    <w:rsid w:val="009640AE"/>
    <w:rsid w:val="00964431"/>
    <w:rsid w:val="009646DD"/>
    <w:rsid w:val="00964A16"/>
    <w:rsid w:val="00964B41"/>
    <w:rsid w:val="00964CBC"/>
    <w:rsid w:val="00964CEA"/>
    <w:rsid w:val="00964D19"/>
    <w:rsid w:val="00964DB8"/>
    <w:rsid w:val="00964E0D"/>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8AD"/>
    <w:rsid w:val="00971930"/>
    <w:rsid w:val="009719BD"/>
    <w:rsid w:val="00971D2C"/>
    <w:rsid w:val="00971D40"/>
    <w:rsid w:val="00971E28"/>
    <w:rsid w:val="009720F0"/>
    <w:rsid w:val="00972109"/>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3E99"/>
    <w:rsid w:val="009740FE"/>
    <w:rsid w:val="009742D3"/>
    <w:rsid w:val="00974653"/>
    <w:rsid w:val="0097484D"/>
    <w:rsid w:val="00974EB4"/>
    <w:rsid w:val="00974F12"/>
    <w:rsid w:val="009750D2"/>
    <w:rsid w:val="009751DA"/>
    <w:rsid w:val="00975492"/>
    <w:rsid w:val="009754CF"/>
    <w:rsid w:val="0097579D"/>
    <w:rsid w:val="00975B5C"/>
    <w:rsid w:val="00975E9D"/>
    <w:rsid w:val="009760FD"/>
    <w:rsid w:val="0097618A"/>
    <w:rsid w:val="009761D7"/>
    <w:rsid w:val="00976204"/>
    <w:rsid w:val="009766D3"/>
    <w:rsid w:val="009768D3"/>
    <w:rsid w:val="0097693D"/>
    <w:rsid w:val="00976EE5"/>
    <w:rsid w:val="009770EA"/>
    <w:rsid w:val="00977113"/>
    <w:rsid w:val="0097715E"/>
    <w:rsid w:val="009778A9"/>
    <w:rsid w:val="00977B4D"/>
    <w:rsid w:val="00977BA7"/>
    <w:rsid w:val="00977DB1"/>
    <w:rsid w:val="00977F0D"/>
    <w:rsid w:val="00977F77"/>
    <w:rsid w:val="009802C4"/>
    <w:rsid w:val="0098033B"/>
    <w:rsid w:val="00980442"/>
    <w:rsid w:val="00980517"/>
    <w:rsid w:val="00980CAB"/>
    <w:rsid w:val="00980D00"/>
    <w:rsid w:val="00980D0C"/>
    <w:rsid w:val="00980E4B"/>
    <w:rsid w:val="0098112B"/>
    <w:rsid w:val="00981257"/>
    <w:rsid w:val="0098194F"/>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213"/>
    <w:rsid w:val="0098635D"/>
    <w:rsid w:val="0098640D"/>
    <w:rsid w:val="00986709"/>
    <w:rsid w:val="009867E3"/>
    <w:rsid w:val="00986870"/>
    <w:rsid w:val="00986A1F"/>
    <w:rsid w:val="00986C7A"/>
    <w:rsid w:val="00986DED"/>
    <w:rsid w:val="00986E7F"/>
    <w:rsid w:val="009870E4"/>
    <w:rsid w:val="00987160"/>
    <w:rsid w:val="00987536"/>
    <w:rsid w:val="009875CF"/>
    <w:rsid w:val="0098772D"/>
    <w:rsid w:val="00987945"/>
    <w:rsid w:val="009879E1"/>
    <w:rsid w:val="00987A20"/>
    <w:rsid w:val="00987FEF"/>
    <w:rsid w:val="00990093"/>
    <w:rsid w:val="0099043D"/>
    <w:rsid w:val="00990464"/>
    <w:rsid w:val="00990495"/>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7F9"/>
    <w:rsid w:val="009928CA"/>
    <w:rsid w:val="00992B98"/>
    <w:rsid w:val="00992E02"/>
    <w:rsid w:val="00992FCE"/>
    <w:rsid w:val="009930B1"/>
    <w:rsid w:val="0099332F"/>
    <w:rsid w:val="0099340F"/>
    <w:rsid w:val="00993523"/>
    <w:rsid w:val="0099359F"/>
    <w:rsid w:val="00993611"/>
    <w:rsid w:val="009936DC"/>
    <w:rsid w:val="00993AEC"/>
    <w:rsid w:val="00993C4E"/>
    <w:rsid w:val="00993E44"/>
    <w:rsid w:val="00993E53"/>
    <w:rsid w:val="0099410E"/>
    <w:rsid w:val="00994205"/>
    <w:rsid w:val="0099433E"/>
    <w:rsid w:val="0099439D"/>
    <w:rsid w:val="009944D3"/>
    <w:rsid w:val="0099476C"/>
    <w:rsid w:val="00994871"/>
    <w:rsid w:val="00994B85"/>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5EA8"/>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081"/>
    <w:rsid w:val="009A010D"/>
    <w:rsid w:val="009A0334"/>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4A5"/>
    <w:rsid w:val="009A2502"/>
    <w:rsid w:val="009A252D"/>
    <w:rsid w:val="009A2809"/>
    <w:rsid w:val="009A2DF9"/>
    <w:rsid w:val="009A2E63"/>
    <w:rsid w:val="009A31E8"/>
    <w:rsid w:val="009A32DA"/>
    <w:rsid w:val="009A33F4"/>
    <w:rsid w:val="009A3499"/>
    <w:rsid w:val="009A362A"/>
    <w:rsid w:val="009A3A86"/>
    <w:rsid w:val="009A3AB8"/>
    <w:rsid w:val="009A3CF5"/>
    <w:rsid w:val="009A3DBD"/>
    <w:rsid w:val="009A3E67"/>
    <w:rsid w:val="009A418F"/>
    <w:rsid w:val="009A4200"/>
    <w:rsid w:val="009A4461"/>
    <w:rsid w:val="009A44D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C08"/>
    <w:rsid w:val="009A6EC4"/>
    <w:rsid w:val="009A7025"/>
    <w:rsid w:val="009A7080"/>
    <w:rsid w:val="009A718C"/>
    <w:rsid w:val="009A74B4"/>
    <w:rsid w:val="009A74E6"/>
    <w:rsid w:val="009A760E"/>
    <w:rsid w:val="009A7B1E"/>
    <w:rsid w:val="009A7C45"/>
    <w:rsid w:val="009A7EB2"/>
    <w:rsid w:val="009A7F6C"/>
    <w:rsid w:val="009B0154"/>
    <w:rsid w:val="009B02B6"/>
    <w:rsid w:val="009B030E"/>
    <w:rsid w:val="009B054F"/>
    <w:rsid w:val="009B0B16"/>
    <w:rsid w:val="009B0B5C"/>
    <w:rsid w:val="009B0BF5"/>
    <w:rsid w:val="009B0C72"/>
    <w:rsid w:val="009B0C99"/>
    <w:rsid w:val="009B0E9D"/>
    <w:rsid w:val="009B0FC0"/>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169"/>
    <w:rsid w:val="009B3269"/>
    <w:rsid w:val="009B3555"/>
    <w:rsid w:val="009B362F"/>
    <w:rsid w:val="009B37E2"/>
    <w:rsid w:val="009B38D4"/>
    <w:rsid w:val="009B3A0C"/>
    <w:rsid w:val="009B3A91"/>
    <w:rsid w:val="009B3B68"/>
    <w:rsid w:val="009B3C98"/>
    <w:rsid w:val="009B4048"/>
    <w:rsid w:val="009B43C4"/>
    <w:rsid w:val="009B4442"/>
    <w:rsid w:val="009B44B5"/>
    <w:rsid w:val="009B4519"/>
    <w:rsid w:val="009B4583"/>
    <w:rsid w:val="009B47DE"/>
    <w:rsid w:val="009B4A67"/>
    <w:rsid w:val="009B4A6F"/>
    <w:rsid w:val="009B4CBC"/>
    <w:rsid w:val="009B4F0B"/>
    <w:rsid w:val="009B4F3D"/>
    <w:rsid w:val="009B5007"/>
    <w:rsid w:val="009B506A"/>
    <w:rsid w:val="009B506B"/>
    <w:rsid w:val="009B526F"/>
    <w:rsid w:val="009B57EF"/>
    <w:rsid w:val="009B5B85"/>
    <w:rsid w:val="009B5F9C"/>
    <w:rsid w:val="009B6040"/>
    <w:rsid w:val="009B6373"/>
    <w:rsid w:val="009B6397"/>
    <w:rsid w:val="009B64AB"/>
    <w:rsid w:val="009B65F8"/>
    <w:rsid w:val="009B6747"/>
    <w:rsid w:val="009B68E6"/>
    <w:rsid w:val="009B6A01"/>
    <w:rsid w:val="009B6C60"/>
    <w:rsid w:val="009B6D0D"/>
    <w:rsid w:val="009B6D2C"/>
    <w:rsid w:val="009B6F2F"/>
    <w:rsid w:val="009B707A"/>
    <w:rsid w:val="009B7204"/>
    <w:rsid w:val="009B746F"/>
    <w:rsid w:val="009B78A3"/>
    <w:rsid w:val="009B7920"/>
    <w:rsid w:val="009B798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A4"/>
    <w:rsid w:val="009C1EBB"/>
    <w:rsid w:val="009C239C"/>
    <w:rsid w:val="009C24F5"/>
    <w:rsid w:val="009C2685"/>
    <w:rsid w:val="009C26DD"/>
    <w:rsid w:val="009C2CB6"/>
    <w:rsid w:val="009C2D7F"/>
    <w:rsid w:val="009C3390"/>
    <w:rsid w:val="009C33CE"/>
    <w:rsid w:val="009C3401"/>
    <w:rsid w:val="009C3747"/>
    <w:rsid w:val="009C39BC"/>
    <w:rsid w:val="009C3C85"/>
    <w:rsid w:val="009C4114"/>
    <w:rsid w:val="009C41B3"/>
    <w:rsid w:val="009C4263"/>
    <w:rsid w:val="009C438A"/>
    <w:rsid w:val="009C47FC"/>
    <w:rsid w:val="009C4AA8"/>
    <w:rsid w:val="009C4AB9"/>
    <w:rsid w:val="009C4BC2"/>
    <w:rsid w:val="009C4CB7"/>
    <w:rsid w:val="009C4D22"/>
    <w:rsid w:val="009C5209"/>
    <w:rsid w:val="009C56D2"/>
    <w:rsid w:val="009C589D"/>
    <w:rsid w:val="009C58E2"/>
    <w:rsid w:val="009C5B9B"/>
    <w:rsid w:val="009C5C86"/>
    <w:rsid w:val="009C6084"/>
    <w:rsid w:val="009C62C8"/>
    <w:rsid w:val="009C64AC"/>
    <w:rsid w:val="009C650F"/>
    <w:rsid w:val="009C6543"/>
    <w:rsid w:val="009C6558"/>
    <w:rsid w:val="009C6BB9"/>
    <w:rsid w:val="009C6C78"/>
    <w:rsid w:val="009C6CE8"/>
    <w:rsid w:val="009C6CE9"/>
    <w:rsid w:val="009C714E"/>
    <w:rsid w:val="009C7320"/>
    <w:rsid w:val="009C737C"/>
    <w:rsid w:val="009C74D2"/>
    <w:rsid w:val="009C768D"/>
    <w:rsid w:val="009C76B7"/>
    <w:rsid w:val="009C7890"/>
    <w:rsid w:val="009C7939"/>
    <w:rsid w:val="009C7BE4"/>
    <w:rsid w:val="009C7CC8"/>
    <w:rsid w:val="009C7E29"/>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1D7A"/>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350"/>
    <w:rsid w:val="009D464D"/>
    <w:rsid w:val="009D47E5"/>
    <w:rsid w:val="009D4C16"/>
    <w:rsid w:val="009D4C6F"/>
    <w:rsid w:val="009D4E7C"/>
    <w:rsid w:val="009D4F2E"/>
    <w:rsid w:val="009D5119"/>
    <w:rsid w:val="009D51FA"/>
    <w:rsid w:val="009D5276"/>
    <w:rsid w:val="009D536F"/>
    <w:rsid w:val="009D5587"/>
    <w:rsid w:val="009D59D9"/>
    <w:rsid w:val="009D5A6F"/>
    <w:rsid w:val="009D5A95"/>
    <w:rsid w:val="009D5BAB"/>
    <w:rsid w:val="009D5D03"/>
    <w:rsid w:val="009D638A"/>
    <w:rsid w:val="009D65F5"/>
    <w:rsid w:val="009D677C"/>
    <w:rsid w:val="009D6780"/>
    <w:rsid w:val="009D6A0A"/>
    <w:rsid w:val="009D7001"/>
    <w:rsid w:val="009D70CF"/>
    <w:rsid w:val="009D717B"/>
    <w:rsid w:val="009D71A4"/>
    <w:rsid w:val="009D72E5"/>
    <w:rsid w:val="009D7645"/>
    <w:rsid w:val="009D76A0"/>
    <w:rsid w:val="009D7792"/>
    <w:rsid w:val="009D78EA"/>
    <w:rsid w:val="009D7B4D"/>
    <w:rsid w:val="009D7BBD"/>
    <w:rsid w:val="009D7D7F"/>
    <w:rsid w:val="009E0264"/>
    <w:rsid w:val="009E04A4"/>
    <w:rsid w:val="009E04BA"/>
    <w:rsid w:val="009E058F"/>
    <w:rsid w:val="009E076A"/>
    <w:rsid w:val="009E07D5"/>
    <w:rsid w:val="009E0913"/>
    <w:rsid w:val="009E093F"/>
    <w:rsid w:val="009E095C"/>
    <w:rsid w:val="009E0A9E"/>
    <w:rsid w:val="009E0B88"/>
    <w:rsid w:val="009E0D41"/>
    <w:rsid w:val="009E0D57"/>
    <w:rsid w:val="009E1065"/>
    <w:rsid w:val="009E108A"/>
    <w:rsid w:val="009E1121"/>
    <w:rsid w:val="009E145F"/>
    <w:rsid w:val="009E1767"/>
    <w:rsid w:val="009E19A2"/>
    <w:rsid w:val="009E1C83"/>
    <w:rsid w:val="009E1D2E"/>
    <w:rsid w:val="009E1D3F"/>
    <w:rsid w:val="009E1D40"/>
    <w:rsid w:val="009E208C"/>
    <w:rsid w:val="009E211E"/>
    <w:rsid w:val="009E230B"/>
    <w:rsid w:val="009E2552"/>
    <w:rsid w:val="009E25A1"/>
    <w:rsid w:val="009E32CD"/>
    <w:rsid w:val="009E33BF"/>
    <w:rsid w:val="009E3481"/>
    <w:rsid w:val="009E3537"/>
    <w:rsid w:val="009E35A8"/>
    <w:rsid w:val="009E35C9"/>
    <w:rsid w:val="009E36B7"/>
    <w:rsid w:val="009E36C2"/>
    <w:rsid w:val="009E382F"/>
    <w:rsid w:val="009E3874"/>
    <w:rsid w:val="009E3AFD"/>
    <w:rsid w:val="009E3CDD"/>
    <w:rsid w:val="009E3E13"/>
    <w:rsid w:val="009E3EB5"/>
    <w:rsid w:val="009E3ED3"/>
    <w:rsid w:val="009E3FE5"/>
    <w:rsid w:val="009E41E0"/>
    <w:rsid w:val="009E4675"/>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778"/>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8CE"/>
    <w:rsid w:val="009F1CD8"/>
    <w:rsid w:val="009F1DF0"/>
    <w:rsid w:val="009F1EB4"/>
    <w:rsid w:val="009F1F22"/>
    <w:rsid w:val="009F1FD9"/>
    <w:rsid w:val="009F2111"/>
    <w:rsid w:val="009F22E3"/>
    <w:rsid w:val="009F27AD"/>
    <w:rsid w:val="009F2B4F"/>
    <w:rsid w:val="009F2E48"/>
    <w:rsid w:val="009F30C1"/>
    <w:rsid w:val="009F31EC"/>
    <w:rsid w:val="009F3AF7"/>
    <w:rsid w:val="009F3C72"/>
    <w:rsid w:val="009F3C74"/>
    <w:rsid w:val="009F3D04"/>
    <w:rsid w:val="009F3FB5"/>
    <w:rsid w:val="009F4260"/>
    <w:rsid w:val="009F45AA"/>
    <w:rsid w:val="009F4606"/>
    <w:rsid w:val="009F47B7"/>
    <w:rsid w:val="009F4F25"/>
    <w:rsid w:val="009F51AC"/>
    <w:rsid w:val="009F521F"/>
    <w:rsid w:val="009F52A0"/>
    <w:rsid w:val="009F553C"/>
    <w:rsid w:val="009F55B9"/>
    <w:rsid w:val="009F59F8"/>
    <w:rsid w:val="009F5C52"/>
    <w:rsid w:val="009F5CAB"/>
    <w:rsid w:val="009F5CB8"/>
    <w:rsid w:val="009F5CD1"/>
    <w:rsid w:val="009F5F3E"/>
    <w:rsid w:val="009F639C"/>
    <w:rsid w:val="009F6771"/>
    <w:rsid w:val="009F67C6"/>
    <w:rsid w:val="009F6850"/>
    <w:rsid w:val="009F6AEC"/>
    <w:rsid w:val="009F6C31"/>
    <w:rsid w:val="009F6C57"/>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936"/>
    <w:rsid w:val="00A00C5E"/>
    <w:rsid w:val="00A00FDD"/>
    <w:rsid w:val="00A011A9"/>
    <w:rsid w:val="00A011FB"/>
    <w:rsid w:val="00A01302"/>
    <w:rsid w:val="00A014D6"/>
    <w:rsid w:val="00A0169B"/>
    <w:rsid w:val="00A01F17"/>
    <w:rsid w:val="00A0208C"/>
    <w:rsid w:val="00A022A5"/>
    <w:rsid w:val="00A0292A"/>
    <w:rsid w:val="00A02955"/>
    <w:rsid w:val="00A02A17"/>
    <w:rsid w:val="00A02AC5"/>
    <w:rsid w:val="00A02CD4"/>
    <w:rsid w:val="00A03093"/>
    <w:rsid w:val="00A031D3"/>
    <w:rsid w:val="00A03233"/>
    <w:rsid w:val="00A03383"/>
    <w:rsid w:val="00A034B0"/>
    <w:rsid w:val="00A03531"/>
    <w:rsid w:val="00A03564"/>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15"/>
    <w:rsid w:val="00A04CE8"/>
    <w:rsid w:val="00A04EFE"/>
    <w:rsid w:val="00A05B64"/>
    <w:rsid w:val="00A05C93"/>
    <w:rsid w:val="00A05CAF"/>
    <w:rsid w:val="00A05D05"/>
    <w:rsid w:val="00A05E49"/>
    <w:rsid w:val="00A06119"/>
    <w:rsid w:val="00A06588"/>
    <w:rsid w:val="00A06786"/>
    <w:rsid w:val="00A069D4"/>
    <w:rsid w:val="00A06C47"/>
    <w:rsid w:val="00A06DC1"/>
    <w:rsid w:val="00A06DFA"/>
    <w:rsid w:val="00A07898"/>
    <w:rsid w:val="00A07A48"/>
    <w:rsid w:val="00A07B63"/>
    <w:rsid w:val="00A1047B"/>
    <w:rsid w:val="00A1049C"/>
    <w:rsid w:val="00A104C5"/>
    <w:rsid w:val="00A10583"/>
    <w:rsid w:val="00A10737"/>
    <w:rsid w:val="00A108EE"/>
    <w:rsid w:val="00A1098C"/>
    <w:rsid w:val="00A109AE"/>
    <w:rsid w:val="00A109D2"/>
    <w:rsid w:val="00A10A06"/>
    <w:rsid w:val="00A10BB8"/>
    <w:rsid w:val="00A11119"/>
    <w:rsid w:val="00A111A7"/>
    <w:rsid w:val="00A11733"/>
    <w:rsid w:val="00A11A19"/>
    <w:rsid w:val="00A11C18"/>
    <w:rsid w:val="00A11D33"/>
    <w:rsid w:val="00A11D4B"/>
    <w:rsid w:val="00A11DC4"/>
    <w:rsid w:val="00A11E2D"/>
    <w:rsid w:val="00A1200D"/>
    <w:rsid w:val="00A1241B"/>
    <w:rsid w:val="00A127E0"/>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A15"/>
    <w:rsid w:val="00A14A48"/>
    <w:rsid w:val="00A14B03"/>
    <w:rsid w:val="00A14F5D"/>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55"/>
    <w:rsid w:val="00A21A9A"/>
    <w:rsid w:val="00A21B62"/>
    <w:rsid w:val="00A21B72"/>
    <w:rsid w:val="00A21DD2"/>
    <w:rsid w:val="00A21EB7"/>
    <w:rsid w:val="00A2211D"/>
    <w:rsid w:val="00A22353"/>
    <w:rsid w:val="00A22554"/>
    <w:rsid w:val="00A225B8"/>
    <w:rsid w:val="00A22746"/>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7E6"/>
    <w:rsid w:val="00A2488E"/>
    <w:rsid w:val="00A24A2C"/>
    <w:rsid w:val="00A24ABC"/>
    <w:rsid w:val="00A24AD8"/>
    <w:rsid w:val="00A24B03"/>
    <w:rsid w:val="00A24C7E"/>
    <w:rsid w:val="00A24CC6"/>
    <w:rsid w:val="00A25083"/>
    <w:rsid w:val="00A25292"/>
    <w:rsid w:val="00A25294"/>
    <w:rsid w:val="00A2538A"/>
    <w:rsid w:val="00A254EE"/>
    <w:rsid w:val="00A2573D"/>
    <w:rsid w:val="00A25970"/>
    <w:rsid w:val="00A25A53"/>
    <w:rsid w:val="00A25BE7"/>
    <w:rsid w:val="00A25C65"/>
    <w:rsid w:val="00A25FB4"/>
    <w:rsid w:val="00A2616E"/>
    <w:rsid w:val="00A261BD"/>
    <w:rsid w:val="00A263F1"/>
    <w:rsid w:val="00A26415"/>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2C1F"/>
    <w:rsid w:val="00A330CA"/>
    <w:rsid w:val="00A33172"/>
    <w:rsid w:val="00A331F0"/>
    <w:rsid w:val="00A33549"/>
    <w:rsid w:val="00A335AE"/>
    <w:rsid w:val="00A33B15"/>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A29"/>
    <w:rsid w:val="00A35B6E"/>
    <w:rsid w:val="00A35BD3"/>
    <w:rsid w:val="00A35C3A"/>
    <w:rsid w:val="00A35D34"/>
    <w:rsid w:val="00A35EAD"/>
    <w:rsid w:val="00A3611D"/>
    <w:rsid w:val="00A361DD"/>
    <w:rsid w:val="00A36300"/>
    <w:rsid w:val="00A36315"/>
    <w:rsid w:val="00A36339"/>
    <w:rsid w:val="00A3651D"/>
    <w:rsid w:val="00A365F1"/>
    <w:rsid w:val="00A366E4"/>
    <w:rsid w:val="00A3670E"/>
    <w:rsid w:val="00A36880"/>
    <w:rsid w:val="00A368B5"/>
    <w:rsid w:val="00A36976"/>
    <w:rsid w:val="00A36DB1"/>
    <w:rsid w:val="00A37182"/>
    <w:rsid w:val="00A3719B"/>
    <w:rsid w:val="00A37228"/>
    <w:rsid w:val="00A3748A"/>
    <w:rsid w:val="00A37A5F"/>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BD"/>
    <w:rsid w:val="00A434D8"/>
    <w:rsid w:val="00A43510"/>
    <w:rsid w:val="00A4376F"/>
    <w:rsid w:val="00A43B19"/>
    <w:rsid w:val="00A43DE1"/>
    <w:rsid w:val="00A44204"/>
    <w:rsid w:val="00A443F0"/>
    <w:rsid w:val="00A444F4"/>
    <w:rsid w:val="00A44630"/>
    <w:rsid w:val="00A4485A"/>
    <w:rsid w:val="00A44A4F"/>
    <w:rsid w:val="00A44B85"/>
    <w:rsid w:val="00A44BB5"/>
    <w:rsid w:val="00A44F1F"/>
    <w:rsid w:val="00A4512B"/>
    <w:rsid w:val="00A4537D"/>
    <w:rsid w:val="00A45422"/>
    <w:rsid w:val="00A4549F"/>
    <w:rsid w:val="00A45510"/>
    <w:rsid w:val="00A45536"/>
    <w:rsid w:val="00A45883"/>
    <w:rsid w:val="00A45930"/>
    <w:rsid w:val="00A459DD"/>
    <w:rsid w:val="00A45B9B"/>
    <w:rsid w:val="00A45FB5"/>
    <w:rsid w:val="00A45FD3"/>
    <w:rsid w:val="00A46055"/>
    <w:rsid w:val="00A46121"/>
    <w:rsid w:val="00A4615A"/>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506"/>
    <w:rsid w:val="00A50551"/>
    <w:rsid w:val="00A50745"/>
    <w:rsid w:val="00A5079F"/>
    <w:rsid w:val="00A5090F"/>
    <w:rsid w:val="00A50987"/>
    <w:rsid w:val="00A50C40"/>
    <w:rsid w:val="00A50CE6"/>
    <w:rsid w:val="00A50DF5"/>
    <w:rsid w:val="00A50E91"/>
    <w:rsid w:val="00A5144A"/>
    <w:rsid w:val="00A5150B"/>
    <w:rsid w:val="00A51632"/>
    <w:rsid w:val="00A5190D"/>
    <w:rsid w:val="00A5195B"/>
    <w:rsid w:val="00A51C4B"/>
    <w:rsid w:val="00A51E33"/>
    <w:rsid w:val="00A51E55"/>
    <w:rsid w:val="00A51E6C"/>
    <w:rsid w:val="00A5215D"/>
    <w:rsid w:val="00A521B7"/>
    <w:rsid w:val="00A525A5"/>
    <w:rsid w:val="00A525D8"/>
    <w:rsid w:val="00A5275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4D93"/>
    <w:rsid w:val="00A553AF"/>
    <w:rsid w:val="00A5542C"/>
    <w:rsid w:val="00A555A6"/>
    <w:rsid w:val="00A5594E"/>
    <w:rsid w:val="00A55952"/>
    <w:rsid w:val="00A5598B"/>
    <w:rsid w:val="00A55D74"/>
    <w:rsid w:val="00A55EC2"/>
    <w:rsid w:val="00A56156"/>
    <w:rsid w:val="00A56170"/>
    <w:rsid w:val="00A5635E"/>
    <w:rsid w:val="00A567C4"/>
    <w:rsid w:val="00A56815"/>
    <w:rsid w:val="00A569D4"/>
    <w:rsid w:val="00A56A58"/>
    <w:rsid w:val="00A56BB4"/>
    <w:rsid w:val="00A56BE4"/>
    <w:rsid w:val="00A56D31"/>
    <w:rsid w:val="00A56F32"/>
    <w:rsid w:val="00A570D4"/>
    <w:rsid w:val="00A57197"/>
    <w:rsid w:val="00A57757"/>
    <w:rsid w:val="00A577B5"/>
    <w:rsid w:val="00A577DA"/>
    <w:rsid w:val="00A5792C"/>
    <w:rsid w:val="00A57B69"/>
    <w:rsid w:val="00A57BF8"/>
    <w:rsid w:val="00A57C45"/>
    <w:rsid w:val="00A57E4A"/>
    <w:rsid w:val="00A57E4F"/>
    <w:rsid w:val="00A57EE0"/>
    <w:rsid w:val="00A57F1A"/>
    <w:rsid w:val="00A57FEC"/>
    <w:rsid w:val="00A60163"/>
    <w:rsid w:val="00A6038D"/>
    <w:rsid w:val="00A603F6"/>
    <w:rsid w:val="00A6061B"/>
    <w:rsid w:val="00A60739"/>
    <w:rsid w:val="00A60A06"/>
    <w:rsid w:val="00A60A17"/>
    <w:rsid w:val="00A60CF0"/>
    <w:rsid w:val="00A60CF4"/>
    <w:rsid w:val="00A610E6"/>
    <w:rsid w:val="00A612BF"/>
    <w:rsid w:val="00A61304"/>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181"/>
    <w:rsid w:val="00A642CD"/>
    <w:rsid w:val="00A64462"/>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92B"/>
    <w:rsid w:val="00A66FC4"/>
    <w:rsid w:val="00A672F0"/>
    <w:rsid w:val="00A673A5"/>
    <w:rsid w:val="00A6749F"/>
    <w:rsid w:val="00A67544"/>
    <w:rsid w:val="00A676AB"/>
    <w:rsid w:val="00A67709"/>
    <w:rsid w:val="00A67962"/>
    <w:rsid w:val="00A679BA"/>
    <w:rsid w:val="00A67BA1"/>
    <w:rsid w:val="00A67D29"/>
    <w:rsid w:val="00A67ED0"/>
    <w:rsid w:val="00A67EFE"/>
    <w:rsid w:val="00A67F65"/>
    <w:rsid w:val="00A70009"/>
    <w:rsid w:val="00A70161"/>
    <w:rsid w:val="00A7028F"/>
    <w:rsid w:val="00A704B3"/>
    <w:rsid w:val="00A706D7"/>
    <w:rsid w:val="00A7075B"/>
    <w:rsid w:val="00A709E7"/>
    <w:rsid w:val="00A70A9D"/>
    <w:rsid w:val="00A7118F"/>
    <w:rsid w:val="00A71555"/>
    <w:rsid w:val="00A71578"/>
    <w:rsid w:val="00A717CE"/>
    <w:rsid w:val="00A71CE6"/>
    <w:rsid w:val="00A71D23"/>
    <w:rsid w:val="00A71E8B"/>
    <w:rsid w:val="00A7205D"/>
    <w:rsid w:val="00A72207"/>
    <w:rsid w:val="00A72366"/>
    <w:rsid w:val="00A72399"/>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806"/>
    <w:rsid w:val="00A7598E"/>
    <w:rsid w:val="00A75A43"/>
    <w:rsid w:val="00A75A88"/>
    <w:rsid w:val="00A75B27"/>
    <w:rsid w:val="00A75B2F"/>
    <w:rsid w:val="00A75B43"/>
    <w:rsid w:val="00A75B53"/>
    <w:rsid w:val="00A75C40"/>
    <w:rsid w:val="00A75CC1"/>
    <w:rsid w:val="00A75E88"/>
    <w:rsid w:val="00A761CA"/>
    <w:rsid w:val="00A761D2"/>
    <w:rsid w:val="00A761FD"/>
    <w:rsid w:val="00A7632C"/>
    <w:rsid w:val="00A7681C"/>
    <w:rsid w:val="00A77017"/>
    <w:rsid w:val="00A7708A"/>
    <w:rsid w:val="00A77250"/>
    <w:rsid w:val="00A77275"/>
    <w:rsid w:val="00A7791B"/>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BCC"/>
    <w:rsid w:val="00A83D4B"/>
    <w:rsid w:val="00A83E3D"/>
    <w:rsid w:val="00A83FCA"/>
    <w:rsid w:val="00A84020"/>
    <w:rsid w:val="00A841AC"/>
    <w:rsid w:val="00A842A6"/>
    <w:rsid w:val="00A8443A"/>
    <w:rsid w:val="00A84457"/>
    <w:rsid w:val="00A844B3"/>
    <w:rsid w:val="00A84650"/>
    <w:rsid w:val="00A8479C"/>
    <w:rsid w:val="00A84905"/>
    <w:rsid w:val="00A84CEA"/>
    <w:rsid w:val="00A8521F"/>
    <w:rsid w:val="00A8557B"/>
    <w:rsid w:val="00A8561F"/>
    <w:rsid w:val="00A8581B"/>
    <w:rsid w:val="00A85A05"/>
    <w:rsid w:val="00A85B63"/>
    <w:rsid w:val="00A86257"/>
    <w:rsid w:val="00A86281"/>
    <w:rsid w:val="00A86371"/>
    <w:rsid w:val="00A867EC"/>
    <w:rsid w:val="00A86885"/>
    <w:rsid w:val="00A86A7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E72"/>
    <w:rsid w:val="00A90EE4"/>
    <w:rsid w:val="00A90F17"/>
    <w:rsid w:val="00A91012"/>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54"/>
    <w:rsid w:val="00A92CF8"/>
    <w:rsid w:val="00A92F9E"/>
    <w:rsid w:val="00A93159"/>
    <w:rsid w:val="00A9327B"/>
    <w:rsid w:val="00A9339A"/>
    <w:rsid w:val="00A9355E"/>
    <w:rsid w:val="00A937A8"/>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22F"/>
    <w:rsid w:val="00A95416"/>
    <w:rsid w:val="00A9555A"/>
    <w:rsid w:val="00A95672"/>
    <w:rsid w:val="00A95A4D"/>
    <w:rsid w:val="00A95CFB"/>
    <w:rsid w:val="00A95E76"/>
    <w:rsid w:val="00A95EB8"/>
    <w:rsid w:val="00A95FC8"/>
    <w:rsid w:val="00A963C7"/>
    <w:rsid w:val="00A96746"/>
    <w:rsid w:val="00A96B2D"/>
    <w:rsid w:val="00A96CC3"/>
    <w:rsid w:val="00A97087"/>
    <w:rsid w:val="00A972C0"/>
    <w:rsid w:val="00A97432"/>
    <w:rsid w:val="00A974B6"/>
    <w:rsid w:val="00A97559"/>
    <w:rsid w:val="00A97BC1"/>
    <w:rsid w:val="00A97CBA"/>
    <w:rsid w:val="00A97E08"/>
    <w:rsid w:val="00AA0001"/>
    <w:rsid w:val="00AA0353"/>
    <w:rsid w:val="00AA0726"/>
    <w:rsid w:val="00AA086F"/>
    <w:rsid w:val="00AA0F0B"/>
    <w:rsid w:val="00AA1252"/>
    <w:rsid w:val="00AA12B6"/>
    <w:rsid w:val="00AA1460"/>
    <w:rsid w:val="00AA1626"/>
    <w:rsid w:val="00AA1716"/>
    <w:rsid w:val="00AA1C25"/>
    <w:rsid w:val="00AA1E08"/>
    <w:rsid w:val="00AA1E4C"/>
    <w:rsid w:val="00AA2344"/>
    <w:rsid w:val="00AA273A"/>
    <w:rsid w:val="00AA28F5"/>
    <w:rsid w:val="00AA2946"/>
    <w:rsid w:val="00AA29EF"/>
    <w:rsid w:val="00AA2A16"/>
    <w:rsid w:val="00AA2A42"/>
    <w:rsid w:val="00AA339C"/>
    <w:rsid w:val="00AA34DA"/>
    <w:rsid w:val="00AA350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2EF"/>
    <w:rsid w:val="00AB2685"/>
    <w:rsid w:val="00AB26FF"/>
    <w:rsid w:val="00AB27C4"/>
    <w:rsid w:val="00AB29CF"/>
    <w:rsid w:val="00AB2A2C"/>
    <w:rsid w:val="00AB2C02"/>
    <w:rsid w:val="00AB2C8B"/>
    <w:rsid w:val="00AB2CDD"/>
    <w:rsid w:val="00AB2E81"/>
    <w:rsid w:val="00AB3103"/>
    <w:rsid w:val="00AB3113"/>
    <w:rsid w:val="00AB3317"/>
    <w:rsid w:val="00AB343E"/>
    <w:rsid w:val="00AB348A"/>
    <w:rsid w:val="00AB36DE"/>
    <w:rsid w:val="00AB370E"/>
    <w:rsid w:val="00AB3819"/>
    <w:rsid w:val="00AB39A9"/>
    <w:rsid w:val="00AB3BA0"/>
    <w:rsid w:val="00AB3DB0"/>
    <w:rsid w:val="00AB3E39"/>
    <w:rsid w:val="00AB3F38"/>
    <w:rsid w:val="00AB43EC"/>
    <w:rsid w:val="00AB4410"/>
    <w:rsid w:val="00AB4B40"/>
    <w:rsid w:val="00AB4BF4"/>
    <w:rsid w:val="00AB4F48"/>
    <w:rsid w:val="00AB53A9"/>
    <w:rsid w:val="00AB55BB"/>
    <w:rsid w:val="00AB56BE"/>
    <w:rsid w:val="00AB586B"/>
    <w:rsid w:val="00AB58A1"/>
    <w:rsid w:val="00AB59B3"/>
    <w:rsid w:val="00AB5ADF"/>
    <w:rsid w:val="00AB5AF3"/>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1FA"/>
    <w:rsid w:val="00AC0254"/>
    <w:rsid w:val="00AC029B"/>
    <w:rsid w:val="00AC0705"/>
    <w:rsid w:val="00AC08D3"/>
    <w:rsid w:val="00AC0970"/>
    <w:rsid w:val="00AC09F8"/>
    <w:rsid w:val="00AC0AD8"/>
    <w:rsid w:val="00AC0B26"/>
    <w:rsid w:val="00AC0E15"/>
    <w:rsid w:val="00AC0EE6"/>
    <w:rsid w:val="00AC109B"/>
    <w:rsid w:val="00AC1250"/>
    <w:rsid w:val="00AC18AF"/>
    <w:rsid w:val="00AC1B4B"/>
    <w:rsid w:val="00AC1C37"/>
    <w:rsid w:val="00AC2480"/>
    <w:rsid w:val="00AC2A34"/>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26"/>
    <w:rsid w:val="00AC5D97"/>
    <w:rsid w:val="00AC5EC7"/>
    <w:rsid w:val="00AC5F4C"/>
    <w:rsid w:val="00AC60E8"/>
    <w:rsid w:val="00AC651B"/>
    <w:rsid w:val="00AC6526"/>
    <w:rsid w:val="00AC67DA"/>
    <w:rsid w:val="00AC68B6"/>
    <w:rsid w:val="00AC69E5"/>
    <w:rsid w:val="00AC6EDB"/>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70"/>
    <w:rsid w:val="00AD11CE"/>
    <w:rsid w:val="00AD11F7"/>
    <w:rsid w:val="00AD126C"/>
    <w:rsid w:val="00AD150F"/>
    <w:rsid w:val="00AD1592"/>
    <w:rsid w:val="00AD1644"/>
    <w:rsid w:val="00AD16B9"/>
    <w:rsid w:val="00AD1976"/>
    <w:rsid w:val="00AD1B21"/>
    <w:rsid w:val="00AD1BCB"/>
    <w:rsid w:val="00AD1C61"/>
    <w:rsid w:val="00AD1CAD"/>
    <w:rsid w:val="00AD1D2C"/>
    <w:rsid w:val="00AD1DB7"/>
    <w:rsid w:val="00AD1E0C"/>
    <w:rsid w:val="00AD1E8B"/>
    <w:rsid w:val="00AD1FE2"/>
    <w:rsid w:val="00AD215E"/>
    <w:rsid w:val="00AD241B"/>
    <w:rsid w:val="00AD253B"/>
    <w:rsid w:val="00AD2582"/>
    <w:rsid w:val="00AD2645"/>
    <w:rsid w:val="00AD2695"/>
    <w:rsid w:val="00AD2852"/>
    <w:rsid w:val="00AD2891"/>
    <w:rsid w:val="00AD29A6"/>
    <w:rsid w:val="00AD2D13"/>
    <w:rsid w:val="00AD2EFA"/>
    <w:rsid w:val="00AD3149"/>
    <w:rsid w:val="00AD355E"/>
    <w:rsid w:val="00AD35A6"/>
    <w:rsid w:val="00AD3800"/>
    <w:rsid w:val="00AD396A"/>
    <w:rsid w:val="00AD3976"/>
    <w:rsid w:val="00AD3B11"/>
    <w:rsid w:val="00AD3F75"/>
    <w:rsid w:val="00AD436F"/>
    <w:rsid w:val="00AD4856"/>
    <w:rsid w:val="00AD48CB"/>
    <w:rsid w:val="00AD490F"/>
    <w:rsid w:val="00AD4C07"/>
    <w:rsid w:val="00AD4D2A"/>
    <w:rsid w:val="00AD522E"/>
    <w:rsid w:val="00AD542F"/>
    <w:rsid w:val="00AD5441"/>
    <w:rsid w:val="00AD59AB"/>
    <w:rsid w:val="00AD59E3"/>
    <w:rsid w:val="00AD59F3"/>
    <w:rsid w:val="00AD5B94"/>
    <w:rsid w:val="00AD5BD9"/>
    <w:rsid w:val="00AD5F12"/>
    <w:rsid w:val="00AD608B"/>
    <w:rsid w:val="00AD636D"/>
    <w:rsid w:val="00AD6393"/>
    <w:rsid w:val="00AD6470"/>
    <w:rsid w:val="00AD653B"/>
    <w:rsid w:val="00AD6C7F"/>
    <w:rsid w:val="00AD70A8"/>
    <w:rsid w:val="00AD7305"/>
    <w:rsid w:val="00AD75B8"/>
    <w:rsid w:val="00AD7A07"/>
    <w:rsid w:val="00AD7C49"/>
    <w:rsid w:val="00AD7E64"/>
    <w:rsid w:val="00AE04AA"/>
    <w:rsid w:val="00AE0719"/>
    <w:rsid w:val="00AE08B9"/>
    <w:rsid w:val="00AE08CF"/>
    <w:rsid w:val="00AE0C56"/>
    <w:rsid w:val="00AE0C88"/>
    <w:rsid w:val="00AE149E"/>
    <w:rsid w:val="00AE1777"/>
    <w:rsid w:val="00AE17FA"/>
    <w:rsid w:val="00AE1856"/>
    <w:rsid w:val="00AE1957"/>
    <w:rsid w:val="00AE1988"/>
    <w:rsid w:val="00AE19B6"/>
    <w:rsid w:val="00AE1A2E"/>
    <w:rsid w:val="00AE1C8A"/>
    <w:rsid w:val="00AE1FC7"/>
    <w:rsid w:val="00AE20B1"/>
    <w:rsid w:val="00AE21E3"/>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5589"/>
    <w:rsid w:val="00AE58C5"/>
    <w:rsid w:val="00AE59EC"/>
    <w:rsid w:val="00AE6113"/>
    <w:rsid w:val="00AE6204"/>
    <w:rsid w:val="00AE661A"/>
    <w:rsid w:val="00AE66E6"/>
    <w:rsid w:val="00AE67B3"/>
    <w:rsid w:val="00AE7088"/>
    <w:rsid w:val="00AE712A"/>
    <w:rsid w:val="00AE7454"/>
    <w:rsid w:val="00AE7864"/>
    <w:rsid w:val="00AE793D"/>
    <w:rsid w:val="00AE7949"/>
    <w:rsid w:val="00AE7A3E"/>
    <w:rsid w:val="00AE7B94"/>
    <w:rsid w:val="00AE7BBD"/>
    <w:rsid w:val="00AF0146"/>
    <w:rsid w:val="00AF01B5"/>
    <w:rsid w:val="00AF0415"/>
    <w:rsid w:val="00AF04B8"/>
    <w:rsid w:val="00AF05C2"/>
    <w:rsid w:val="00AF05C9"/>
    <w:rsid w:val="00AF064A"/>
    <w:rsid w:val="00AF07EE"/>
    <w:rsid w:val="00AF0AEF"/>
    <w:rsid w:val="00AF1442"/>
    <w:rsid w:val="00AF1613"/>
    <w:rsid w:val="00AF16E4"/>
    <w:rsid w:val="00AF1752"/>
    <w:rsid w:val="00AF1833"/>
    <w:rsid w:val="00AF1B7B"/>
    <w:rsid w:val="00AF2185"/>
    <w:rsid w:val="00AF234E"/>
    <w:rsid w:val="00AF24A6"/>
    <w:rsid w:val="00AF25D5"/>
    <w:rsid w:val="00AF2749"/>
    <w:rsid w:val="00AF27C8"/>
    <w:rsid w:val="00AF2B7C"/>
    <w:rsid w:val="00AF2BBA"/>
    <w:rsid w:val="00AF2D19"/>
    <w:rsid w:val="00AF2FA3"/>
    <w:rsid w:val="00AF315D"/>
    <w:rsid w:val="00AF3189"/>
    <w:rsid w:val="00AF326B"/>
    <w:rsid w:val="00AF3778"/>
    <w:rsid w:val="00AF3CF3"/>
    <w:rsid w:val="00AF3D5F"/>
    <w:rsid w:val="00AF3DBB"/>
    <w:rsid w:val="00AF43F6"/>
    <w:rsid w:val="00AF462F"/>
    <w:rsid w:val="00AF46D7"/>
    <w:rsid w:val="00AF4B3E"/>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AC4"/>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61"/>
    <w:rsid w:val="00B00FBB"/>
    <w:rsid w:val="00B0128C"/>
    <w:rsid w:val="00B01DBF"/>
    <w:rsid w:val="00B022A6"/>
    <w:rsid w:val="00B02318"/>
    <w:rsid w:val="00B02448"/>
    <w:rsid w:val="00B0249F"/>
    <w:rsid w:val="00B026C1"/>
    <w:rsid w:val="00B02733"/>
    <w:rsid w:val="00B0279C"/>
    <w:rsid w:val="00B02842"/>
    <w:rsid w:val="00B029A0"/>
    <w:rsid w:val="00B02B0E"/>
    <w:rsid w:val="00B02B9C"/>
    <w:rsid w:val="00B02BBC"/>
    <w:rsid w:val="00B03183"/>
    <w:rsid w:val="00B032A0"/>
    <w:rsid w:val="00B0353B"/>
    <w:rsid w:val="00B0386D"/>
    <w:rsid w:val="00B0388C"/>
    <w:rsid w:val="00B03AD4"/>
    <w:rsid w:val="00B03AF7"/>
    <w:rsid w:val="00B0401E"/>
    <w:rsid w:val="00B040B2"/>
    <w:rsid w:val="00B0449E"/>
    <w:rsid w:val="00B0477C"/>
    <w:rsid w:val="00B047D6"/>
    <w:rsid w:val="00B0510F"/>
    <w:rsid w:val="00B05211"/>
    <w:rsid w:val="00B05385"/>
    <w:rsid w:val="00B0586F"/>
    <w:rsid w:val="00B05963"/>
    <w:rsid w:val="00B05A39"/>
    <w:rsid w:val="00B05B30"/>
    <w:rsid w:val="00B05DC5"/>
    <w:rsid w:val="00B05DE3"/>
    <w:rsid w:val="00B05DE6"/>
    <w:rsid w:val="00B05DEE"/>
    <w:rsid w:val="00B05E55"/>
    <w:rsid w:val="00B05FF8"/>
    <w:rsid w:val="00B06243"/>
    <w:rsid w:val="00B064C8"/>
    <w:rsid w:val="00B06584"/>
    <w:rsid w:val="00B06BD9"/>
    <w:rsid w:val="00B06F87"/>
    <w:rsid w:val="00B0736B"/>
    <w:rsid w:val="00B0787F"/>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8FD"/>
    <w:rsid w:val="00B13B9D"/>
    <w:rsid w:val="00B141E1"/>
    <w:rsid w:val="00B1432F"/>
    <w:rsid w:val="00B143C1"/>
    <w:rsid w:val="00B152DF"/>
    <w:rsid w:val="00B153FA"/>
    <w:rsid w:val="00B15594"/>
    <w:rsid w:val="00B156A9"/>
    <w:rsid w:val="00B15701"/>
    <w:rsid w:val="00B1598B"/>
    <w:rsid w:val="00B15B6E"/>
    <w:rsid w:val="00B15F83"/>
    <w:rsid w:val="00B15FC8"/>
    <w:rsid w:val="00B160FF"/>
    <w:rsid w:val="00B1623A"/>
    <w:rsid w:val="00B16322"/>
    <w:rsid w:val="00B165AA"/>
    <w:rsid w:val="00B1662E"/>
    <w:rsid w:val="00B1665E"/>
    <w:rsid w:val="00B166B5"/>
    <w:rsid w:val="00B167A7"/>
    <w:rsid w:val="00B1686D"/>
    <w:rsid w:val="00B16895"/>
    <w:rsid w:val="00B16948"/>
    <w:rsid w:val="00B16A6F"/>
    <w:rsid w:val="00B16BFB"/>
    <w:rsid w:val="00B16D79"/>
    <w:rsid w:val="00B16E92"/>
    <w:rsid w:val="00B17004"/>
    <w:rsid w:val="00B172D0"/>
    <w:rsid w:val="00B175A1"/>
    <w:rsid w:val="00B1785F"/>
    <w:rsid w:val="00B17C9B"/>
    <w:rsid w:val="00B20048"/>
    <w:rsid w:val="00B2053E"/>
    <w:rsid w:val="00B207DA"/>
    <w:rsid w:val="00B207F7"/>
    <w:rsid w:val="00B209C9"/>
    <w:rsid w:val="00B20A2C"/>
    <w:rsid w:val="00B20B85"/>
    <w:rsid w:val="00B2121D"/>
    <w:rsid w:val="00B21422"/>
    <w:rsid w:val="00B2151B"/>
    <w:rsid w:val="00B21585"/>
    <w:rsid w:val="00B215A6"/>
    <w:rsid w:val="00B2165C"/>
    <w:rsid w:val="00B216CB"/>
    <w:rsid w:val="00B21712"/>
    <w:rsid w:val="00B21768"/>
    <w:rsid w:val="00B21A33"/>
    <w:rsid w:val="00B21B29"/>
    <w:rsid w:val="00B21CBA"/>
    <w:rsid w:val="00B21E5C"/>
    <w:rsid w:val="00B21EA5"/>
    <w:rsid w:val="00B220B8"/>
    <w:rsid w:val="00B221E7"/>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5FF2"/>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8B6"/>
    <w:rsid w:val="00B30B4E"/>
    <w:rsid w:val="00B30E27"/>
    <w:rsid w:val="00B31246"/>
    <w:rsid w:val="00B31708"/>
    <w:rsid w:val="00B3171D"/>
    <w:rsid w:val="00B31BBA"/>
    <w:rsid w:val="00B31CF9"/>
    <w:rsid w:val="00B31DB7"/>
    <w:rsid w:val="00B321FA"/>
    <w:rsid w:val="00B32491"/>
    <w:rsid w:val="00B324E6"/>
    <w:rsid w:val="00B3250A"/>
    <w:rsid w:val="00B32540"/>
    <w:rsid w:val="00B326FF"/>
    <w:rsid w:val="00B3275B"/>
    <w:rsid w:val="00B327D0"/>
    <w:rsid w:val="00B32CE8"/>
    <w:rsid w:val="00B32E71"/>
    <w:rsid w:val="00B32FB7"/>
    <w:rsid w:val="00B332B2"/>
    <w:rsid w:val="00B33645"/>
    <w:rsid w:val="00B33F0A"/>
    <w:rsid w:val="00B340AA"/>
    <w:rsid w:val="00B3461F"/>
    <w:rsid w:val="00B34658"/>
    <w:rsid w:val="00B34A9F"/>
    <w:rsid w:val="00B34B80"/>
    <w:rsid w:val="00B34B87"/>
    <w:rsid w:val="00B34C8B"/>
    <w:rsid w:val="00B34EC7"/>
    <w:rsid w:val="00B350B2"/>
    <w:rsid w:val="00B350DA"/>
    <w:rsid w:val="00B35302"/>
    <w:rsid w:val="00B3538B"/>
    <w:rsid w:val="00B354CC"/>
    <w:rsid w:val="00B35AD6"/>
    <w:rsid w:val="00B35B44"/>
    <w:rsid w:val="00B35C08"/>
    <w:rsid w:val="00B35CC9"/>
    <w:rsid w:val="00B35CDA"/>
    <w:rsid w:val="00B35EE1"/>
    <w:rsid w:val="00B3630C"/>
    <w:rsid w:val="00B3675F"/>
    <w:rsid w:val="00B36959"/>
    <w:rsid w:val="00B36A48"/>
    <w:rsid w:val="00B36E07"/>
    <w:rsid w:val="00B36E15"/>
    <w:rsid w:val="00B36F8D"/>
    <w:rsid w:val="00B37058"/>
    <w:rsid w:val="00B371D2"/>
    <w:rsid w:val="00B37491"/>
    <w:rsid w:val="00B37788"/>
    <w:rsid w:val="00B37814"/>
    <w:rsid w:val="00B37A0D"/>
    <w:rsid w:val="00B37ABF"/>
    <w:rsid w:val="00B37D97"/>
    <w:rsid w:val="00B37DA2"/>
    <w:rsid w:val="00B37F06"/>
    <w:rsid w:val="00B37F79"/>
    <w:rsid w:val="00B37FEF"/>
    <w:rsid w:val="00B40135"/>
    <w:rsid w:val="00B401AB"/>
    <w:rsid w:val="00B403EB"/>
    <w:rsid w:val="00B405A1"/>
    <w:rsid w:val="00B405A9"/>
    <w:rsid w:val="00B406A7"/>
    <w:rsid w:val="00B4098C"/>
    <w:rsid w:val="00B40D35"/>
    <w:rsid w:val="00B40E00"/>
    <w:rsid w:val="00B40EA7"/>
    <w:rsid w:val="00B40F8E"/>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BD"/>
    <w:rsid w:val="00B431CE"/>
    <w:rsid w:val="00B433CC"/>
    <w:rsid w:val="00B435B1"/>
    <w:rsid w:val="00B4367F"/>
    <w:rsid w:val="00B437DB"/>
    <w:rsid w:val="00B437FB"/>
    <w:rsid w:val="00B4381A"/>
    <w:rsid w:val="00B438BA"/>
    <w:rsid w:val="00B438F6"/>
    <w:rsid w:val="00B439F8"/>
    <w:rsid w:val="00B43AD0"/>
    <w:rsid w:val="00B43BF4"/>
    <w:rsid w:val="00B43C46"/>
    <w:rsid w:val="00B44159"/>
    <w:rsid w:val="00B4428C"/>
    <w:rsid w:val="00B44531"/>
    <w:rsid w:val="00B447FC"/>
    <w:rsid w:val="00B449D5"/>
    <w:rsid w:val="00B44AD4"/>
    <w:rsid w:val="00B44CDC"/>
    <w:rsid w:val="00B44E6A"/>
    <w:rsid w:val="00B44F99"/>
    <w:rsid w:val="00B4517B"/>
    <w:rsid w:val="00B4521B"/>
    <w:rsid w:val="00B45284"/>
    <w:rsid w:val="00B45403"/>
    <w:rsid w:val="00B4542F"/>
    <w:rsid w:val="00B454A8"/>
    <w:rsid w:val="00B45619"/>
    <w:rsid w:val="00B45876"/>
    <w:rsid w:val="00B45886"/>
    <w:rsid w:val="00B45BDA"/>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477"/>
    <w:rsid w:val="00B5062B"/>
    <w:rsid w:val="00B506E7"/>
    <w:rsid w:val="00B50851"/>
    <w:rsid w:val="00B509BF"/>
    <w:rsid w:val="00B50EF7"/>
    <w:rsid w:val="00B50F0A"/>
    <w:rsid w:val="00B510D9"/>
    <w:rsid w:val="00B51147"/>
    <w:rsid w:val="00B51271"/>
    <w:rsid w:val="00B5149E"/>
    <w:rsid w:val="00B51542"/>
    <w:rsid w:val="00B5165C"/>
    <w:rsid w:val="00B516B1"/>
    <w:rsid w:val="00B517D7"/>
    <w:rsid w:val="00B51C15"/>
    <w:rsid w:val="00B51D1D"/>
    <w:rsid w:val="00B51E33"/>
    <w:rsid w:val="00B51EFB"/>
    <w:rsid w:val="00B5216E"/>
    <w:rsid w:val="00B526BB"/>
    <w:rsid w:val="00B527D8"/>
    <w:rsid w:val="00B5280A"/>
    <w:rsid w:val="00B52F27"/>
    <w:rsid w:val="00B5310E"/>
    <w:rsid w:val="00B53156"/>
    <w:rsid w:val="00B531C9"/>
    <w:rsid w:val="00B532DE"/>
    <w:rsid w:val="00B5332C"/>
    <w:rsid w:val="00B53397"/>
    <w:rsid w:val="00B53789"/>
    <w:rsid w:val="00B539FD"/>
    <w:rsid w:val="00B53F9E"/>
    <w:rsid w:val="00B543B8"/>
    <w:rsid w:val="00B5468B"/>
    <w:rsid w:val="00B546DC"/>
    <w:rsid w:val="00B548BD"/>
    <w:rsid w:val="00B549A1"/>
    <w:rsid w:val="00B549B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34E"/>
    <w:rsid w:val="00B60475"/>
    <w:rsid w:val="00B60612"/>
    <w:rsid w:val="00B606B5"/>
    <w:rsid w:val="00B60983"/>
    <w:rsid w:val="00B60B42"/>
    <w:rsid w:val="00B60E74"/>
    <w:rsid w:val="00B60F0C"/>
    <w:rsid w:val="00B6123B"/>
    <w:rsid w:val="00B61488"/>
    <w:rsid w:val="00B615E5"/>
    <w:rsid w:val="00B6161E"/>
    <w:rsid w:val="00B61763"/>
    <w:rsid w:val="00B617B9"/>
    <w:rsid w:val="00B618FF"/>
    <w:rsid w:val="00B61917"/>
    <w:rsid w:val="00B61951"/>
    <w:rsid w:val="00B61B1F"/>
    <w:rsid w:val="00B61B70"/>
    <w:rsid w:val="00B61BE2"/>
    <w:rsid w:val="00B61EE3"/>
    <w:rsid w:val="00B61F59"/>
    <w:rsid w:val="00B6244B"/>
    <w:rsid w:val="00B625ED"/>
    <w:rsid w:val="00B6266F"/>
    <w:rsid w:val="00B6293A"/>
    <w:rsid w:val="00B62C4C"/>
    <w:rsid w:val="00B62CBF"/>
    <w:rsid w:val="00B62E0B"/>
    <w:rsid w:val="00B62EA9"/>
    <w:rsid w:val="00B62F40"/>
    <w:rsid w:val="00B62F8F"/>
    <w:rsid w:val="00B62F94"/>
    <w:rsid w:val="00B63193"/>
    <w:rsid w:val="00B631C9"/>
    <w:rsid w:val="00B63250"/>
    <w:rsid w:val="00B6363B"/>
    <w:rsid w:val="00B63C32"/>
    <w:rsid w:val="00B64101"/>
    <w:rsid w:val="00B643E0"/>
    <w:rsid w:val="00B64434"/>
    <w:rsid w:val="00B6459C"/>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FCC"/>
    <w:rsid w:val="00B676E9"/>
    <w:rsid w:val="00B67A5A"/>
    <w:rsid w:val="00B67A7C"/>
    <w:rsid w:val="00B67B85"/>
    <w:rsid w:val="00B67C41"/>
    <w:rsid w:val="00B67C58"/>
    <w:rsid w:val="00B67DE5"/>
    <w:rsid w:val="00B67FC5"/>
    <w:rsid w:val="00B70057"/>
    <w:rsid w:val="00B700A0"/>
    <w:rsid w:val="00B701A5"/>
    <w:rsid w:val="00B702B7"/>
    <w:rsid w:val="00B702FA"/>
    <w:rsid w:val="00B70333"/>
    <w:rsid w:val="00B704CE"/>
    <w:rsid w:val="00B70550"/>
    <w:rsid w:val="00B705BC"/>
    <w:rsid w:val="00B706DC"/>
    <w:rsid w:val="00B7073C"/>
    <w:rsid w:val="00B70A3B"/>
    <w:rsid w:val="00B70AD9"/>
    <w:rsid w:val="00B70AEB"/>
    <w:rsid w:val="00B70C33"/>
    <w:rsid w:val="00B70E2F"/>
    <w:rsid w:val="00B70E53"/>
    <w:rsid w:val="00B70E95"/>
    <w:rsid w:val="00B711CE"/>
    <w:rsid w:val="00B7176D"/>
    <w:rsid w:val="00B718C2"/>
    <w:rsid w:val="00B71DC8"/>
    <w:rsid w:val="00B71FF9"/>
    <w:rsid w:val="00B721A2"/>
    <w:rsid w:val="00B7226A"/>
    <w:rsid w:val="00B722DB"/>
    <w:rsid w:val="00B7244F"/>
    <w:rsid w:val="00B72643"/>
    <w:rsid w:val="00B72943"/>
    <w:rsid w:val="00B729E0"/>
    <w:rsid w:val="00B72CBD"/>
    <w:rsid w:val="00B72E1B"/>
    <w:rsid w:val="00B731AB"/>
    <w:rsid w:val="00B73341"/>
    <w:rsid w:val="00B737F9"/>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88A"/>
    <w:rsid w:val="00B75AF8"/>
    <w:rsid w:val="00B75B36"/>
    <w:rsid w:val="00B75BB1"/>
    <w:rsid w:val="00B7604C"/>
    <w:rsid w:val="00B7617A"/>
    <w:rsid w:val="00B76270"/>
    <w:rsid w:val="00B762A3"/>
    <w:rsid w:val="00B76366"/>
    <w:rsid w:val="00B7640C"/>
    <w:rsid w:val="00B764B1"/>
    <w:rsid w:val="00B7652C"/>
    <w:rsid w:val="00B766BF"/>
    <w:rsid w:val="00B766FE"/>
    <w:rsid w:val="00B7684D"/>
    <w:rsid w:val="00B7699B"/>
    <w:rsid w:val="00B76C38"/>
    <w:rsid w:val="00B76FA6"/>
    <w:rsid w:val="00B77AA7"/>
    <w:rsid w:val="00B77B4C"/>
    <w:rsid w:val="00B77F11"/>
    <w:rsid w:val="00B802E8"/>
    <w:rsid w:val="00B80367"/>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3E4"/>
    <w:rsid w:val="00B83444"/>
    <w:rsid w:val="00B836ED"/>
    <w:rsid w:val="00B83809"/>
    <w:rsid w:val="00B8401A"/>
    <w:rsid w:val="00B84226"/>
    <w:rsid w:val="00B84270"/>
    <w:rsid w:val="00B84315"/>
    <w:rsid w:val="00B846D7"/>
    <w:rsid w:val="00B84734"/>
    <w:rsid w:val="00B84965"/>
    <w:rsid w:val="00B84F17"/>
    <w:rsid w:val="00B853B5"/>
    <w:rsid w:val="00B853BE"/>
    <w:rsid w:val="00B85655"/>
    <w:rsid w:val="00B85697"/>
    <w:rsid w:val="00B85AA2"/>
    <w:rsid w:val="00B85C94"/>
    <w:rsid w:val="00B85CED"/>
    <w:rsid w:val="00B86033"/>
    <w:rsid w:val="00B86055"/>
    <w:rsid w:val="00B8607E"/>
    <w:rsid w:val="00B86122"/>
    <w:rsid w:val="00B86276"/>
    <w:rsid w:val="00B86299"/>
    <w:rsid w:val="00B86337"/>
    <w:rsid w:val="00B86400"/>
    <w:rsid w:val="00B86476"/>
    <w:rsid w:val="00B86998"/>
    <w:rsid w:val="00B86A3D"/>
    <w:rsid w:val="00B86BAD"/>
    <w:rsid w:val="00B86DBC"/>
    <w:rsid w:val="00B86F27"/>
    <w:rsid w:val="00B8711C"/>
    <w:rsid w:val="00B8717B"/>
    <w:rsid w:val="00B873D2"/>
    <w:rsid w:val="00B87467"/>
    <w:rsid w:val="00B875C7"/>
    <w:rsid w:val="00B8794B"/>
    <w:rsid w:val="00B879EC"/>
    <w:rsid w:val="00B87AEA"/>
    <w:rsid w:val="00B87DEC"/>
    <w:rsid w:val="00B87DFC"/>
    <w:rsid w:val="00B87E1F"/>
    <w:rsid w:val="00B87F87"/>
    <w:rsid w:val="00B90023"/>
    <w:rsid w:val="00B90028"/>
    <w:rsid w:val="00B90386"/>
    <w:rsid w:val="00B90691"/>
    <w:rsid w:val="00B909C0"/>
    <w:rsid w:val="00B90A3F"/>
    <w:rsid w:val="00B90B13"/>
    <w:rsid w:val="00B90D10"/>
    <w:rsid w:val="00B90D27"/>
    <w:rsid w:val="00B90E51"/>
    <w:rsid w:val="00B90FE5"/>
    <w:rsid w:val="00B91170"/>
    <w:rsid w:val="00B912E9"/>
    <w:rsid w:val="00B91394"/>
    <w:rsid w:val="00B91603"/>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91"/>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97A"/>
    <w:rsid w:val="00BA0A4C"/>
    <w:rsid w:val="00BA0AA8"/>
    <w:rsid w:val="00BA0AAA"/>
    <w:rsid w:val="00BA0BD2"/>
    <w:rsid w:val="00BA0C35"/>
    <w:rsid w:val="00BA0DFB"/>
    <w:rsid w:val="00BA1330"/>
    <w:rsid w:val="00BA17AF"/>
    <w:rsid w:val="00BA2073"/>
    <w:rsid w:val="00BA245D"/>
    <w:rsid w:val="00BA2D9C"/>
    <w:rsid w:val="00BA2FEF"/>
    <w:rsid w:val="00BA319D"/>
    <w:rsid w:val="00BA36A0"/>
    <w:rsid w:val="00BA3C93"/>
    <w:rsid w:val="00BA4056"/>
    <w:rsid w:val="00BA42CC"/>
    <w:rsid w:val="00BA44A2"/>
    <w:rsid w:val="00BA451A"/>
    <w:rsid w:val="00BA46C7"/>
    <w:rsid w:val="00BA4A53"/>
    <w:rsid w:val="00BA4AA7"/>
    <w:rsid w:val="00BA4B01"/>
    <w:rsid w:val="00BA4B85"/>
    <w:rsid w:val="00BA4F27"/>
    <w:rsid w:val="00BA4F2C"/>
    <w:rsid w:val="00BA4FE4"/>
    <w:rsid w:val="00BA5093"/>
    <w:rsid w:val="00BA516A"/>
    <w:rsid w:val="00BA5893"/>
    <w:rsid w:val="00BA5A7A"/>
    <w:rsid w:val="00BA5AA9"/>
    <w:rsid w:val="00BA5B9A"/>
    <w:rsid w:val="00BA5BE3"/>
    <w:rsid w:val="00BA5C6F"/>
    <w:rsid w:val="00BA5E2B"/>
    <w:rsid w:val="00BA6178"/>
    <w:rsid w:val="00BA6220"/>
    <w:rsid w:val="00BA6575"/>
    <w:rsid w:val="00BA65FD"/>
    <w:rsid w:val="00BA66CF"/>
    <w:rsid w:val="00BA6857"/>
    <w:rsid w:val="00BA6CA9"/>
    <w:rsid w:val="00BA6CFD"/>
    <w:rsid w:val="00BA6D4B"/>
    <w:rsid w:val="00BA70AC"/>
    <w:rsid w:val="00BA720F"/>
    <w:rsid w:val="00BA73B2"/>
    <w:rsid w:val="00BA75AC"/>
    <w:rsid w:val="00BA7669"/>
    <w:rsid w:val="00BA7770"/>
    <w:rsid w:val="00BA77CF"/>
    <w:rsid w:val="00BA7FF3"/>
    <w:rsid w:val="00BB05BA"/>
    <w:rsid w:val="00BB06F0"/>
    <w:rsid w:val="00BB07E8"/>
    <w:rsid w:val="00BB0EEC"/>
    <w:rsid w:val="00BB1403"/>
    <w:rsid w:val="00BB1548"/>
    <w:rsid w:val="00BB1574"/>
    <w:rsid w:val="00BB1B10"/>
    <w:rsid w:val="00BB1C78"/>
    <w:rsid w:val="00BB1CE7"/>
    <w:rsid w:val="00BB1D73"/>
    <w:rsid w:val="00BB1ECC"/>
    <w:rsid w:val="00BB1FA7"/>
    <w:rsid w:val="00BB22B3"/>
    <w:rsid w:val="00BB2631"/>
    <w:rsid w:val="00BB2837"/>
    <w:rsid w:val="00BB283A"/>
    <w:rsid w:val="00BB2BC7"/>
    <w:rsid w:val="00BB2E1E"/>
    <w:rsid w:val="00BB2FD3"/>
    <w:rsid w:val="00BB2FDF"/>
    <w:rsid w:val="00BB2FFF"/>
    <w:rsid w:val="00BB321E"/>
    <w:rsid w:val="00BB39DC"/>
    <w:rsid w:val="00BB3A29"/>
    <w:rsid w:val="00BB3B12"/>
    <w:rsid w:val="00BB3BC2"/>
    <w:rsid w:val="00BB3C2E"/>
    <w:rsid w:val="00BB3E3F"/>
    <w:rsid w:val="00BB3EAE"/>
    <w:rsid w:val="00BB3FBD"/>
    <w:rsid w:val="00BB3FC0"/>
    <w:rsid w:val="00BB43C3"/>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3C5"/>
    <w:rsid w:val="00BB7C43"/>
    <w:rsid w:val="00BB7E6F"/>
    <w:rsid w:val="00BB7F50"/>
    <w:rsid w:val="00BC00EC"/>
    <w:rsid w:val="00BC01E5"/>
    <w:rsid w:val="00BC0220"/>
    <w:rsid w:val="00BC05E3"/>
    <w:rsid w:val="00BC08C5"/>
    <w:rsid w:val="00BC0AD8"/>
    <w:rsid w:val="00BC0C3E"/>
    <w:rsid w:val="00BC0EF2"/>
    <w:rsid w:val="00BC104B"/>
    <w:rsid w:val="00BC12FB"/>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6A"/>
    <w:rsid w:val="00BC3CA0"/>
    <w:rsid w:val="00BC3CEC"/>
    <w:rsid w:val="00BC3D23"/>
    <w:rsid w:val="00BC3D3F"/>
    <w:rsid w:val="00BC3E5F"/>
    <w:rsid w:val="00BC3F63"/>
    <w:rsid w:val="00BC4142"/>
    <w:rsid w:val="00BC4547"/>
    <w:rsid w:val="00BC46EF"/>
    <w:rsid w:val="00BC48CC"/>
    <w:rsid w:val="00BC48DB"/>
    <w:rsid w:val="00BC4AE7"/>
    <w:rsid w:val="00BC4B04"/>
    <w:rsid w:val="00BC4B90"/>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572"/>
    <w:rsid w:val="00BD1917"/>
    <w:rsid w:val="00BD197E"/>
    <w:rsid w:val="00BD19B3"/>
    <w:rsid w:val="00BD1D0D"/>
    <w:rsid w:val="00BD1DFD"/>
    <w:rsid w:val="00BD2019"/>
    <w:rsid w:val="00BD21BE"/>
    <w:rsid w:val="00BD2527"/>
    <w:rsid w:val="00BD2E63"/>
    <w:rsid w:val="00BD2F3B"/>
    <w:rsid w:val="00BD2FA6"/>
    <w:rsid w:val="00BD3372"/>
    <w:rsid w:val="00BD33AB"/>
    <w:rsid w:val="00BD33CA"/>
    <w:rsid w:val="00BD36AC"/>
    <w:rsid w:val="00BD3AD9"/>
    <w:rsid w:val="00BD3B8F"/>
    <w:rsid w:val="00BD3D7D"/>
    <w:rsid w:val="00BD40BE"/>
    <w:rsid w:val="00BD436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39"/>
    <w:rsid w:val="00BD5B9F"/>
    <w:rsid w:val="00BD5BE9"/>
    <w:rsid w:val="00BD5C0A"/>
    <w:rsid w:val="00BD5E20"/>
    <w:rsid w:val="00BD5E54"/>
    <w:rsid w:val="00BD61A6"/>
    <w:rsid w:val="00BD6274"/>
    <w:rsid w:val="00BD62AB"/>
    <w:rsid w:val="00BD6420"/>
    <w:rsid w:val="00BD6729"/>
    <w:rsid w:val="00BD6B0D"/>
    <w:rsid w:val="00BD6C27"/>
    <w:rsid w:val="00BD6D98"/>
    <w:rsid w:val="00BD7046"/>
    <w:rsid w:val="00BD7291"/>
    <w:rsid w:val="00BD7308"/>
    <w:rsid w:val="00BD7481"/>
    <w:rsid w:val="00BD755A"/>
    <w:rsid w:val="00BD75DB"/>
    <w:rsid w:val="00BD7649"/>
    <w:rsid w:val="00BD799E"/>
    <w:rsid w:val="00BD7B3E"/>
    <w:rsid w:val="00BD7BB8"/>
    <w:rsid w:val="00BD7CC9"/>
    <w:rsid w:val="00BD7EA3"/>
    <w:rsid w:val="00BD7F2A"/>
    <w:rsid w:val="00BD7FD1"/>
    <w:rsid w:val="00BD7FE2"/>
    <w:rsid w:val="00BE014A"/>
    <w:rsid w:val="00BE01DD"/>
    <w:rsid w:val="00BE041D"/>
    <w:rsid w:val="00BE066D"/>
    <w:rsid w:val="00BE0A55"/>
    <w:rsid w:val="00BE0B19"/>
    <w:rsid w:val="00BE0B4B"/>
    <w:rsid w:val="00BE0DD8"/>
    <w:rsid w:val="00BE0E5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6F2"/>
    <w:rsid w:val="00BE3716"/>
    <w:rsid w:val="00BE3AB1"/>
    <w:rsid w:val="00BE3CD2"/>
    <w:rsid w:val="00BE3CF1"/>
    <w:rsid w:val="00BE3DD5"/>
    <w:rsid w:val="00BE4268"/>
    <w:rsid w:val="00BE45E1"/>
    <w:rsid w:val="00BE49D0"/>
    <w:rsid w:val="00BE4AAC"/>
    <w:rsid w:val="00BE4B20"/>
    <w:rsid w:val="00BE4B62"/>
    <w:rsid w:val="00BE4BFE"/>
    <w:rsid w:val="00BE4C14"/>
    <w:rsid w:val="00BE4D87"/>
    <w:rsid w:val="00BE4DCA"/>
    <w:rsid w:val="00BE50CB"/>
    <w:rsid w:val="00BE51BA"/>
    <w:rsid w:val="00BE547A"/>
    <w:rsid w:val="00BE5715"/>
    <w:rsid w:val="00BE5A10"/>
    <w:rsid w:val="00BE5C0A"/>
    <w:rsid w:val="00BE5C56"/>
    <w:rsid w:val="00BE5FA2"/>
    <w:rsid w:val="00BE5FC4"/>
    <w:rsid w:val="00BE61FC"/>
    <w:rsid w:val="00BE647F"/>
    <w:rsid w:val="00BE64DC"/>
    <w:rsid w:val="00BE6579"/>
    <w:rsid w:val="00BE6673"/>
    <w:rsid w:val="00BE6C0F"/>
    <w:rsid w:val="00BE6C50"/>
    <w:rsid w:val="00BE6C61"/>
    <w:rsid w:val="00BE6CB8"/>
    <w:rsid w:val="00BE6D65"/>
    <w:rsid w:val="00BE7497"/>
    <w:rsid w:val="00BE7527"/>
    <w:rsid w:val="00BE7570"/>
    <w:rsid w:val="00BE7716"/>
    <w:rsid w:val="00BE77FA"/>
    <w:rsid w:val="00BE7B7F"/>
    <w:rsid w:val="00BE7B8E"/>
    <w:rsid w:val="00BE7C4D"/>
    <w:rsid w:val="00BE7F6A"/>
    <w:rsid w:val="00BF008B"/>
    <w:rsid w:val="00BF0274"/>
    <w:rsid w:val="00BF03AB"/>
    <w:rsid w:val="00BF047B"/>
    <w:rsid w:val="00BF08C4"/>
    <w:rsid w:val="00BF0975"/>
    <w:rsid w:val="00BF0A82"/>
    <w:rsid w:val="00BF0A99"/>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1FC"/>
    <w:rsid w:val="00BF351A"/>
    <w:rsid w:val="00BF3555"/>
    <w:rsid w:val="00BF35A7"/>
    <w:rsid w:val="00BF3658"/>
    <w:rsid w:val="00BF37C3"/>
    <w:rsid w:val="00BF3914"/>
    <w:rsid w:val="00BF3BFB"/>
    <w:rsid w:val="00BF3E14"/>
    <w:rsid w:val="00BF3F33"/>
    <w:rsid w:val="00BF4016"/>
    <w:rsid w:val="00BF41E6"/>
    <w:rsid w:val="00BF420D"/>
    <w:rsid w:val="00BF49B1"/>
    <w:rsid w:val="00BF5227"/>
    <w:rsid w:val="00BF5552"/>
    <w:rsid w:val="00BF561D"/>
    <w:rsid w:val="00BF590E"/>
    <w:rsid w:val="00BF5A92"/>
    <w:rsid w:val="00BF5BCE"/>
    <w:rsid w:val="00BF5CCB"/>
    <w:rsid w:val="00BF5F18"/>
    <w:rsid w:val="00BF6080"/>
    <w:rsid w:val="00BF6135"/>
    <w:rsid w:val="00BF6141"/>
    <w:rsid w:val="00BF628D"/>
    <w:rsid w:val="00BF6881"/>
    <w:rsid w:val="00BF6890"/>
    <w:rsid w:val="00BF68F5"/>
    <w:rsid w:val="00BF69E9"/>
    <w:rsid w:val="00BF6C7D"/>
    <w:rsid w:val="00BF6CD3"/>
    <w:rsid w:val="00BF6F9D"/>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671"/>
    <w:rsid w:val="00C01949"/>
    <w:rsid w:val="00C01A37"/>
    <w:rsid w:val="00C01CAA"/>
    <w:rsid w:val="00C01D0E"/>
    <w:rsid w:val="00C0217C"/>
    <w:rsid w:val="00C02346"/>
    <w:rsid w:val="00C02378"/>
    <w:rsid w:val="00C02419"/>
    <w:rsid w:val="00C025E5"/>
    <w:rsid w:val="00C025EB"/>
    <w:rsid w:val="00C02766"/>
    <w:rsid w:val="00C02789"/>
    <w:rsid w:val="00C029F1"/>
    <w:rsid w:val="00C02A3F"/>
    <w:rsid w:val="00C02ADC"/>
    <w:rsid w:val="00C02CCE"/>
    <w:rsid w:val="00C02D6D"/>
    <w:rsid w:val="00C02E37"/>
    <w:rsid w:val="00C02EE5"/>
    <w:rsid w:val="00C02FB5"/>
    <w:rsid w:val="00C03126"/>
    <w:rsid w:val="00C0312E"/>
    <w:rsid w:val="00C034AD"/>
    <w:rsid w:val="00C03AB1"/>
    <w:rsid w:val="00C03EE8"/>
    <w:rsid w:val="00C04306"/>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65D"/>
    <w:rsid w:val="00C10726"/>
    <w:rsid w:val="00C109AB"/>
    <w:rsid w:val="00C109C8"/>
    <w:rsid w:val="00C10B47"/>
    <w:rsid w:val="00C10CE5"/>
    <w:rsid w:val="00C10D83"/>
    <w:rsid w:val="00C10E9F"/>
    <w:rsid w:val="00C10EEE"/>
    <w:rsid w:val="00C11013"/>
    <w:rsid w:val="00C110E5"/>
    <w:rsid w:val="00C1112B"/>
    <w:rsid w:val="00C11228"/>
    <w:rsid w:val="00C112D5"/>
    <w:rsid w:val="00C113D5"/>
    <w:rsid w:val="00C11A88"/>
    <w:rsid w:val="00C11C8C"/>
    <w:rsid w:val="00C11F8D"/>
    <w:rsid w:val="00C12012"/>
    <w:rsid w:val="00C1206D"/>
    <w:rsid w:val="00C1213D"/>
    <w:rsid w:val="00C12286"/>
    <w:rsid w:val="00C126AC"/>
    <w:rsid w:val="00C127BD"/>
    <w:rsid w:val="00C12834"/>
    <w:rsid w:val="00C12874"/>
    <w:rsid w:val="00C12BC1"/>
    <w:rsid w:val="00C12C0B"/>
    <w:rsid w:val="00C1311D"/>
    <w:rsid w:val="00C1315C"/>
    <w:rsid w:val="00C1320B"/>
    <w:rsid w:val="00C13BDA"/>
    <w:rsid w:val="00C13BFC"/>
    <w:rsid w:val="00C13EF1"/>
    <w:rsid w:val="00C13FFD"/>
    <w:rsid w:val="00C140B3"/>
    <w:rsid w:val="00C14632"/>
    <w:rsid w:val="00C14B35"/>
    <w:rsid w:val="00C14BA8"/>
    <w:rsid w:val="00C14C1F"/>
    <w:rsid w:val="00C14C72"/>
    <w:rsid w:val="00C14CD2"/>
    <w:rsid w:val="00C14F0C"/>
    <w:rsid w:val="00C14FE7"/>
    <w:rsid w:val="00C152A0"/>
    <w:rsid w:val="00C152F8"/>
    <w:rsid w:val="00C1538F"/>
    <w:rsid w:val="00C15758"/>
    <w:rsid w:val="00C159DF"/>
    <w:rsid w:val="00C15B34"/>
    <w:rsid w:val="00C15E5A"/>
    <w:rsid w:val="00C15EEB"/>
    <w:rsid w:val="00C16010"/>
    <w:rsid w:val="00C160A2"/>
    <w:rsid w:val="00C1637C"/>
    <w:rsid w:val="00C164F3"/>
    <w:rsid w:val="00C16747"/>
    <w:rsid w:val="00C16906"/>
    <w:rsid w:val="00C16B30"/>
    <w:rsid w:val="00C16C30"/>
    <w:rsid w:val="00C16C89"/>
    <w:rsid w:val="00C16EA1"/>
    <w:rsid w:val="00C16F7A"/>
    <w:rsid w:val="00C170A3"/>
    <w:rsid w:val="00C17377"/>
    <w:rsid w:val="00C17557"/>
    <w:rsid w:val="00C1761D"/>
    <w:rsid w:val="00C17A9E"/>
    <w:rsid w:val="00C17BAA"/>
    <w:rsid w:val="00C17E83"/>
    <w:rsid w:val="00C202D9"/>
    <w:rsid w:val="00C2032A"/>
    <w:rsid w:val="00C20335"/>
    <w:rsid w:val="00C20729"/>
    <w:rsid w:val="00C208D0"/>
    <w:rsid w:val="00C20982"/>
    <w:rsid w:val="00C20A00"/>
    <w:rsid w:val="00C20BD2"/>
    <w:rsid w:val="00C21464"/>
    <w:rsid w:val="00C214F9"/>
    <w:rsid w:val="00C21673"/>
    <w:rsid w:val="00C2171B"/>
    <w:rsid w:val="00C21C7A"/>
    <w:rsid w:val="00C220A0"/>
    <w:rsid w:val="00C228C4"/>
    <w:rsid w:val="00C22A26"/>
    <w:rsid w:val="00C22C51"/>
    <w:rsid w:val="00C22E5F"/>
    <w:rsid w:val="00C22F0C"/>
    <w:rsid w:val="00C22F7C"/>
    <w:rsid w:val="00C23083"/>
    <w:rsid w:val="00C2312D"/>
    <w:rsid w:val="00C23130"/>
    <w:rsid w:val="00C232A8"/>
    <w:rsid w:val="00C2331D"/>
    <w:rsid w:val="00C233E5"/>
    <w:rsid w:val="00C23663"/>
    <w:rsid w:val="00C238B1"/>
    <w:rsid w:val="00C238F4"/>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7BD"/>
    <w:rsid w:val="00C26819"/>
    <w:rsid w:val="00C268E4"/>
    <w:rsid w:val="00C26C59"/>
    <w:rsid w:val="00C26C84"/>
    <w:rsid w:val="00C26DB8"/>
    <w:rsid w:val="00C26E20"/>
    <w:rsid w:val="00C26FA6"/>
    <w:rsid w:val="00C27061"/>
    <w:rsid w:val="00C274A4"/>
    <w:rsid w:val="00C276EC"/>
    <w:rsid w:val="00C27833"/>
    <w:rsid w:val="00C27980"/>
    <w:rsid w:val="00C27C45"/>
    <w:rsid w:val="00C27C49"/>
    <w:rsid w:val="00C27FC7"/>
    <w:rsid w:val="00C30174"/>
    <w:rsid w:val="00C3038A"/>
    <w:rsid w:val="00C3039B"/>
    <w:rsid w:val="00C303AF"/>
    <w:rsid w:val="00C30874"/>
    <w:rsid w:val="00C30C9A"/>
    <w:rsid w:val="00C30CEE"/>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56C"/>
    <w:rsid w:val="00C3675C"/>
    <w:rsid w:val="00C36BF5"/>
    <w:rsid w:val="00C36DBC"/>
    <w:rsid w:val="00C3714B"/>
    <w:rsid w:val="00C37212"/>
    <w:rsid w:val="00C372FC"/>
    <w:rsid w:val="00C373C6"/>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28DD"/>
    <w:rsid w:val="00C42B17"/>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C3"/>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47FC5"/>
    <w:rsid w:val="00C50242"/>
    <w:rsid w:val="00C502C7"/>
    <w:rsid w:val="00C5034D"/>
    <w:rsid w:val="00C503DE"/>
    <w:rsid w:val="00C5050E"/>
    <w:rsid w:val="00C506AC"/>
    <w:rsid w:val="00C507D1"/>
    <w:rsid w:val="00C50E99"/>
    <w:rsid w:val="00C50F84"/>
    <w:rsid w:val="00C510A9"/>
    <w:rsid w:val="00C511F2"/>
    <w:rsid w:val="00C51412"/>
    <w:rsid w:val="00C51563"/>
    <w:rsid w:val="00C51614"/>
    <w:rsid w:val="00C517A6"/>
    <w:rsid w:val="00C51826"/>
    <w:rsid w:val="00C519F9"/>
    <w:rsid w:val="00C51A35"/>
    <w:rsid w:val="00C51C00"/>
    <w:rsid w:val="00C51C8E"/>
    <w:rsid w:val="00C52228"/>
    <w:rsid w:val="00C522FC"/>
    <w:rsid w:val="00C52744"/>
    <w:rsid w:val="00C52A36"/>
    <w:rsid w:val="00C52C79"/>
    <w:rsid w:val="00C534CC"/>
    <w:rsid w:val="00C53893"/>
    <w:rsid w:val="00C5395B"/>
    <w:rsid w:val="00C53BF3"/>
    <w:rsid w:val="00C53C25"/>
    <w:rsid w:val="00C53E6E"/>
    <w:rsid w:val="00C53E97"/>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9CA"/>
    <w:rsid w:val="00C55ABF"/>
    <w:rsid w:val="00C55C4A"/>
    <w:rsid w:val="00C5602B"/>
    <w:rsid w:val="00C56049"/>
    <w:rsid w:val="00C56062"/>
    <w:rsid w:val="00C560D2"/>
    <w:rsid w:val="00C56254"/>
    <w:rsid w:val="00C56373"/>
    <w:rsid w:val="00C563F5"/>
    <w:rsid w:val="00C56491"/>
    <w:rsid w:val="00C566E9"/>
    <w:rsid w:val="00C56718"/>
    <w:rsid w:val="00C5672F"/>
    <w:rsid w:val="00C56787"/>
    <w:rsid w:val="00C56F81"/>
    <w:rsid w:val="00C570F7"/>
    <w:rsid w:val="00C57106"/>
    <w:rsid w:val="00C575A8"/>
    <w:rsid w:val="00C57AFD"/>
    <w:rsid w:val="00C60070"/>
    <w:rsid w:val="00C6026B"/>
    <w:rsid w:val="00C603D7"/>
    <w:rsid w:val="00C60597"/>
    <w:rsid w:val="00C608FD"/>
    <w:rsid w:val="00C60925"/>
    <w:rsid w:val="00C609A7"/>
    <w:rsid w:val="00C60D65"/>
    <w:rsid w:val="00C60EE4"/>
    <w:rsid w:val="00C611AB"/>
    <w:rsid w:val="00C61421"/>
    <w:rsid w:val="00C61594"/>
    <w:rsid w:val="00C61774"/>
    <w:rsid w:val="00C61826"/>
    <w:rsid w:val="00C6198B"/>
    <w:rsid w:val="00C61C6E"/>
    <w:rsid w:val="00C61DB4"/>
    <w:rsid w:val="00C61E0B"/>
    <w:rsid w:val="00C61F07"/>
    <w:rsid w:val="00C61FC6"/>
    <w:rsid w:val="00C621CF"/>
    <w:rsid w:val="00C622B2"/>
    <w:rsid w:val="00C623F0"/>
    <w:rsid w:val="00C62480"/>
    <w:rsid w:val="00C62864"/>
    <w:rsid w:val="00C62B4D"/>
    <w:rsid w:val="00C62CD5"/>
    <w:rsid w:val="00C62E49"/>
    <w:rsid w:val="00C631C6"/>
    <w:rsid w:val="00C6345F"/>
    <w:rsid w:val="00C63535"/>
    <w:rsid w:val="00C636E6"/>
    <w:rsid w:val="00C637A1"/>
    <w:rsid w:val="00C639D6"/>
    <w:rsid w:val="00C63DAF"/>
    <w:rsid w:val="00C63E7D"/>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E71"/>
    <w:rsid w:val="00C66744"/>
    <w:rsid w:val="00C66A94"/>
    <w:rsid w:val="00C66D8A"/>
    <w:rsid w:val="00C66D98"/>
    <w:rsid w:val="00C66DBF"/>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909"/>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3E"/>
    <w:rsid w:val="00C838A3"/>
    <w:rsid w:val="00C83926"/>
    <w:rsid w:val="00C83983"/>
    <w:rsid w:val="00C83ADE"/>
    <w:rsid w:val="00C83EA9"/>
    <w:rsid w:val="00C841D3"/>
    <w:rsid w:val="00C8451F"/>
    <w:rsid w:val="00C8456F"/>
    <w:rsid w:val="00C84575"/>
    <w:rsid w:val="00C845CC"/>
    <w:rsid w:val="00C8476A"/>
    <w:rsid w:val="00C848F2"/>
    <w:rsid w:val="00C848FF"/>
    <w:rsid w:val="00C84A2A"/>
    <w:rsid w:val="00C84B74"/>
    <w:rsid w:val="00C851D2"/>
    <w:rsid w:val="00C851D7"/>
    <w:rsid w:val="00C854A4"/>
    <w:rsid w:val="00C854C6"/>
    <w:rsid w:val="00C855A2"/>
    <w:rsid w:val="00C857EB"/>
    <w:rsid w:val="00C8596C"/>
    <w:rsid w:val="00C85BDE"/>
    <w:rsid w:val="00C85DF3"/>
    <w:rsid w:val="00C86255"/>
    <w:rsid w:val="00C86365"/>
    <w:rsid w:val="00C8646D"/>
    <w:rsid w:val="00C867D4"/>
    <w:rsid w:val="00C867E0"/>
    <w:rsid w:val="00C868A1"/>
    <w:rsid w:val="00C86993"/>
    <w:rsid w:val="00C86C31"/>
    <w:rsid w:val="00C86CE1"/>
    <w:rsid w:val="00C86ED3"/>
    <w:rsid w:val="00C8757B"/>
    <w:rsid w:val="00C877AB"/>
    <w:rsid w:val="00C87859"/>
    <w:rsid w:val="00C87B2A"/>
    <w:rsid w:val="00C87B6D"/>
    <w:rsid w:val="00C902C8"/>
    <w:rsid w:val="00C902E2"/>
    <w:rsid w:val="00C90599"/>
    <w:rsid w:val="00C90660"/>
    <w:rsid w:val="00C9079B"/>
    <w:rsid w:val="00C90904"/>
    <w:rsid w:val="00C90C92"/>
    <w:rsid w:val="00C90D51"/>
    <w:rsid w:val="00C91128"/>
    <w:rsid w:val="00C912CF"/>
    <w:rsid w:val="00C91333"/>
    <w:rsid w:val="00C91495"/>
    <w:rsid w:val="00C91773"/>
    <w:rsid w:val="00C91796"/>
    <w:rsid w:val="00C91D35"/>
    <w:rsid w:val="00C91DE3"/>
    <w:rsid w:val="00C91E7F"/>
    <w:rsid w:val="00C91E82"/>
    <w:rsid w:val="00C924A1"/>
    <w:rsid w:val="00C92658"/>
    <w:rsid w:val="00C927A6"/>
    <w:rsid w:val="00C92A2A"/>
    <w:rsid w:val="00C92C7F"/>
    <w:rsid w:val="00C92E96"/>
    <w:rsid w:val="00C93092"/>
    <w:rsid w:val="00C93213"/>
    <w:rsid w:val="00C932AD"/>
    <w:rsid w:val="00C93462"/>
    <w:rsid w:val="00C9369D"/>
    <w:rsid w:val="00C93C5C"/>
    <w:rsid w:val="00C93CEA"/>
    <w:rsid w:val="00C93DE0"/>
    <w:rsid w:val="00C944FA"/>
    <w:rsid w:val="00C945FF"/>
    <w:rsid w:val="00C9465E"/>
    <w:rsid w:val="00C94700"/>
    <w:rsid w:val="00C947E7"/>
    <w:rsid w:val="00C94940"/>
    <w:rsid w:val="00C94A6A"/>
    <w:rsid w:val="00C94E31"/>
    <w:rsid w:val="00C95090"/>
    <w:rsid w:val="00C950F9"/>
    <w:rsid w:val="00C95852"/>
    <w:rsid w:val="00C95854"/>
    <w:rsid w:val="00C9590B"/>
    <w:rsid w:val="00C959C3"/>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602"/>
    <w:rsid w:val="00CA0AD2"/>
    <w:rsid w:val="00CA0B75"/>
    <w:rsid w:val="00CA0CFE"/>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5EC"/>
    <w:rsid w:val="00CA367B"/>
    <w:rsid w:val="00CA3AE7"/>
    <w:rsid w:val="00CA3CBC"/>
    <w:rsid w:val="00CA3CDD"/>
    <w:rsid w:val="00CA3EF0"/>
    <w:rsid w:val="00CA403B"/>
    <w:rsid w:val="00CA4191"/>
    <w:rsid w:val="00CA42BE"/>
    <w:rsid w:val="00CA4429"/>
    <w:rsid w:val="00CA4520"/>
    <w:rsid w:val="00CA47DB"/>
    <w:rsid w:val="00CA4AAC"/>
    <w:rsid w:val="00CA4BC6"/>
    <w:rsid w:val="00CA4D5D"/>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0"/>
    <w:rsid w:val="00CA7624"/>
    <w:rsid w:val="00CA7911"/>
    <w:rsid w:val="00CA7BBB"/>
    <w:rsid w:val="00CA7DD9"/>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906"/>
    <w:rsid w:val="00CB2B19"/>
    <w:rsid w:val="00CB2B92"/>
    <w:rsid w:val="00CB2D2A"/>
    <w:rsid w:val="00CB31AF"/>
    <w:rsid w:val="00CB32E7"/>
    <w:rsid w:val="00CB36BC"/>
    <w:rsid w:val="00CB3988"/>
    <w:rsid w:val="00CB3A77"/>
    <w:rsid w:val="00CB3B05"/>
    <w:rsid w:val="00CB4183"/>
    <w:rsid w:val="00CB43E3"/>
    <w:rsid w:val="00CB45E1"/>
    <w:rsid w:val="00CB4646"/>
    <w:rsid w:val="00CB4662"/>
    <w:rsid w:val="00CB48F1"/>
    <w:rsid w:val="00CB4976"/>
    <w:rsid w:val="00CB4ADD"/>
    <w:rsid w:val="00CB4CD3"/>
    <w:rsid w:val="00CB4F73"/>
    <w:rsid w:val="00CB5200"/>
    <w:rsid w:val="00CB57D5"/>
    <w:rsid w:val="00CB59C3"/>
    <w:rsid w:val="00CB5B1E"/>
    <w:rsid w:val="00CB5C2E"/>
    <w:rsid w:val="00CB5C70"/>
    <w:rsid w:val="00CB5D23"/>
    <w:rsid w:val="00CB5E5A"/>
    <w:rsid w:val="00CB6117"/>
    <w:rsid w:val="00CB6189"/>
    <w:rsid w:val="00CB6408"/>
    <w:rsid w:val="00CB6568"/>
    <w:rsid w:val="00CB663B"/>
    <w:rsid w:val="00CB67D6"/>
    <w:rsid w:val="00CB6FF0"/>
    <w:rsid w:val="00CB7155"/>
    <w:rsid w:val="00CB75F6"/>
    <w:rsid w:val="00CB787A"/>
    <w:rsid w:val="00CB7C72"/>
    <w:rsid w:val="00CB7E3B"/>
    <w:rsid w:val="00CB7E42"/>
    <w:rsid w:val="00CC018E"/>
    <w:rsid w:val="00CC0222"/>
    <w:rsid w:val="00CC02AD"/>
    <w:rsid w:val="00CC0473"/>
    <w:rsid w:val="00CC05EF"/>
    <w:rsid w:val="00CC05F7"/>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A5C"/>
    <w:rsid w:val="00CC1C81"/>
    <w:rsid w:val="00CC1E24"/>
    <w:rsid w:val="00CC1FAE"/>
    <w:rsid w:val="00CC208C"/>
    <w:rsid w:val="00CC228E"/>
    <w:rsid w:val="00CC233F"/>
    <w:rsid w:val="00CC2780"/>
    <w:rsid w:val="00CC27F8"/>
    <w:rsid w:val="00CC2A61"/>
    <w:rsid w:val="00CC2AD8"/>
    <w:rsid w:val="00CC2BA2"/>
    <w:rsid w:val="00CC2C1F"/>
    <w:rsid w:val="00CC2C77"/>
    <w:rsid w:val="00CC2D79"/>
    <w:rsid w:val="00CC2E2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362"/>
    <w:rsid w:val="00CC5452"/>
    <w:rsid w:val="00CC5877"/>
    <w:rsid w:val="00CC5B22"/>
    <w:rsid w:val="00CC60E7"/>
    <w:rsid w:val="00CC68D5"/>
    <w:rsid w:val="00CC6B43"/>
    <w:rsid w:val="00CC6B92"/>
    <w:rsid w:val="00CC6CA6"/>
    <w:rsid w:val="00CC6D71"/>
    <w:rsid w:val="00CC6DBB"/>
    <w:rsid w:val="00CC737C"/>
    <w:rsid w:val="00CC7465"/>
    <w:rsid w:val="00CC74B6"/>
    <w:rsid w:val="00CC7D8D"/>
    <w:rsid w:val="00CC7EAD"/>
    <w:rsid w:val="00CD0040"/>
    <w:rsid w:val="00CD0082"/>
    <w:rsid w:val="00CD0104"/>
    <w:rsid w:val="00CD024D"/>
    <w:rsid w:val="00CD0348"/>
    <w:rsid w:val="00CD0533"/>
    <w:rsid w:val="00CD06DA"/>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AEF"/>
    <w:rsid w:val="00CD2F31"/>
    <w:rsid w:val="00CD2F7D"/>
    <w:rsid w:val="00CD3204"/>
    <w:rsid w:val="00CD36AB"/>
    <w:rsid w:val="00CD38B8"/>
    <w:rsid w:val="00CD3AE3"/>
    <w:rsid w:val="00CD3D08"/>
    <w:rsid w:val="00CD4047"/>
    <w:rsid w:val="00CD4488"/>
    <w:rsid w:val="00CD467F"/>
    <w:rsid w:val="00CD493F"/>
    <w:rsid w:val="00CD495F"/>
    <w:rsid w:val="00CD4F91"/>
    <w:rsid w:val="00CD50B0"/>
    <w:rsid w:val="00CD50D0"/>
    <w:rsid w:val="00CD5136"/>
    <w:rsid w:val="00CD54CF"/>
    <w:rsid w:val="00CD5512"/>
    <w:rsid w:val="00CD5E12"/>
    <w:rsid w:val="00CD5F85"/>
    <w:rsid w:val="00CD5FC0"/>
    <w:rsid w:val="00CD5FD3"/>
    <w:rsid w:val="00CD600C"/>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D7FB1"/>
    <w:rsid w:val="00CE0109"/>
    <w:rsid w:val="00CE019D"/>
    <w:rsid w:val="00CE05E4"/>
    <w:rsid w:val="00CE065A"/>
    <w:rsid w:val="00CE07AD"/>
    <w:rsid w:val="00CE096C"/>
    <w:rsid w:val="00CE0B80"/>
    <w:rsid w:val="00CE1445"/>
    <w:rsid w:val="00CE14D1"/>
    <w:rsid w:val="00CE15C0"/>
    <w:rsid w:val="00CE171C"/>
    <w:rsid w:val="00CE1ABD"/>
    <w:rsid w:val="00CE1AD2"/>
    <w:rsid w:val="00CE1B69"/>
    <w:rsid w:val="00CE1E3C"/>
    <w:rsid w:val="00CE1FC5"/>
    <w:rsid w:val="00CE21AA"/>
    <w:rsid w:val="00CE26E9"/>
    <w:rsid w:val="00CE288D"/>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15B"/>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AF"/>
    <w:rsid w:val="00CE6FFA"/>
    <w:rsid w:val="00CE7091"/>
    <w:rsid w:val="00CE70A4"/>
    <w:rsid w:val="00CE711D"/>
    <w:rsid w:val="00CE717B"/>
    <w:rsid w:val="00CE7308"/>
    <w:rsid w:val="00CE7369"/>
    <w:rsid w:val="00CE7522"/>
    <w:rsid w:val="00CE78AE"/>
    <w:rsid w:val="00CE7A62"/>
    <w:rsid w:val="00CE7C11"/>
    <w:rsid w:val="00CE7E62"/>
    <w:rsid w:val="00CE7EEB"/>
    <w:rsid w:val="00CF06D8"/>
    <w:rsid w:val="00CF0782"/>
    <w:rsid w:val="00CF0B4A"/>
    <w:rsid w:val="00CF0CED"/>
    <w:rsid w:val="00CF0E0A"/>
    <w:rsid w:val="00CF0E4F"/>
    <w:rsid w:val="00CF10A5"/>
    <w:rsid w:val="00CF127F"/>
    <w:rsid w:val="00CF1589"/>
    <w:rsid w:val="00CF1900"/>
    <w:rsid w:val="00CF1902"/>
    <w:rsid w:val="00CF195E"/>
    <w:rsid w:val="00CF1991"/>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1E"/>
    <w:rsid w:val="00CF55ED"/>
    <w:rsid w:val="00CF561F"/>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7A"/>
    <w:rsid w:val="00CF7F4C"/>
    <w:rsid w:val="00D001E5"/>
    <w:rsid w:val="00D0032D"/>
    <w:rsid w:val="00D004FA"/>
    <w:rsid w:val="00D00653"/>
    <w:rsid w:val="00D00A58"/>
    <w:rsid w:val="00D00ADB"/>
    <w:rsid w:val="00D00B1C"/>
    <w:rsid w:val="00D00CC0"/>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1F9D"/>
    <w:rsid w:val="00D0212E"/>
    <w:rsid w:val="00D02187"/>
    <w:rsid w:val="00D0269A"/>
    <w:rsid w:val="00D02AAF"/>
    <w:rsid w:val="00D02B0C"/>
    <w:rsid w:val="00D02EB6"/>
    <w:rsid w:val="00D02EEC"/>
    <w:rsid w:val="00D03102"/>
    <w:rsid w:val="00D03129"/>
    <w:rsid w:val="00D032DD"/>
    <w:rsid w:val="00D03645"/>
    <w:rsid w:val="00D03727"/>
    <w:rsid w:val="00D0378A"/>
    <w:rsid w:val="00D041F2"/>
    <w:rsid w:val="00D04494"/>
    <w:rsid w:val="00D044B6"/>
    <w:rsid w:val="00D049C9"/>
    <w:rsid w:val="00D04C45"/>
    <w:rsid w:val="00D04C8C"/>
    <w:rsid w:val="00D04D57"/>
    <w:rsid w:val="00D04FA6"/>
    <w:rsid w:val="00D05132"/>
    <w:rsid w:val="00D05668"/>
    <w:rsid w:val="00D05935"/>
    <w:rsid w:val="00D059CF"/>
    <w:rsid w:val="00D059E0"/>
    <w:rsid w:val="00D059EB"/>
    <w:rsid w:val="00D05A6B"/>
    <w:rsid w:val="00D05EA9"/>
    <w:rsid w:val="00D05F7F"/>
    <w:rsid w:val="00D06001"/>
    <w:rsid w:val="00D0633D"/>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29D"/>
    <w:rsid w:val="00D114D1"/>
    <w:rsid w:val="00D1157B"/>
    <w:rsid w:val="00D115CF"/>
    <w:rsid w:val="00D1178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72"/>
    <w:rsid w:val="00D13983"/>
    <w:rsid w:val="00D13BF4"/>
    <w:rsid w:val="00D13D87"/>
    <w:rsid w:val="00D13F8B"/>
    <w:rsid w:val="00D140C6"/>
    <w:rsid w:val="00D141FB"/>
    <w:rsid w:val="00D14236"/>
    <w:rsid w:val="00D142FD"/>
    <w:rsid w:val="00D14553"/>
    <w:rsid w:val="00D1480E"/>
    <w:rsid w:val="00D14A40"/>
    <w:rsid w:val="00D14B6E"/>
    <w:rsid w:val="00D14DB1"/>
    <w:rsid w:val="00D155C1"/>
    <w:rsid w:val="00D1568E"/>
    <w:rsid w:val="00D1570D"/>
    <w:rsid w:val="00D1578B"/>
    <w:rsid w:val="00D157DE"/>
    <w:rsid w:val="00D1586B"/>
    <w:rsid w:val="00D15BBD"/>
    <w:rsid w:val="00D15D0E"/>
    <w:rsid w:val="00D15F43"/>
    <w:rsid w:val="00D16082"/>
    <w:rsid w:val="00D16098"/>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37"/>
    <w:rsid w:val="00D179C7"/>
    <w:rsid w:val="00D179DD"/>
    <w:rsid w:val="00D17C65"/>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26C"/>
    <w:rsid w:val="00D22328"/>
    <w:rsid w:val="00D22603"/>
    <w:rsid w:val="00D22728"/>
    <w:rsid w:val="00D22958"/>
    <w:rsid w:val="00D22A93"/>
    <w:rsid w:val="00D22C4D"/>
    <w:rsid w:val="00D22FB3"/>
    <w:rsid w:val="00D2320E"/>
    <w:rsid w:val="00D23242"/>
    <w:rsid w:val="00D23288"/>
    <w:rsid w:val="00D2333E"/>
    <w:rsid w:val="00D233F1"/>
    <w:rsid w:val="00D23633"/>
    <w:rsid w:val="00D236A8"/>
    <w:rsid w:val="00D237AD"/>
    <w:rsid w:val="00D23870"/>
    <w:rsid w:val="00D238A4"/>
    <w:rsid w:val="00D238BC"/>
    <w:rsid w:val="00D23A1F"/>
    <w:rsid w:val="00D23E0C"/>
    <w:rsid w:val="00D23FF2"/>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558"/>
    <w:rsid w:val="00D26716"/>
    <w:rsid w:val="00D26782"/>
    <w:rsid w:val="00D267AC"/>
    <w:rsid w:val="00D2685C"/>
    <w:rsid w:val="00D26A0F"/>
    <w:rsid w:val="00D26A3B"/>
    <w:rsid w:val="00D26CDA"/>
    <w:rsid w:val="00D26F59"/>
    <w:rsid w:val="00D2709B"/>
    <w:rsid w:val="00D270A1"/>
    <w:rsid w:val="00D2722F"/>
    <w:rsid w:val="00D272D0"/>
    <w:rsid w:val="00D27403"/>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613"/>
    <w:rsid w:val="00D31835"/>
    <w:rsid w:val="00D31A02"/>
    <w:rsid w:val="00D31FED"/>
    <w:rsid w:val="00D3201C"/>
    <w:rsid w:val="00D32190"/>
    <w:rsid w:val="00D32288"/>
    <w:rsid w:val="00D32312"/>
    <w:rsid w:val="00D328DE"/>
    <w:rsid w:val="00D32BCB"/>
    <w:rsid w:val="00D32C87"/>
    <w:rsid w:val="00D32D90"/>
    <w:rsid w:val="00D331D7"/>
    <w:rsid w:val="00D3323C"/>
    <w:rsid w:val="00D33261"/>
    <w:rsid w:val="00D33456"/>
    <w:rsid w:val="00D3352E"/>
    <w:rsid w:val="00D3354D"/>
    <w:rsid w:val="00D336C4"/>
    <w:rsid w:val="00D3372C"/>
    <w:rsid w:val="00D337EF"/>
    <w:rsid w:val="00D338DA"/>
    <w:rsid w:val="00D3396F"/>
    <w:rsid w:val="00D33C44"/>
    <w:rsid w:val="00D33D4D"/>
    <w:rsid w:val="00D33EE6"/>
    <w:rsid w:val="00D34242"/>
    <w:rsid w:val="00D345B5"/>
    <w:rsid w:val="00D3469A"/>
    <w:rsid w:val="00D3482E"/>
    <w:rsid w:val="00D34A0B"/>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50A"/>
    <w:rsid w:val="00D3785A"/>
    <w:rsid w:val="00D378E4"/>
    <w:rsid w:val="00D37A12"/>
    <w:rsid w:val="00D37A2D"/>
    <w:rsid w:val="00D37C22"/>
    <w:rsid w:val="00D37D0C"/>
    <w:rsid w:val="00D37D52"/>
    <w:rsid w:val="00D37DC9"/>
    <w:rsid w:val="00D37DD5"/>
    <w:rsid w:val="00D40439"/>
    <w:rsid w:val="00D40B5C"/>
    <w:rsid w:val="00D411B2"/>
    <w:rsid w:val="00D4131F"/>
    <w:rsid w:val="00D4133A"/>
    <w:rsid w:val="00D41390"/>
    <w:rsid w:val="00D41708"/>
    <w:rsid w:val="00D41B12"/>
    <w:rsid w:val="00D41C59"/>
    <w:rsid w:val="00D41FB5"/>
    <w:rsid w:val="00D420FF"/>
    <w:rsid w:val="00D421ED"/>
    <w:rsid w:val="00D42267"/>
    <w:rsid w:val="00D42321"/>
    <w:rsid w:val="00D42B23"/>
    <w:rsid w:val="00D42B6D"/>
    <w:rsid w:val="00D42DC0"/>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5A0"/>
    <w:rsid w:val="00D457DE"/>
    <w:rsid w:val="00D45871"/>
    <w:rsid w:val="00D458FC"/>
    <w:rsid w:val="00D45DF3"/>
    <w:rsid w:val="00D4613F"/>
    <w:rsid w:val="00D46174"/>
    <w:rsid w:val="00D46283"/>
    <w:rsid w:val="00D46320"/>
    <w:rsid w:val="00D46331"/>
    <w:rsid w:val="00D4639B"/>
    <w:rsid w:val="00D465A2"/>
    <w:rsid w:val="00D4693F"/>
    <w:rsid w:val="00D47103"/>
    <w:rsid w:val="00D4777A"/>
    <w:rsid w:val="00D47922"/>
    <w:rsid w:val="00D47B1B"/>
    <w:rsid w:val="00D47C90"/>
    <w:rsid w:val="00D47DD0"/>
    <w:rsid w:val="00D47E8D"/>
    <w:rsid w:val="00D47F61"/>
    <w:rsid w:val="00D50080"/>
    <w:rsid w:val="00D50183"/>
    <w:rsid w:val="00D5025B"/>
    <w:rsid w:val="00D506DD"/>
    <w:rsid w:val="00D508A1"/>
    <w:rsid w:val="00D50AD3"/>
    <w:rsid w:val="00D50B5E"/>
    <w:rsid w:val="00D50C15"/>
    <w:rsid w:val="00D50C7D"/>
    <w:rsid w:val="00D50D20"/>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CD0"/>
    <w:rsid w:val="00D54D07"/>
    <w:rsid w:val="00D54DB9"/>
    <w:rsid w:val="00D54DFF"/>
    <w:rsid w:val="00D54EBD"/>
    <w:rsid w:val="00D54ECB"/>
    <w:rsid w:val="00D55007"/>
    <w:rsid w:val="00D55072"/>
    <w:rsid w:val="00D551B5"/>
    <w:rsid w:val="00D551ED"/>
    <w:rsid w:val="00D553B5"/>
    <w:rsid w:val="00D55422"/>
    <w:rsid w:val="00D55710"/>
    <w:rsid w:val="00D558F9"/>
    <w:rsid w:val="00D55C42"/>
    <w:rsid w:val="00D55DE8"/>
    <w:rsid w:val="00D55FE6"/>
    <w:rsid w:val="00D560FA"/>
    <w:rsid w:val="00D56504"/>
    <w:rsid w:val="00D566F7"/>
    <w:rsid w:val="00D56A2C"/>
    <w:rsid w:val="00D56B43"/>
    <w:rsid w:val="00D56DB2"/>
    <w:rsid w:val="00D56FEB"/>
    <w:rsid w:val="00D5747F"/>
    <w:rsid w:val="00D57495"/>
    <w:rsid w:val="00D574FA"/>
    <w:rsid w:val="00D5750E"/>
    <w:rsid w:val="00D57808"/>
    <w:rsid w:val="00D57A67"/>
    <w:rsid w:val="00D57D89"/>
    <w:rsid w:val="00D57EBA"/>
    <w:rsid w:val="00D57FDC"/>
    <w:rsid w:val="00D60141"/>
    <w:rsid w:val="00D606D9"/>
    <w:rsid w:val="00D60C21"/>
    <w:rsid w:val="00D60C8D"/>
    <w:rsid w:val="00D60D65"/>
    <w:rsid w:val="00D60E09"/>
    <w:rsid w:val="00D60E0D"/>
    <w:rsid w:val="00D60FB5"/>
    <w:rsid w:val="00D60FD1"/>
    <w:rsid w:val="00D6103E"/>
    <w:rsid w:val="00D611A2"/>
    <w:rsid w:val="00D61200"/>
    <w:rsid w:val="00D61374"/>
    <w:rsid w:val="00D61654"/>
    <w:rsid w:val="00D6168A"/>
    <w:rsid w:val="00D616A5"/>
    <w:rsid w:val="00D61C29"/>
    <w:rsid w:val="00D61CFE"/>
    <w:rsid w:val="00D61ED4"/>
    <w:rsid w:val="00D61EE2"/>
    <w:rsid w:val="00D61EF9"/>
    <w:rsid w:val="00D61FF0"/>
    <w:rsid w:val="00D620BD"/>
    <w:rsid w:val="00D6211D"/>
    <w:rsid w:val="00D6212B"/>
    <w:rsid w:val="00D622C3"/>
    <w:rsid w:val="00D622ED"/>
    <w:rsid w:val="00D62887"/>
    <w:rsid w:val="00D62C97"/>
    <w:rsid w:val="00D62D62"/>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1"/>
    <w:rsid w:val="00D67A3C"/>
    <w:rsid w:val="00D67FEE"/>
    <w:rsid w:val="00D7004C"/>
    <w:rsid w:val="00D7024D"/>
    <w:rsid w:val="00D70383"/>
    <w:rsid w:val="00D70583"/>
    <w:rsid w:val="00D70754"/>
    <w:rsid w:val="00D7078F"/>
    <w:rsid w:val="00D70850"/>
    <w:rsid w:val="00D70D4E"/>
    <w:rsid w:val="00D70EDA"/>
    <w:rsid w:val="00D71290"/>
    <w:rsid w:val="00D7160A"/>
    <w:rsid w:val="00D71672"/>
    <w:rsid w:val="00D71CC7"/>
    <w:rsid w:val="00D72146"/>
    <w:rsid w:val="00D72235"/>
    <w:rsid w:val="00D724B5"/>
    <w:rsid w:val="00D72541"/>
    <w:rsid w:val="00D72605"/>
    <w:rsid w:val="00D726F5"/>
    <w:rsid w:val="00D727C7"/>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CE5"/>
    <w:rsid w:val="00D76D5A"/>
    <w:rsid w:val="00D76DC2"/>
    <w:rsid w:val="00D76FAE"/>
    <w:rsid w:val="00D77091"/>
    <w:rsid w:val="00D7712F"/>
    <w:rsid w:val="00D77131"/>
    <w:rsid w:val="00D77297"/>
    <w:rsid w:val="00D774D7"/>
    <w:rsid w:val="00D77509"/>
    <w:rsid w:val="00D7751B"/>
    <w:rsid w:val="00D77790"/>
    <w:rsid w:val="00D777D7"/>
    <w:rsid w:val="00D778F0"/>
    <w:rsid w:val="00D77ED8"/>
    <w:rsid w:val="00D80031"/>
    <w:rsid w:val="00D80137"/>
    <w:rsid w:val="00D804CA"/>
    <w:rsid w:val="00D8055E"/>
    <w:rsid w:val="00D80755"/>
    <w:rsid w:val="00D80AB8"/>
    <w:rsid w:val="00D80EF8"/>
    <w:rsid w:val="00D811AF"/>
    <w:rsid w:val="00D813A8"/>
    <w:rsid w:val="00D81792"/>
    <w:rsid w:val="00D819B1"/>
    <w:rsid w:val="00D819C1"/>
    <w:rsid w:val="00D81D0B"/>
    <w:rsid w:val="00D81DEF"/>
    <w:rsid w:val="00D81EC3"/>
    <w:rsid w:val="00D821EF"/>
    <w:rsid w:val="00D823FB"/>
    <w:rsid w:val="00D82494"/>
    <w:rsid w:val="00D82D71"/>
    <w:rsid w:val="00D8321F"/>
    <w:rsid w:val="00D8335F"/>
    <w:rsid w:val="00D833DB"/>
    <w:rsid w:val="00D834C3"/>
    <w:rsid w:val="00D83535"/>
    <w:rsid w:val="00D836A2"/>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37F"/>
    <w:rsid w:val="00D857B8"/>
    <w:rsid w:val="00D857EE"/>
    <w:rsid w:val="00D858B4"/>
    <w:rsid w:val="00D858DD"/>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030"/>
    <w:rsid w:val="00D90222"/>
    <w:rsid w:val="00D90369"/>
    <w:rsid w:val="00D90815"/>
    <w:rsid w:val="00D90CD3"/>
    <w:rsid w:val="00D90E34"/>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9F"/>
    <w:rsid w:val="00D936E2"/>
    <w:rsid w:val="00D93738"/>
    <w:rsid w:val="00D9394E"/>
    <w:rsid w:val="00D93AE5"/>
    <w:rsid w:val="00D93BBA"/>
    <w:rsid w:val="00D93BF6"/>
    <w:rsid w:val="00D93E0A"/>
    <w:rsid w:val="00D93E0F"/>
    <w:rsid w:val="00D93EFD"/>
    <w:rsid w:val="00D93F81"/>
    <w:rsid w:val="00D94217"/>
    <w:rsid w:val="00D94367"/>
    <w:rsid w:val="00D9456A"/>
    <w:rsid w:val="00D94652"/>
    <w:rsid w:val="00D94697"/>
    <w:rsid w:val="00D946B0"/>
    <w:rsid w:val="00D947E4"/>
    <w:rsid w:val="00D9495F"/>
    <w:rsid w:val="00D94F7C"/>
    <w:rsid w:val="00D95104"/>
    <w:rsid w:val="00D9522D"/>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6ECD"/>
    <w:rsid w:val="00D977B5"/>
    <w:rsid w:val="00D97884"/>
    <w:rsid w:val="00D97AC0"/>
    <w:rsid w:val="00D97C8E"/>
    <w:rsid w:val="00DA0248"/>
    <w:rsid w:val="00DA058E"/>
    <w:rsid w:val="00DA0A7F"/>
    <w:rsid w:val="00DA0D50"/>
    <w:rsid w:val="00DA0D68"/>
    <w:rsid w:val="00DA0D97"/>
    <w:rsid w:val="00DA10D8"/>
    <w:rsid w:val="00DA11E0"/>
    <w:rsid w:val="00DA13B3"/>
    <w:rsid w:val="00DA13DA"/>
    <w:rsid w:val="00DA14A7"/>
    <w:rsid w:val="00DA1C31"/>
    <w:rsid w:val="00DA20BC"/>
    <w:rsid w:val="00DA21C6"/>
    <w:rsid w:val="00DA299B"/>
    <w:rsid w:val="00DA2BF0"/>
    <w:rsid w:val="00DA2E81"/>
    <w:rsid w:val="00DA2ED7"/>
    <w:rsid w:val="00DA2F94"/>
    <w:rsid w:val="00DA3050"/>
    <w:rsid w:val="00DA321A"/>
    <w:rsid w:val="00DA32D6"/>
    <w:rsid w:val="00DA33D5"/>
    <w:rsid w:val="00DA3551"/>
    <w:rsid w:val="00DA35BC"/>
    <w:rsid w:val="00DA35DA"/>
    <w:rsid w:val="00DA367E"/>
    <w:rsid w:val="00DA36D1"/>
    <w:rsid w:val="00DA3B77"/>
    <w:rsid w:val="00DA3B82"/>
    <w:rsid w:val="00DA3E7A"/>
    <w:rsid w:val="00DA3EB1"/>
    <w:rsid w:val="00DA3FEA"/>
    <w:rsid w:val="00DA4184"/>
    <w:rsid w:val="00DA4232"/>
    <w:rsid w:val="00DA430C"/>
    <w:rsid w:val="00DA4313"/>
    <w:rsid w:val="00DA47A1"/>
    <w:rsid w:val="00DA5043"/>
    <w:rsid w:val="00DA506E"/>
    <w:rsid w:val="00DA53FA"/>
    <w:rsid w:val="00DA56C7"/>
    <w:rsid w:val="00DA57C8"/>
    <w:rsid w:val="00DA596F"/>
    <w:rsid w:val="00DA5D7D"/>
    <w:rsid w:val="00DA5D91"/>
    <w:rsid w:val="00DA5DFA"/>
    <w:rsid w:val="00DA5ED1"/>
    <w:rsid w:val="00DA613E"/>
    <w:rsid w:val="00DA615D"/>
    <w:rsid w:val="00DA6385"/>
    <w:rsid w:val="00DA64E9"/>
    <w:rsid w:val="00DA6598"/>
    <w:rsid w:val="00DA6662"/>
    <w:rsid w:val="00DA6755"/>
    <w:rsid w:val="00DA6A57"/>
    <w:rsid w:val="00DA6C0F"/>
    <w:rsid w:val="00DA6C63"/>
    <w:rsid w:val="00DA6CED"/>
    <w:rsid w:val="00DA6E4D"/>
    <w:rsid w:val="00DA6F57"/>
    <w:rsid w:val="00DA702F"/>
    <w:rsid w:val="00DA70D1"/>
    <w:rsid w:val="00DA7458"/>
    <w:rsid w:val="00DA7663"/>
    <w:rsid w:val="00DA76B9"/>
    <w:rsid w:val="00DA776B"/>
    <w:rsid w:val="00DA78A5"/>
    <w:rsid w:val="00DA797F"/>
    <w:rsid w:val="00DA7A2E"/>
    <w:rsid w:val="00DA7F8A"/>
    <w:rsid w:val="00DB0099"/>
    <w:rsid w:val="00DB0176"/>
    <w:rsid w:val="00DB027F"/>
    <w:rsid w:val="00DB0404"/>
    <w:rsid w:val="00DB06C1"/>
    <w:rsid w:val="00DB0B0A"/>
    <w:rsid w:val="00DB0CC9"/>
    <w:rsid w:val="00DB1154"/>
    <w:rsid w:val="00DB11B2"/>
    <w:rsid w:val="00DB11F8"/>
    <w:rsid w:val="00DB120F"/>
    <w:rsid w:val="00DB136C"/>
    <w:rsid w:val="00DB138F"/>
    <w:rsid w:val="00DB1447"/>
    <w:rsid w:val="00DB1542"/>
    <w:rsid w:val="00DB15C0"/>
    <w:rsid w:val="00DB1721"/>
    <w:rsid w:val="00DB188E"/>
    <w:rsid w:val="00DB18F8"/>
    <w:rsid w:val="00DB1E4E"/>
    <w:rsid w:val="00DB1F2A"/>
    <w:rsid w:val="00DB1FA7"/>
    <w:rsid w:val="00DB2028"/>
    <w:rsid w:val="00DB21DE"/>
    <w:rsid w:val="00DB297F"/>
    <w:rsid w:val="00DB2A3E"/>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B46"/>
    <w:rsid w:val="00DB4D3E"/>
    <w:rsid w:val="00DB4E0B"/>
    <w:rsid w:val="00DB4EAA"/>
    <w:rsid w:val="00DB50D1"/>
    <w:rsid w:val="00DB51C7"/>
    <w:rsid w:val="00DB51E6"/>
    <w:rsid w:val="00DB54ED"/>
    <w:rsid w:val="00DB580A"/>
    <w:rsid w:val="00DB582E"/>
    <w:rsid w:val="00DB587E"/>
    <w:rsid w:val="00DB5A06"/>
    <w:rsid w:val="00DB5C64"/>
    <w:rsid w:val="00DB5CA6"/>
    <w:rsid w:val="00DB5CB3"/>
    <w:rsid w:val="00DB5FFD"/>
    <w:rsid w:val="00DB6261"/>
    <w:rsid w:val="00DB6495"/>
    <w:rsid w:val="00DB6861"/>
    <w:rsid w:val="00DB6E5A"/>
    <w:rsid w:val="00DB6EA3"/>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636"/>
    <w:rsid w:val="00DC4D1F"/>
    <w:rsid w:val="00DC4D3A"/>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6B3"/>
    <w:rsid w:val="00DC7D64"/>
    <w:rsid w:val="00DC7E10"/>
    <w:rsid w:val="00DC7ECE"/>
    <w:rsid w:val="00DC7F3A"/>
    <w:rsid w:val="00DD03FD"/>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525"/>
    <w:rsid w:val="00DD36B9"/>
    <w:rsid w:val="00DD3756"/>
    <w:rsid w:val="00DD3A28"/>
    <w:rsid w:val="00DD3B3A"/>
    <w:rsid w:val="00DD3BBD"/>
    <w:rsid w:val="00DD3C96"/>
    <w:rsid w:val="00DD3EF5"/>
    <w:rsid w:val="00DD420F"/>
    <w:rsid w:val="00DD441B"/>
    <w:rsid w:val="00DD4541"/>
    <w:rsid w:val="00DD46EF"/>
    <w:rsid w:val="00DD4949"/>
    <w:rsid w:val="00DD4A42"/>
    <w:rsid w:val="00DD4C3A"/>
    <w:rsid w:val="00DD4CE0"/>
    <w:rsid w:val="00DD4D63"/>
    <w:rsid w:val="00DD4F50"/>
    <w:rsid w:val="00DD5023"/>
    <w:rsid w:val="00DD51D0"/>
    <w:rsid w:val="00DD5256"/>
    <w:rsid w:val="00DD53F7"/>
    <w:rsid w:val="00DD53FA"/>
    <w:rsid w:val="00DD555A"/>
    <w:rsid w:val="00DD559B"/>
    <w:rsid w:val="00DD58C5"/>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B5F"/>
    <w:rsid w:val="00DD7C60"/>
    <w:rsid w:val="00DD7D08"/>
    <w:rsid w:val="00DD7DE9"/>
    <w:rsid w:val="00DD7E5F"/>
    <w:rsid w:val="00DE0C5F"/>
    <w:rsid w:val="00DE0E59"/>
    <w:rsid w:val="00DE0F6C"/>
    <w:rsid w:val="00DE1249"/>
    <w:rsid w:val="00DE1486"/>
    <w:rsid w:val="00DE15B0"/>
    <w:rsid w:val="00DE16D1"/>
    <w:rsid w:val="00DE171D"/>
    <w:rsid w:val="00DE173A"/>
    <w:rsid w:val="00DE1A23"/>
    <w:rsid w:val="00DE1E70"/>
    <w:rsid w:val="00DE1EE5"/>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289"/>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A9D"/>
    <w:rsid w:val="00DE7B6A"/>
    <w:rsid w:val="00DE7C00"/>
    <w:rsid w:val="00DE7DA2"/>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20A6"/>
    <w:rsid w:val="00DF20A7"/>
    <w:rsid w:val="00DF2224"/>
    <w:rsid w:val="00DF2362"/>
    <w:rsid w:val="00DF2496"/>
    <w:rsid w:val="00DF24C4"/>
    <w:rsid w:val="00DF276E"/>
    <w:rsid w:val="00DF2772"/>
    <w:rsid w:val="00DF2DE3"/>
    <w:rsid w:val="00DF2F94"/>
    <w:rsid w:val="00DF32F3"/>
    <w:rsid w:val="00DF33FA"/>
    <w:rsid w:val="00DF3B65"/>
    <w:rsid w:val="00DF3C93"/>
    <w:rsid w:val="00DF41DF"/>
    <w:rsid w:val="00DF44DC"/>
    <w:rsid w:val="00DF44E3"/>
    <w:rsid w:val="00DF4572"/>
    <w:rsid w:val="00DF45E9"/>
    <w:rsid w:val="00DF4658"/>
    <w:rsid w:val="00DF46FD"/>
    <w:rsid w:val="00DF4748"/>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DF7F83"/>
    <w:rsid w:val="00E00059"/>
    <w:rsid w:val="00E000DD"/>
    <w:rsid w:val="00E001E2"/>
    <w:rsid w:val="00E00220"/>
    <w:rsid w:val="00E002F1"/>
    <w:rsid w:val="00E00521"/>
    <w:rsid w:val="00E006B1"/>
    <w:rsid w:val="00E0071D"/>
    <w:rsid w:val="00E0082C"/>
    <w:rsid w:val="00E00929"/>
    <w:rsid w:val="00E00A31"/>
    <w:rsid w:val="00E00B6A"/>
    <w:rsid w:val="00E00EA7"/>
    <w:rsid w:val="00E00F8C"/>
    <w:rsid w:val="00E0120D"/>
    <w:rsid w:val="00E012E1"/>
    <w:rsid w:val="00E013F5"/>
    <w:rsid w:val="00E01420"/>
    <w:rsid w:val="00E019C0"/>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313"/>
    <w:rsid w:val="00E044BB"/>
    <w:rsid w:val="00E044F1"/>
    <w:rsid w:val="00E04824"/>
    <w:rsid w:val="00E04A49"/>
    <w:rsid w:val="00E04C49"/>
    <w:rsid w:val="00E04DA3"/>
    <w:rsid w:val="00E04F1C"/>
    <w:rsid w:val="00E05483"/>
    <w:rsid w:val="00E05737"/>
    <w:rsid w:val="00E05CD2"/>
    <w:rsid w:val="00E05E3A"/>
    <w:rsid w:val="00E06245"/>
    <w:rsid w:val="00E063E7"/>
    <w:rsid w:val="00E06CA3"/>
    <w:rsid w:val="00E07173"/>
    <w:rsid w:val="00E0728F"/>
    <w:rsid w:val="00E07380"/>
    <w:rsid w:val="00E0739F"/>
    <w:rsid w:val="00E07475"/>
    <w:rsid w:val="00E074AC"/>
    <w:rsid w:val="00E07511"/>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660"/>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3E91"/>
    <w:rsid w:val="00E141D2"/>
    <w:rsid w:val="00E1427A"/>
    <w:rsid w:val="00E148B7"/>
    <w:rsid w:val="00E14A60"/>
    <w:rsid w:val="00E14A7E"/>
    <w:rsid w:val="00E1515A"/>
    <w:rsid w:val="00E151E1"/>
    <w:rsid w:val="00E1522F"/>
    <w:rsid w:val="00E152C5"/>
    <w:rsid w:val="00E155E2"/>
    <w:rsid w:val="00E15754"/>
    <w:rsid w:val="00E159C7"/>
    <w:rsid w:val="00E15F2D"/>
    <w:rsid w:val="00E16019"/>
    <w:rsid w:val="00E1652F"/>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3E1"/>
    <w:rsid w:val="00E235AC"/>
    <w:rsid w:val="00E23775"/>
    <w:rsid w:val="00E23914"/>
    <w:rsid w:val="00E23976"/>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816"/>
    <w:rsid w:val="00E25B40"/>
    <w:rsid w:val="00E25BFE"/>
    <w:rsid w:val="00E25CF0"/>
    <w:rsid w:val="00E25DBD"/>
    <w:rsid w:val="00E25F89"/>
    <w:rsid w:val="00E262E8"/>
    <w:rsid w:val="00E2652B"/>
    <w:rsid w:val="00E26639"/>
    <w:rsid w:val="00E26A2E"/>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59"/>
    <w:rsid w:val="00E308F6"/>
    <w:rsid w:val="00E30B9D"/>
    <w:rsid w:val="00E30FA3"/>
    <w:rsid w:val="00E312F0"/>
    <w:rsid w:val="00E314C6"/>
    <w:rsid w:val="00E31775"/>
    <w:rsid w:val="00E317AA"/>
    <w:rsid w:val="00E317F7"/>
    <w:rsid w:val="00E31910"/>
    <w:rsid w:val="00E31BE7"/>
    <w:rsid w:val="00E31CB2"/>
    <w:rsid w:val="00E31E76"/>
    <w:rsid w:val="00E32197"/>
    <w:rsid w:val="00E3248D"/>
    <w:rsid w:val="00E32632"/>
    <w:rsid w:val="00E3286E"/>
    <w:rsid w:val="00E32A02"/>
    <w:rsid w:val="00E32B12"/>
    <w:rsid w:val="00E32D62"/>
    <w:rsid w:val="00E32DD6"/>
    <w:rsid w:val="00E32DE2"/>
    <w:rsid w:val="00E331E0"/>
    <w:rsid w:val="00E3320A"/>
    <w:rsid w:val="00E332FD"/>
    <w:rsid w:val="00E3348D"/>
    <w:rsid w:val="00E33816"/>
    <w:rsid w:val="00E339DC"/>
    <w:rsid w:val="00E33A99"/>
    <w:rsid w:val="00E33C40"/>
    <w:rsid w:val="00E33CFC"/>
    <w:rsid w:val="00E33E15"/>
    <w:rsid w:val="00E3449B"/>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B6"/>
    <w:rsid w:val="00E36D39"/>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13"/>
    <w:rsid w:val="00E41044"/>
    <w:rsid w:val="00E411CF"/>
    <w:rsid w:val="00E41474"/>
    <w:rsid w:val="00E41806"/>
    <w:rsid w:val="00E41A7E"/>
    <w:rsid w:val="00E41C78"/>
    <w:rsid w:val="00E420C5"/>
    <w:rsid w:val="00E422E7"/>
    <w:rsid w:val="00E428DA"/>
    <w:rsid w:val="00E429ED"/>
    <w:rsid w:val="00E42A67"/>
    <w:rsid w:val="00E42B30"/>
    <w:rsid w:val="00E42CB6"/>
    <w:rsid w:val="00E42D5F"/>
    <w:rsid w:val="00E430AC"/>
    <w:rsid w:val="00E431B1"/>
    <w:rsid w:val="00E43444"/>
    <w:rsid w:val="00E434DB"/>
    <w:rsid w:val="00E435ED"/>
    <w:rsid w:val="00E4398B"/>
    <w:rsid w:val="00E43B95"/>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B68"/>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20"/>
    <w:rsid w:val="00E50AC6"/>
    <w:rsid w:val="00E50C40"/>
    <w:rsid w:val="00E50C95"/>
    <w:rsid w:val="00E50F2F"/>
    <w:rsid w:val="00E51057"/>
    <w:rsid w:val="00E51371"/>
    <w:rsid w:val="00E51B4C"/>
    <w:rsid w:val="00E51CD2"/>
    <w:rsid w:val="00E51DDD"/>
    <w:rsid w:val="00E51E88"/>
    <w:rsid w:val="00E51F75"/>
    <w:rsid w:val="00E51FB0"/>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64"/>
    <w:rsid w:val="00E543ED"/>
    <w:rsid w:val="00E547B3"/>
    <w:rsid w:val="00E54A31"/>
    <w:rsid w:val="00E54AB9"/>
    <w:rsid w:val="00E54C0E"/>
    <w:rsid w:val="00E54F13"/>
    <w:rsid w:val="00E55139"/>
    <w:rsid w:val="00E5564A"/>
    <w:rsid w:val="00E55839"/>
    <w:rsid w:val="00E559F7"/>
    <w:rsid w:val="00E55A29"/>
    <w:rsid w:val="00E55C47"/>
    <w:rsid w:val="00E55C8C"/>
    <w:rsid w:val="00E55DAA"/>
    <w:rsid w:val="00E55F1F"/>
    <w:rsid w:val="00E56526"/>
    <w:rsid w:val="00E567C6"/>
    <w:rsid w:val="00E567F4"/>
    <w:rsid w:val="00E5690D"/>
    <w:rsid w:val="00E56938"/>
    <w:rsid w:val="00E56AE4"/>
    <w:rsid w:val="00E56B4F"/>
    <w:rsid w:val="00E56BF2"/>
    <w:rsid w:val="00E56C0E"/>
    <w:rsid w:val="00E56C73"/>
    <w:rsid w:val="00E56D9D"/>
    <w:rsid w:val="00E5733D"/>
    <w:rsid w:val="00E57388"/>
    <w:rsid w:val="00E5792B"/>
    <w:rsid w:val="00E57D95"/>
    <w:rsid w:val="00E60057"/>
    <w:rsid w:val="00E60474"/>
    <w:rsid w:val="00E607FB"/>
    <w:rsid w:val="00E60A98"/>
    <w:rsid w:val="00E60CF2"/>
    <w:rsid w:val="00E60E93"/>
    <w:rsid w:val="00E61220"/>
    <w:rsid w:val="00E61598"/>
    <w:rsid w:val="00E615E4"/>
    <w:rsid w:val="00E6179D"/>
    <w:rsid w:val="00E61C45"/>
    <w:rsid w:val="00E61CC0"/>
    <w:rsid w:val="00E61DD2"/>
    <w:rsid w:val="00E61F18"/>
    <w:rsid w:val="00E61F63"/>
    <w:rsid w:val="00E621A6"/>
    <w:rsid w:val="00E62372"/>
    <w:rsid w:val="00E6277B"/>
    <w:rsid w:val="00E62B7F"/>
    <w:rsid w:val="00E62CB1"/>
    <w:rsid w:val="00E62E49"/>
    <w:rsid w:val="00E62F05"/>
    <w:rsid w:val="00E62F53"/>
    <w:rsid w:val="00E63029"/>
    <w:rsid w:val="00E63138"/>
    <w:rsid w:val="00E63235"/>
    <w:rsid w:val="00E63249"/>
    <w:rsid w:val="00E632AE"/>
    <w:rsid w:val="00E632B9"/>
    <w:rsid w:val="00E6331C"/>
    <w:rsid w:val="00E63450"/>
    <w:rsid w:val="00E6383F"/>
    <w:rsid w:val="00E6390D"/>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8B"/>
    <w:rsid w:val="00E658B8"/>
    <w:rsid w:val="00E658F6"/>
    <w:rsid w:val="00E6596B"/>
    <w:rsid w:val="00E65A1A"/>
    <w:rsid w:val="00E66231"/>
    <w:rsid w:val="00E66319"/>
    <w:rsid w:val="00E66446"/>
    <w:rsid w:val="00E66589"/>
    <w:rsid w:val="00E6675D"/>
    <w:rsid w:val="00E667D4"/>
    <w:rsid w:val="00E668F2"/>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288"/>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0"/>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BC3"/>
    <w:rsid w:val="00E74C6C"/>
    <w:rsid w:val="00E74D98"/>
    <w:rsid w:val="00E75174"/>
    <w:rsid w:val="00E751FC"/>
    <w:rsid w:val="00E75533"/>
    <w:rsid w:val="00E75846"/>
    <w:rsid w:val="00E75AC2"/>
    <w:rsid w:val="00E75B3E"/>
    <w:rsid w:val="00E75C30"/>
    <w:rsid w:val="00E75EBA"/>
    <w:rsid w:val="00E75ECF"/>
    <w:rsid w:val="00E763B4"/>
    <w:rsid w:val="00E764D3"/>
    <w:rsid w:val="00E76626"/>
    <w:rsid w:val="00E76A95"/>
    <w:rsid w:val="00E76D8F"/>
    <w:rsid w:val="00E76F47"/>
    <w:rsid w:val="00E76F50"/>
    <w:rsid w:val="00E77060"/>
    <w:rsid w:val="00E770CC"/>
    <w:rsid w:val="00E77227"/>
    <w:rsid w:val="00E7734C"/>
    <w:rsid w:val="00E7745E"/>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8F7"/>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94C"/>
    <w:rsid w:val="00E83AC4"/>
    <w:rsid w:val="00E83CBF"/>
    <w:rsid w:val="00E83D7D"/>
    <w:rsid w:val="00E84609"/>
    <w:rsid w:val="00E84BCE"/>
    <w:rsid w:val="00E85018"/>
    <w:rsid w:val="00E8519F"/>
    <w:rsid w:val="00E852AF"/>
    <w:rsid w:val="00E852BB"/>
    <w:rsid w:val="00E85303"/>
    <w:rsid w:val="00E85506"/>
    <w:rsid w:val="00E85799"/>
    <w:rsid w:val="00E857FE"/>
    <w:rsid w:val="00E859F3"/>
    <w:rsid w:val="00E85AC7"/>
    <w:rsid w:val="00E85C4B"/>
    <w:rsid w:val="00E85CC3"/>
    <w:rsid w:val="00E85EC6"/>
    <w:rsid w:val="00E85F07"/>
    <w:rsid w:val="00E862F5"/>
    <w:rsid w:val="00E863D8"/>
    <w:rsid w:val="00E8644A"/>
    <w:rsid w:val="00E864CE"/>
    <w:rsid w:val="00E864EA"/>
    <w:rsid w:val="00E8662A"/>
    <w:rsid w:val="00E866D4"/>
    <w:rsid w:val="00E86759"/>
    <w:rsid w:val="00E867A3"/>
    <w:rsid w:val="00E869B5"/>
    <w:rsid w:val="00E86E36"/>
    <w:rsid w:val="00E86EAE"/>
    <w:rsid w:val="00E86F1B"/>
    <w:rsid w:val="00E870AC"/>
    <w:rsid w:val="00E870E5"/>
    <w:rsid w:val="00E873B2"/>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346"/>
    <w:rsid w:val="00E925A5"/>
    <w:rsid w:val="00E927B0"/>
    <w:rsid w:val="00E92B71"/>
    <w:rsid w:val="00E92B81"/>
    <w:rsid w:val="00E92EB2"/>
    <w:rsid w:val="00E92FCF"/>
    <w:rsid w:val="00E9304D"/>
    <w:rsid w:val="00E93198"/>
    <w:rsid w:val="00E9354A"/>
    <w:rsid w:val="00E9363B"/>
    <w:rsid w:val="00E93730"/>
    <w:rsid w:val="00E937B9"/>
    <w:rsid w:val="00E93869"/>
    <w:rsid w:val="00E93BA7"/>
    <w:rsid w:val="00E93ED3"/>
    <w:rsid w:val="00E94299"/>
    <w:rsid w:val="00E94529"/>
    <w:rsid w:val="00E94534"/>
    <w:rsid w:val="00E945A2"/>
    <w:rsid w:val="00E94A61"/>
    <w:rsid w:val="00E94B14"/>
    <w:rsid w:val="00E94B8A"/>
    <w:rsid w:val="00E94DD2"/>
    <w:rsid w:val="00E94E74"/>
    <w:rsid w:val="00E95163"/>
    <w:rsid w:val="00E95197"/>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02"/>
    <w:rsid w:val="00E97DCB"/>
    <w:rsid w:val="00E97E48"/>
    <w:rsid w:val="00E97E4D"/>
    <w:rsid w:val="00E97F8B"/>
    <w:rsid w:val="00EA0029"/>
    <w:rsid w:val="00EA0123"/>
    <w:rsid w:val="00EA03F4"/>
    <w:rsid w:val="00EA040C"/>
    <w:rsid w:val="00EA061C"/>
    <w:rsid w:val="00EA0813"/>
    <w:rsid w:val="00EA0C02"/>
    <w:rsid w:val="00EA0C5D"/>
    <w:rsid w:val="00EA0D27"/>
    <w:rsid w:val="00EA0DA8"/>
    <w:rsid w:val="00EA0E4A"/>
    <w:rsid w:val="00EA0FB7"/>
    <w:rsid w:val="00EA124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7A1"/>
    <w:rsid w:val="00EA4835"/>
    <w:rsid w:val="00EA48ED"/>
    <w:rsid w:val="00EA4947"/>
    <w:rsid w:val="00EA4CF9"/>
    <w:rsid w:val="00EA4FD1"/>
    <w:rsid w:val="00EA517F"/>
    <w:rsid w:val="00EA51A2"/>
    <w:rsid w:val="00EA53C2"/>
    <w:rsid w:val="00EA5695"/>
    <w:rsid w:val="00EA578F"/>
    <w:rsid w:val="00EA593D"/>
    <w:rsid w:val="00EA5B0A"/>
    <w:rsid w:val="00EA5B9C"/>
    <w:rsid w:val="00EA5C8B"/>
    <w:rsid w:val="00EA5D9B"/>
    <w:rsid w:val="00EA6275"/>
    <w:rsid w:val="00EA6282"/>
    <w:rsid w:val="00EA62E6"/>
    <w:rsid w:val="00EA64B4"/>
    <w:rsid w:val="00EA65AD"/>
    <w:rsid w:val="00EA6751"/>
    <w:rsid w:val="00EA67C1"/>
    <w:rsid w:val="00EA6851"/>
    <w:rsid w:val="00EA6BAA"/>
    <w:rsid w:val="00EA6C41"/>
    <w:rsid w:val="00EA6F73"/>
    <w:rsid w:val="00EA7002"/>
    <w:rsid w:val="00EA734F"/>
    <w:rsid w:val="00EA784A"/>
    <w:rsid w:val="00EA793C"/>
    <w:rsid w:val="00EA7AAB"/>
    <w:rsid w:val="00EA7C15"/>
    <w:rsid w:val="00EA7D3E"/>
    <w:rsid w:val="00EA7EDC"/>
    <w:rsid w:val="00EA7FCF"/>
    <w:rsid w:val="00EB0124"/>
    <w:rsid w:val="00EB0459"/>
    <w:rsid w:val="00EB0526"/>
    <w:rsid w:val="00EB0764"/>
    <w:rsid w:val="00EB0A1A"/>
    <w:rsid w:val="00EB0A49"/>
    <w:rsid w:val="00EB0A9D"/>
    <w:rsid w:val="00EB0BB0"/>
    <w:rsid w:val="00EB0CA3"/>
    <w:rsid w:val="00EB0D8F"/>
    <w:rsid w:val="00EB104F"/>
    <w:rsid w:val="00EB135C"/>
    <w:rsid w:val="00EB1389"/>
    <w:rsid w:val="00EB1796"/>
    <w:rsid w:val="00EB1AC2"/>
    <w:rsid w:val="00EB1B27"/>
    <w:rsid w:val="00EB1C8B"/>
    <w:rsid w:val="00EB1CCE"/>
    <w:rsid w:val="00EB1DA8"/>
    <w:rsid w:val="00EB1E3F"/>
    <w:rsid w:val="00EB21D6"/>
    <w:rsid w:val="00EB22B6"/>
    <w:rsid w:val="00EB2340"/>
    <w:rsid w:val="00EB2758"/>
    <w:rsid w:val="00EB2B48"/>
    <w:rsid w:val="00EB2BF8"/>
    <w:rsid w:val="00EB2CE6"/>
    <w:rsid w:val="00EB2FCA"/>
    <w:rsid w:val="00EB31F9"/>
    <w:rsid w:val="00EB3297"/>
    <w:rsid w:val="00EB33FC"/>
    <w:rsid w:val="00EB3455"/>
    <w:rsid w:val="00EB3906"/>
    <w:rsid w:val="00EB3B0D"/>
    <w:rsid w:val="00EB3B8B"/>
    <w:rsid w:val="00EB3BC1"/>
    <w:rsid w:val="00EB3DBE"/>
    <w:rsid w:val="00EB3E40"/>
    <w:rsid w:val="00EB3F15"/>
    <w:rsid w:val="00EB3F61"/>
    <w:rsid w:val="00EB3FB6"/>
    <w:rsid w:val="00EB415F"/>
    <w:rsid w:val="00EB42B3"/>
    <w:rsid w:val="00EB42FD"/>
    <w:rsid w:val="00EB4398"/>
    <w:rsid w:val="00EB439A"/>
    <w:rsid w:val="00EB4503"/>
    <w:rsid w:val="00EB45E9"/>
    <w:rsid w:val="00EB4935"/>
    <w:rsid w:val="00EB4A49"/>
    <w:rsid w:val="00EB4B60"/>
    <w:rsid w:val="00EB4B87"/>
    <w:rsid w:val="00EB4CFF"/>
    <w:rsid w:val="00EB5145"/>
    <w:rsid w:val="00EB52C7"/>
    <w:rsid w:val="00EB5432"/>
    <w:rsid w:val="00EB5476"/>
    <w:rsid w:val="00EB575B"/>
    <w:rsid w:val="00EB578F"/>
    <w:rsid w:val="00EB57A9"/>
    <w:rsid w:val="00EB57D6"/>
    <w:rsid w:val="00EB59BC"/>
    <w:rsid w:val="00EB5A1D"/>
    <w:rsid w:val="00EB5C66"/>
    <w:rsid w:val="00EB607E"/>
    <w:rsid w:val="00EB630D"/>
    <w:rsid w:val="00EB632A"/>
    <w:rsid w:val="00EB66AA"/>
    <w:rsid w:val="00EB6BEF"/>
    <w:rsid w:val="00EB6DB4"/>
    <w:rsid w:val="00EB70B0"/>
    <w:rsid w:val="00EB7181"/>
    <w:rsid w:val="00EB737B"/>
    <w:rsid w:val="00EB74DA"/>
    <w:rsid w:val="00EB7633"/>
    <w:rsid w:val="00EB7736"/>
    <w:rsid w:val="00EB7A10"/>
    <w:rsid w:val="00EB7CC9"/>
    <w:rsid w:val="00EC03DD"/>
    <w:rsid w:val="00EC05DE"/>
    <w:rsid w:val="00EC0705"/>
    <w:rsid w:val="00EC0745"/>
    <w:rsid w:val="00EC07FC"/>
    <w:rsid w:val="00EC0CF8"/>
    <w:rsid w:val="00EC0E2E"/>
    <w:rsid w:val="00EC0E9F"/>
    <w:rsid w:val="00EC0FD9"/>
    <w:rsid w:val="00EC0FF4"/>
    <w:rsid w:val="00EC13EC"/>
    <w:rsid w:val="00EC1538"/>
    <w:rsid w:val="00EC153B"/>
    <w:rsid w:val="00EC19D9"/>
    <w:rsid w:val="00EC1B54"/>
    <w:rsid w:val="00EC247D"/>
    <w:rsid w:val="00EC247E"/>
    <w:rsid w:val="00EC2785"/>
    <w:rsid w:val="00EC2ADB"/>
    <w:rsid w:val="00EC2D27"/>
    <w:rsid w:val="00EC2E2D"/>
    <w:rsid w:val="00EC3021"/>
    <w:rsid w:val="00EC31BB"/>
    <w:rsid w:val="00EC327A"/>
    <w:rsid w:val="00EC34FB"/>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422"/>
    <w:rsid w:val="00EC56E0"/>
    <w:rsid w:val="00EC598A"/>
    <w:rsid w:val="00EC6057"/>
    <w:rsid w:val="00EC60E3"/>
    <w:rsid w:val="00EC610A"/>
    <w:rsid w:val="00EC660B"/>
    <w:rsid w:val="00EC67E7"/>
    <w:rsid w:val="00EC6847"/>
    <w:rsid w:val="00EC6AA9"/>
    <w:rsid w:val="00EC72DB"/>
    <w:rsid w:val="00EC7364"/>
    <w:rsid w:val="00EC7419"/>
    <w:rsid w:val="00EC796B"/>
    <w:rsid w:val="00EC7D34"/>
    <w:rsid w:val="00EC7DB6"/>
    <w:rsid w:val="00EC7DBA"/>
    <w:rsid w:val="00ED0196"/>
    <w:rsid w:val="00ED03D2"/>
    <w:rsid w:val="00ED045F"/>
    <w:rsid w:val="00ED049A"/>
    <w:rsid w:val="00ED049C"/>
    <w:rsid w:val="00ED0557"/>
    <w:rsid w:val="00ED0600"/>
    <w:rsid w:val="00ED065C"/>
    <w:rsid w:val="00ED0821"/>
    <w:rsid w:val="00ED0900"/>
    <w:rsid w:val="00ED09F8"/>
    <w:rsid w:val="00ED0A7A"/>
    <w:rsid w:val="00ED0DDB"/>
    <w:rsid w:val="00ED0E7C"/>
    <w:rsid w:val="00ED1118"/>
    <w:rsid w:val="00ED162A"/>
    <w:rsid w:val="00ED162F"/>
    <w:rsid w:val="00ED1697"/>
    <w:rsid w:val="00ED17AE"/>
    <w:rsid w:val="00ED1826"/>
    <w:rsid w:val="00ED1C16"/>
    <w:rsid w:val="00ED1D41"/>
    <w:rsid w:val="00ED1DE2"/>
    <w:rsid w:val="00ED1E2A"/>
    <w:rsid w:val="00ED1FD1"/>
    <w:rsid w:val="00ED20AC"/>
    <w:rsid w:val="00ED2295"/>
    <w:rsid w:val="00ED2296"/>
    <w:rsid w:val="00ED25C0"/>
    <w:rsid w:val="00ED25EC"/>
    <w:rsid w:val="00ED264D"/>
    <w:rsid w:val="00ED2862"/>
    <w:rsid w:val="00ED288D"/>
    <w:rsid w:val="00ED2CC7"/>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7A7"/>
    <w:rsid w:val="00ED4A5F"/>
    <w:rsid w:val="00ED4D5E"/>
    <w:rsid w:val="00ED4F07"/>
    <w:rsid w:val="00ED4FB1"/>
    <w:rsid w:val="00ED504E"/>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A45"/>
    <w:rsid w:val="00ED6CD6"/>
    <w:rsid w:val="00ED6E8C"/>
    <w:rsid w:val="00ED6EE4"/>
    <w:rsid w:val="00ED6F48"/>
    <w:rsid w:val="00ED7048"/>
    <w:rsid w:val="00ED70F7"/>
    <w:rsid w:val="00ED7145"/>
    <w:rsid w:val="00ED71C5"/>
    <w:rsid w:val="00ED72D2"/>
    <w:rsid w:val="00ED7366"/>
    <w:rsid w:val="00ED7499"/>
    <w:rsid w:val="00ED7589"/>
    <w:rsid w:val="00ED764A"/>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46"/>
    <w:rsid w:val="00EE2383"/>
    <w:rsid w:val="00EE27D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0B2"/>
    <w:rsid w:val="00EE41C0"/>
    <w:rsid w:val="00EE492E"/>
    <w:rsid w:val="00EE4B01"/>
    <w:rsid w:val="00EE4D71"/>
    <w:rsid w:val="00EE4DEF"/>
    <w:rsid w:val="00EE5264"/>
    <w:rsid w:val="00EE5300"/>
    <w:rsid w:val="00EE534D"/>
    <w:rsid w:val="00EE53C2"/>
    <w:rsid w:val="00EE547C"/>
    <w:rsid w:val="00EE5560"/>
    <w:rsid w:val="00EE56EB"/>
    <w:rsid w:val="00EE5A7B"/>
    <w:rsid w:val="00EE5CAA"/>
    <w:rsid w:val="00EE5E9C"/>
    <w:rsid w:val="00EE5FE8"/>
    <w:rsid w:val="00EE629B"/>
    <w:rsid w:val="00EE686B"/>
    <w:rsid w:val="00EE6B03"/>
    <w:rsid w:val="00EE6F1E"/>
    <w:rsid w:val="00EE7164"/>
    <w:rsid w:val="00EE7442"/>
    <w:rsid w:val="00EE75D0"/>
    <w:rsid w:val="00EE7618"/>
    <w:rsid w:val="00EE7814"/>
    <w:rsid w:val="00EE78AA"/>
    <w:rsid w:val="00EE79F3"/>
    <w:rsid w:val="00EE7B61"/>
    <w:rsid w:val="00EF0018"/>
    <w:rsid w:val="00EF01E8"/>
    <w:rsid w:val="00EF0348"/>
    <w:rsid w:val="00EF05D3"/>
    <w:rsid w:val="00EF0666"/>
    <w:rsid w:val="00EF0694"/>
    <w:rsid w:val="00EF0D34"/>
    <w:rsid w:val="00EF0FA8"/>
    <w:rsid w:val="00EF1066"/>
    <w:rsid w:val="00EF11D3"/>
    <w:rsid w:val="00EF13CF"/>
    <w:rsid w:val="00EF13D0"/>
    <w:rsid w:val="00EF169A"/>
    <w:rsid w:val="00EF182B"/>
    <w:rsid w:val="00EF1A47"/>
    <w:rsid w:val="00EF1F9C"/>
    <w:rsid w:val="00EF21DE"/>
    <w:rsid w:val="00EF2289"/>
    <w:rsid w:val="00EF22F7"/>
    <w:rsid w:val="00EF233B"/>
    <w:rsid w:val="00EF254F"/>
    <w:rsid w:val="00EF2562"/>
    <w:rsid w:val="00EF29A7"/>
    <w:rsid w:val="00EF2B73"/>
    <w:rsid w:val="00EF2C27"/>
    <w:rsid w:val="00EF2CAE"/>
    <w:rsid w:val="00EF2E44"/>
    <w:rsid w:val="00EF315D"/>
    <w:rsid w:val="00EF3469"/>
    <w:rsid w:val="00EF34C1"/>
    <w:rsid w:val="00EF3793"/>
    <w:rsid w:val="00EF391D"/>
    <w:rsid w:val="00EF3AFC"/>
    <w:rsid w:val="00EF3D3E"/>
    <w:rsid w:val="00EF42D3"/>
    <w:rsid w:val="00EF4366"/>
    <w:rsid w:val="00EF4426"/>
    <w:rsid w:val="00EF47B8"/>
    <w:rsid w:val="00EF4CD6"/>
    <w:rsid w:val="00EF4E88"/>
    <w:rsid w:val="00EF4F4B"/>
    <w:rsid w:val="00EF54CB"/>
    <w:rsid w:val="00EF552C"/>
    <w:rsid w:val="00EF55A0"/>
    <w:rsid w:val="00EF58D1"/>
    <w:rsid w:val="00EF58D8"/>
    <w:rsid w:val="00EF5DC2"/>
    <w:rsid w:val="00EF5F9C"/>
    <w:rsid w:val="00EF5FC0"/>
    <w:rsid w:val="00EF63D1"/>
    <w:rsid w:val="00EF63D8"/>
    <w:rsid w:val="00EF64AA"/>
    <w:rsid w:val="00EF6513"/>
    <w:rsid w:val="00EF6666"/>
    <w:rsid w:val="00EF6683"/>
    <w:rsid w:val="00EF6880"/>
    <w:rsid w:val="00EF68F3"/>
    <w:rsid w:val="00EF6ADE"/>
    <w:rsid w:val="00EF6B36"/>
    <w:rsid w:val="00EF7002"/>
    <w:rsid w:val="00EF7020"/>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04"/>
    <w:rsid w:val="00F00EDF"/>
    <w:rsid w:val="00F0105C"/>
    <w:rsid w:val="00F011D0"/>
    <w:rsid w:val="00F01704"/>
    <w:rsid w:val="00F017BF"/>
    <w:rsid w:val="00F018A2"/>
    <w:rsid w:val="00F01A80"/>
    <w:rsid w:val="00F01CD3"/>
    <w:rsid w:val="00F01D7C"/>
    <w:rsid w:val="00F01E69"/>
    <w:rsid w:val="00F01E8B"/>
    <w:rsid w:val="00F01E99"/>
    <w:rsid w:val="00F021D1"/>
    <w:rsid w:val="00F023DD"/>
    <w:rsid w:val="00F02417"/>
    <w:rsid w:val="00F0261F"/>
    <w:rsid w:val="00F02683"/>
    <w:rsid w:val="00F02785"/>
    <w:rsid w:val="00F027BA"/>
    <w:rsid w:val="00F028DE"/>
    <w:rsid w:val="00F0293B"/>
    <w:rsid w:val="00F0297A"/>
    <w:rsid w:val="00F02B22"/>
    <w:rsid w:val="00F02D93"/>
    <w:rsid w:val="00F02DAA"/>
    <w:rsid w:val="00F0325B"/>
    <w:rsid w:val="00F0340D"/>
    <w:rsid w:val="00F034B7"/>
    <w:rsid w:val="00F034D9"/>
    <w:rsid w:val="00F034F3"/>
    <w:rsid w:val="00F038C1"/>
    <w:rsid w:val="00F03D0E"/>
    <w:rsid w:val="00F03E79"/>
    <w:rsid w:val="00F03E85"/>
    <w:rsid w:val="00F03EE2"/>
    <w:rsid w:val="00F03F3E"/>
    <w:rsid w:val="00F0418F"/>
    <w:rsid w:val="00F048B4"/>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858"/>
    <w:rsid w:val="00F12A63"/>
    <w:rsid w:val="00F12EB8"/>
    <w:rsid w:val="00F13343"/>
    <w:rsid w:val="00F133A1"/>
    <w:rsid w:val="00F13515"/>
    <w:rsid w:val="00F13530"/>
    <w:rsid w:val="00F1390A"/>
    <w:rsid w:val="00F139B8"/>
    <w:rsid w:val="00F139C1"/>
    <w:rsid w:val="00F13A07"/>
    <w:rsid w:val="00F13C82"/>
    <w:rsid w:val="00F13D7A"/>
    <w:rsid w:val="00F13ECD"/>
    <w:rsid w:val="00F13F78"/>
    <w:rsid w:val="00F1433C"/>
    <w:rsid w:val="00F14353"/>
    <w:rsid w:val="00F14377"/>
    <w:rsid w:val="00F14417"/>
    <w:rsid w:val="00F14470"/>
    <w:rsid w:val="00F14482"/>
    <w:rsid w:val="00F144E7"/>
    <w:rsid w:val="00F14697"/>
    <w:rsid w:val="00F14AE2"/>
    <w:rsid w:val="00F14E34"/>
    <w:rsid w:val="00F151B8"/>
    <w:rsid w:val="00F15231"/>
    <w:rsid w:val="00F1543A"/>
    <w:rsid w:val="00F155CE"/>
    <w:rsid w:val="00F1577C"/>
    <w:rsid w:val="00F157A1"/>
    <w:rsid w:val="00F157B1"/>
    <w:rsid w:val="00F15931"/>
    <w:rsid w:val="00F15AB5"/>
    <w:rsid w:val="00F164EB"/>
    <w:rsid w:val="00F16732"/>
    <w:rsid w:val="00F16AB3"/>
    <w:rsid w:val="00F16BF2"/>
    <w:rsid w:val="00F16E87"/>
    <w:rsid w:val="00F17095"/>
    <w:rsid w:val="00F172C2"/>
    <w:rsid w:val="00F1738A"/>
    <w:rsid w:val="00F173ED"/>
    <w:rsid w:val="00F174C4"/>
    <w:rsid w:val="00F17964"/>
    <w:rsid w:val="00F17BF3"/>
    <w:rsid w:val="00F17DDF"/>
    <w:rsid w:val="00F17EAE"/>
    <w:rsid w:val="00F20042"/>
    <w:rsid w:val="00F2004A"/>
    <w:rsid w:val="00F202EA"/>
    <w:rsid w:val="00F20ACF"/>
    <w:rsid w:val="00F20EEE"/>
    <w:rsid w:val="00F210EA"/>
    <w:rsid w:val="00F21131"/>
    <w:rsid w:val="00F21196"/>
    <w:rsid w:val="00F212B9"/>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2DB"/>
    <w:rsid w:val="00F2337C"/>
    <w:rsid w:val="00F2346E"/>
    <w:rsid w:val="00F2357D"/>
    <w:rsid w:val="00F23704"/>
    <w:rsid w:val="00F23C02"/>
    <w:rsid w:val="00F241B7"/>
    <w:rsid w:val="00F2438E"/>
    <w:rsid w:val="00F24682"/>
    <w:rsid w:val="00F2474C"/>
    <w:rsid w:val="00F24788"/>
    <w:rsid w:val="00F247A1"/>
    <w:rsid w:val="00F24D4B"/>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6F7A"/>
    <w:rsid w:val="00F270EF"/>
    <w:rsid w:val="00F2711A"/>
    <w:rsid w:val="00F27133"/>
    <w:rsid w:val="00F27164"/>
    <w:rsid w:val="00F2737D"/>
    <w:rsid w:val="00F27485"/>
    <w:rsid w:val="00F275A4"/>
    <w:rsid w:val="00F27606"/>
    <w:rsid w:val="00F27787"/>
    <w:rsid w:val="00F27B4A"/>
    <w:rsid w:val="00F27C34"/>
    <w:rsid w:val="00F27E2B"/>
    <w:rsid w:val="00F27E46"/>
    <w:rsid w:val="00F27E55"/>
    <w:rsid w:val="00F27ED7"/>
    <w:rsid w:val="00F300B4"/>
    <w:rsid w:val="00F301C2"/>
    <w:rsid w:val="00F30248"/>
    <w:rsid w:val="00F302E1"/>
    <w:rsid w:val="00F304C9"/>
    <w:rsid w:val="00F306FB"/>
    <w:rsid w:val="00F307D8"/>
    <w:rsid w:val="00F30B26"/>
    <w:rsid w:val="00F30CF3"/>
    <w:rsid w:val="00F30EC5"/>
    <w:rsid w:val="00F30F15"/>
    <w:rsid w:val="00F30FAA"/>
    <w:rsid w:val="00F31275"/>
    <w:rsid w:val="00F31644"/>
    <w:rsid w:val="00F316A4"/>
    <w:rsid w:val="00F31875"/>
    <w:rsid w:val="00F31A05"/>
    <w:rsid w:val="00F31A84"/>
    <w:rsid w:val="00F31B22"/>
    <w:rsid w:val="00F31B49"/>
    <w:rsid w:val="00F31C10"/>
    <w:rsid w:val="00F31CD4"/>
    <w:rsid w:val="00F31EF8"/>
    <w:rsid w:val="00F32045"/>
    <w:rsid w:val="00F3254F"/>
    <w:rsid w:val="00F325F7"/>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A58"/>
    <w:rsid w:val="00F34CD6"/>
    <w:rsid w:val="00F35790"/>
    <w:rsid w:val="00F357F7"/>
    <w:rsid w:val="00F35873"/>
    <w:rsid w:val="00F35920"/>
    <w:rsid w:val="00F35A29"/>
    <w:rsid w:val="00F35BA4"/>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0F6B"/>
    <w:rsid w:val="00F4142F"/>
    <w:rsid w:val="00F414CE"/>
    <w:rsid w:val="00F419BA"/>
    <w:rsid w:val="00F41CEC"/>
    <w:rsid w:val="00F41E54"/>
    <w:rsid w:val="00F41E6F"/>
    <w:rsid w:val="00F41E9D"/>
    <w:rsid w:val="00F41F05"/>
    <w:rsid w:val="00F421B4"/>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D7F"/>
    <w:rsid w:val="00F44E59"/>
    <w:rsid w:val="00F44EC5"/>
    <w:rsid w:val="00F44FFA"/>
    <w:rsid w:val="00F45098"/>
    <w:rsid w:val="00F452A2"/>
    <w:rsid w:val="00F452A4"/>
    <w:rsid w:val="00F4595D"/>
    <w:rsid w:val="00F45A01"/>
    <w:rsid w:val="00F45B34"/>
    <w:rsid w:val="00F45BEF"/>
    <w:rsid w:val="00F45D6B"/>
    <w:rsid w:val="00F45DEB"/>
    <w:rsid w:val="00F45E59"/>
    <w:rsid w:val="00F45EA0"/>
    <w:rsid w:val="00F467FB"/>
    <w:rsid w:val="00F468F8"/>
    <w:rsid w:val="00F46BAB"/>
    <w:rsid w:val="00F46C3C"/>
    <w:rsid w:val="00F46FC2"/>
    <w:rsid w:val="00F47018"/>
    <w:rsid w:val="00F470FF"/>
    <w:rsid w:val="00F471B1"/>
    <w:rsid w:val="00F47498"/>
    <w:rsid w:val="00F474BE"/>
    <w:rsid w:val="00F475AB"/>
    <w:rsid w:val="00F47B9B"/>
    <w:rsid w:val="00F47DBB"/>
    <w:rsid w:val="00F50125"/>
    <w:rsid w:val="00F50287"/>
    <w:rsid w:val="00F50391"/>
    <w:rsid w:val="00F50588"/>
    <w:rsid w:val="00F50978"/>
    <w:rsid w:val="00F50A8F"/>
    <w:rsid w:val="00F50BAF"/>
    <w:rsid w:val="00F50BD1"/>
    <w:rsid w:val="00F50BE1"/>
    <w:rsid w:val="00F50C69"/>
    <w:rsid w:val="00F50FB8"/>
    <w:rsid w:val="00F511DD"/>
    <w:rsid w:val="00F51268"/>
    <w:rsid w:val="00F512B2"/>
    <w:rsid w:val="00F517B9"/>
    <w:rsid w:val="00F5186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150"/>
    <w:rsid w:val="00F53152"/>
    <w:rsid w:val="00F535ED"/>
    <w:rsid w:val="00F53AF0"/>
    <w:rsid w:val="00F53BF4"/>
    <w:rsid w:val="00F53DC8"/>
    <w:rsid w:val="00F53FE0"/>
    <w:rsid w:val="00F54180"/>
    <w:rsid w:val="00F54266"/>
    <w:rsid w:val="00F54F53"/>
    <w:rsid w:val="00F55043"/>
    <w:rsid w:val="00F5567A"/>
    <w:rsid w:val="00F55E9D"/>
    <w:rsid w:val="00F560E6"/>
    <w:rsid w:val="00F560E7"/>
    <w:rsid w:val="00F564D1"/>
    <w:rsid w:val="00F5675B"/>
    <w:rsid w:val="00F56830"/>
    <w:rsid w:val="00F56A1A"/>
    <w:rsid w:val="00F56BF0"/>
    <w:rsid w:val="00F56DCF"/>
    <w:rsid w:val="00F57034"/>
    <w:rsid w:val="00F572D3"/>
    <w:rsid w:val="00F572DD"/>
    <w:rsid w:val="00F57A75"/>
    <w:rsid w:val="00F57AA5"/>
    <w:rsid w:val="00F57CC6"/>
    <w:rsid w:val="00F605A5"/>
    <w:rsid w:val="00F60BE9"/>
    <w:rsid w:val="00F60D8B"/>
    <w:rsid w:val="00F61089"/>
    <w:rsid w:val="00F612EF"/>
    <w:rsid w:val="00F61322"/>
    <w:rsid w:val="00F61806"/>
    <w:rsid w:val="00F61AFC"/>
    <w:rsid w:val="00F61D4B"/>
    <w:rsid w:val="00F61F26"/>
    <w:rsid w:val="00F61FD8"/>
    <w:rsid w:val="00F626C7"/>
    <w:rsid w:val="00F62990"/>
    <w:rsid w:val="00F62A4C"/>
    <w:rsid w:val="00F62CB4"/>
    <w:rsid w:val="00F62DBF"/>
    <w:rsid w:val="00F62E2D"/>
    <w:rsid w:val="00F62EE6"/>
    <w:rsid w:val="00F6305E"/>
    <w:rsid w:val="00F632A5"/>
    <w:rsid w:val="00F633CA"/>
    <w:rsid w:val="00F63645"/>
    <w:rsid w:val="00F638B7"/>
    <w:rsid w:val="00F639A1"/>
    <w:rsid w:val="00F639AD"/>
    <w:rsid w:val="00F63A3F"/>
    <w:rsid w:val="00F63D93"/>
    <w:rsid w:val="00F641FC"/>
    <w:rsid w:val="00F64366"/>
    <w:rsid w:val="00F64584"/>
    <w:rsid w:val="00F646C1"/>
    <w:rsid w:val="00F647F7"/>
    <w:rsid w:val="00F64952"/>
    <w:rsid w:val="00F64A72"/>
    <w:rsid w:val="00F64B25"/>
    <w:rsid w:val="00F64C09"/>
    <w:rsid w:val="00F64EDE"/>
    <w:rsid w:val="00F651EC"/>
    <w:rsid w:val="00F654F6"/>
    <w:rsid w:val="00F6583C"/>
    <w:rsid w:val="00F6589A"/>
    <w:rsid w:val="00F65AE4"/>
    <w:rsid w:val="00F65D11"/>
    <w:rsid w:val="00F65F10"/>
    <w:rsid w:val="00F65FED"/>
    <w:rsid w:val="00F6602B"/>
    <w:rsid w:val="00F66498"/>
    <w:rsid w:val="00F66676"/>
    <w:rsid w:val="00F66C0C"/>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AF1"/>
    <w:rsid w:val="00F72B21"/>
    <w:rsid w:val="00F72B6D"/>
    <w:rsid w:val="00F72C4D"/>
    <w:rsid w:val="00F72D30"/>
    <w:rsid w:val="00F72D3E"/>
    <w:rsid w:val="00F73016"/>
    <w:rsid w:val="00F7302F"/>
    <w:rsid w:val="00F73251"/>
    <w:rsid w:val="00F732EC"/>
    <w:rsid w:val="00F73869"/>
    <w:rsid w:val="00F738A6"/>
    <w:rsid w:val="00F738CD"/>
    <w:rsid w:val="00F73C96"/>
    <w:rsid w:val="00F73D08"/>
    <w:rsid w:val="00F73E1D"/>
    <w:rsid w:val="00F73E97"/>
    <w:rsid w:val="00F74113"/>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C2B"/>
    <w:rsid w:val="00F77C3A"/>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BB9"/>
    <w:rsid w:val="00F81C47"/>
    <w:rsid w:val="00F81E3C"/>
    <w:rsid w:val="00F820C4"/>
    <w:rsid w:val="00F822CE"/>
    <w:rsid w:val="00F82462"/>
    <w:rsid w:val="00F825A2"/>
    <w:rsid w:val="00F82AC1"/>
    <w:rsid w:val="00F82CF6"/>
    <w:rsid w:val="00F82DCC"/>
    <w:rsid w:val="00F82F07"/>
    <w:rsid w:val="00F8327B"/>
    <w:rsid w:val="00F836A6"/>
    <w:rsid w:val="00F837B8"/>
    <w:rsid w:val="00F83829"/>
    <w:rsid w:val="00F83B49"/>
    <w:rsid w:val="00F83E38"/>
    <w:rsid w:val="00F83E5A"/>
    <w:rsid w:val="00F84069"/>
    <w:rsid w:val="00F840C8"/>
    <w:rsid w:val="00F842C8"/>
    <w:rsid w:val="00F843D7"/>
    <w:rsid w:val="00F8449A"/>
    <w:rsid w:val="00F845BD"/>
    <w:rsid w:val="00F84927"/>
    <w:rsid w:val="00F84A43"/>
    <w:rsid w:val="00F84ABD"/>
    <w:rsid w:val="00F84B0C"/>
    <w:rsid w:val="00F84B6A"/>
    <w:rsid w:val="00F84FB9"/>
    <w:rsid w:val="00F8511E"/>
    <w:rsid w:val="00F85473"/>
    <w:rsid w:val="00F85536"/>
    <w:rsid w:val="00F85639"/>
    <w:rsid w:val="00F8600A"/>
    <w:rsid w:val="00F8629C"/>
    <w:rsid w:val="00F863A0"/>
    <w:rsid w:val="00F864A5"/>
    <w:rsid w:val="00F864EE"/>
    <w:rsid w:val="00F8657A"/>
    <w:rsid w:val="00F8679A"/>
    <w:rsid w:val="00F868B4"/>
    <w:rsid w:val="00F8691F"/>
    <w:rsid w:val="00F86A6F"/>
    <w:rsid w:val="00F86A9C"/>
    <w:rsid w:val="00F86AA1"/>
    <w:rsid w:val="00F86BF3"/>
    <w:rsid w:val="00F86D07"/>
    <w:rsid w:val="00F87117"/>
    <w:rsid w:val="00F87200"/>
    <w:rsid w:val="00F8736C"/>
    <w:rsid w:val="00F87808"/>
    <w:rsid w:val="00F8791B"/>
    <w:rsid w:val="00F87A41"/>
    <w:rsid w:val="00F87EEE"/>
    <w:rsid w:val="00F9030E"/>
    <w:rsid w:val="00F906C5"/>
    <w:rsid w:val="00F907A5"/>
    <w:rsid w:val="00F90897"/>
    <w:rsid w:val="00F90ADB"/>
    <w:rsid w:val="00F90BA5"/>
    <w:rsid w:val="00F90E78"/>
    <w:rsid w:val="00F91209"/>
    <w:rsid w:val="00F914F8"/>
    <w:rsid w:val="00F919A9"/>
    <w:rsid w:val="00F91B56"/>
    <w:rsid w:val="00F92171"/>
    <w:rsid w:val="00F921C1"/>
    <w:rsid w:val="00F9221F"/>
    <w:rsid w:val="00F922E5"/>
    <w:rsid w:val="00F92624"/>
    <w:rsid w:val="00F92F48"/>
    <w:rsid w:val="00F93075"/>
    <w:rsid w:val="00F931C7"/>
    <w:rsid w:val="00F93435"/>
    <w:rsid w:val="00F93538"/>
    <w:rsid w:val="00F93559"/>
    <w:rsid w:val="00F93A97"/>
    <w:rsid w:val="00F93D72"/>
    <w:rsid w:val="00F93D87"/>
    <w:rsid w:val="00F93E65"/>
    <w:rsid w:val="00F93FCA"/>
    <w:rsid w:val="00F94015"/>
    <w:rsid w:val="00F94070"/>
    <w:rsid w:val="00F940FE"/>
    <w:rsid w:val="00F94255"/>
    <w:rsid w:val="00F947CE"/>
    <w:rsid w:val="00F94A2C"/>
    <w:rsid w:val="00F94A44"/>
    <w:rsid w:val="00F94D8D"/>
    <w:rsid w:val="00F950B5"/>
    <w:rsid w:val="00F9513F"/>
    <w:rsid w:val="00F95304"/>
    <w:rsid w:val="00F95862"/>
    <w:rsid w:val="00F95A99"/>
    <w:rsid w:val="00F95D92"/>
    <w:rsid w:val="00F95E99"/>
    <w:rsid w:val="00F9611C"/>
    <w:rsid w:val="00F963B4"/>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1B"/>
    <w:rsid w:val="00FA2773"/>
    <w:rsid w:val="00FA27C8"/>
    <w:rsid w:val="00FA2BA2"/>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376"/>
    <w:rsid w:val="00FA743E"/>
    <w:rsid w:val="00FA7490"/>
    <w:rsid w:val="00FA767A"/>
    <w:rsid w:val="00FA7688"/>
    <w:rsid w:val="00FA76C9"/>
    <w:rsid w:val="00FA77EC"/>
    <w:rsid w:val="00FA7862"/>
    <w:rsid w:val="00FA7DAF"/>
    <w:rsid w:val="00FB0082"/>
    <w:rsid w:val="00FB011C"/>
    <w:rsid w:val="00FB0243"/>
    <w:rsid w:val="00FB056B"/>
    <w:rsid w:val="00FB05D3"/>
    <w:rsid w:val="00FB0653"/>
    <w:rsid w:val="00FB088C"/>
    <w:rsid w:val="00FB0A74"/>
    <w:rsid w:val="00FB125B"/>
    <w:rsid w:val="00FB12E9"/>
    <w:rsid w:val="00FB1438"/>
    <w:rsid w:val="00FB1527"/>
    <w:rsid w:val="00FB1876"/>
    <w:rsid w:val="00FB18C8"/>
    <w:rsid w:val="00FB1909"/>
    <w:rsid w:val="00FB1B16"/>
    <w:rsid w:val="00FB1BB5"/>
    <w:rsid w:val="00FB2215"/>
    <w:rsid w:val="00FB2537"/>
    <w:rsid w:val="00FB25DB"/>
    <w:rsid w:val="00FB2881"/>
    <w:rsid w:val="00FB2893"/>
    <w:rsid w:val="00FB2A45"/>
    <w:rsid w:val="00FB2AD0"/>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478"/>
    <w:rsid w:val="00FB5528"/>
    <w:rsid w:val="00FB5620"/>
    <w:rsid w:val="00FB58FD"/>
    <w:rsid w:val="00FB5C7E"/>
    <w:rsid w:val="00FB5E99"/>
    <w:rsid w:val="00FB5F5F"/>
    <w:rsid w:val="00FB6165"/>
    <w:rsid w:val="00FB6245"/>
    <w:rsid w:val="00FB6557"/>
    <w:rsid w:val="00FB6635"/>
    <w:rsid w:val="00FB6A5A"/>
    <w:rsid w:val="00FB6B1A"/>
    <w:rsid w:val="00FB6CDC"/>
    <w:rsid w:val="00FB6DA5"/>
    <w:rsid w:val="00FB6F86"/>
    <w:rsid w:val="00FB7093"/>
    <w:rsid w:val="00FB7333"/>
    <w:rsid w:val="00FB7491"/>
    <w:rsid w:val="00FB778D"/>
    <w:rsid w:val="00FB791B"/>
    <w:rsid w:val="00FB7946"/>
    <w:rsid w:val="00FB7BEB"/>
    <w:rsid w:val="00FB7BEF"/>
    <w:rsid w:val="00FB7C0F"/>
    <w:rsid w:val="00FB7CC1"/>
    <w:rsid w:val="00FB7CD3"/>
    <w:rsid w:val="00FB7D72"/>
    <w:rsid w:val="00FB7EF0"/>
    <w:rsid w:val="00FC0150"/>
    <w:rsid w:val="00FC01CC"/>
    <w:rsid w:val="00FC03AB"/>
    <w:rsid w:val="00FC073E"/>
    <w:rsid w:val="00FC0ABC"/>
    <w:rsid w:val="00FC10A9"/>
    <w:rsid w:val="00FC1160"/>
    <w:rsid w:val="00FC120A"/>
    <w:rsid w:val="00FC1212"/>
    <w:rsid w:val="00FC1589"/>
    <w:rsid w:val="00FC15F3"/>
    <w:rsid w:val="00FC18FA"/>
    <w:rsid w:val="00FC1CF4"/>
    <w:rsid w:val="00FC1D35"/>
    <w:rsid w:val="00FC1D6C"/>
    <w:rsid w:val="00FC1E63"/>
    <w:rsid w:val="00FC1F61"/>
    <w:rsid w:val="00FC223F"/>
    <w:rsid w:val="00FC2664"/>
    <w:rsid w:val="00FC27A5"/>
    <w:rsid w:val="00FC2A6A"/>
    <w:rsid w:val="00FC2CB9"/>
    <w:rsid w:val="00FC2F40"/>
    <w:rsid w:val="00FC305F"/>
    <w:rsid w:val="00FC314E"/>
    <w:rsid w:val="00FC35AD"/>
    <w:rsid w:val="00FC36EC"/>
    <w:rsid w:val="00FC3764"/>
    <w:rsid w:val="00FC3885"/>
    <w:rsid w:val="00FC3A38"/>
    <w:rsid w:val="00FC3C84"/>
    <w:rsid w:val="00FC432B"/>
    <w:rsid w:val="00FC4718"/>
    <w:rsid w:val="00FC4729"/>
    <w:rsid w:val="00FC4A61"/>
    <w:rsid w:val="00FC4A6C"/>
    <w:rsid w:val="00FC4A8C"/>
    <w:rsid w:val="00FC4B95"/>
    <w:rsid w:val="00FC4BB6"/>
    <w:rsid w:val="00FC510B"/>
    <w:rsid w:val="00FC52C2"/>
    <w:rsid w:val="00FC53AD"/>
    <w:rsid w:val="00FC53DB"/>
    <w:rsid w:val="00FC54E6"/>
    <w:rsid w:val="00FC5555"/>
    <w:rsid w:val="00FC5AEB"/>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6FE7"/>
    <w:rsid w:val="00FC7191"/>
    <w:rsid w:val="00FC7528"/>
    <w:rsid w:val="00FC7755"/>
    <w:rsid w:val="00FC7ED9"/>
    <w:rsid w:val="00FD014F"/>
    <w:rsid w:val="00FD02DE"/>
    <w:rsid w:val="00FD04C8"/>
    <w:rsid w:val="00FD0572"/>
    <w:rsid w:val="00FD05A1"/>
    <w:rsid w:val="00FD06BE"/>
    <w:rsid w:val="00FD09CC"/>
    <w:rsid w:val="00FD0A79"/>
    <w:rsid w:val="00FD0CDF"/>
    <w:rsid w:val="00FD0D17"/>
    <w:rsid w:val="00FD11FF"/>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56F"/>
    <w:rsid w:val="00FD265A"/>
    <w:rsid w:val="00FD2845"/>
    <w:rsid w:val="00FD28CD"/>
    <w:rsid w:val="00FD2916"/>
    <w:rsid w:val="00FD2D7B"/>
    <w:rsid w:val="00FD3071"/>
    <w:rsid w:val="00FD3485"/>
    <w:rsid w:val="00FD3712"/>
    <w:rsid w:val="00FD3753"/>
    <w:rsid w:val="00FD37F6"/>
    <w:rsid w:val="00FD39C6"/>
    <w:rsid w:val="00FD3CBB"/>
    <w:rsid w:val="00FD400F"/>
    <w:rsid w:val="00FD416B"/>
    <w:rsid w:val="00FD4589"/>
    <w:rsid w:val="00FD473E"/>
    <w:rsid w:val="00FD47E0"/>
    <w:rsid w:val="00FD489A"/>
    <w:rsid w:val="00FD48E9"/>
    <w:rsid w:val="00FD495C"/>
    <w:rsid w:val="00FD4DCF"/>
    <w:rsid w:val="00FD5695"/>
    <w:rsid w:val="00FD5A16"/>
    <w:rsid w:val="00FD5AF6"/>
    <w:rsid w:val="00FD6683"/>
    <w:rsid w:val="00FD6F7A"/>
    <w:rsid w:val="00FD71B8"/>
    <w:rsid w:val="00FD7225"/>
    <w:rsid w:val="00FD7485"/>
    <w:rsid w:val="00FD76E2"/>
    <w:rsid w:val="00FD7754"/>
    <w:rsid w:val="00FD7930"/>
    <w:rsid w:val="00FD7A72"/>
    <w:rsid w:val="00FD7ABD"/>
    <w:rsid w:val="00FD7BDF"/>
    <w:rsid w:val="00FD7DF9"/>
    <w:rsid w:val="00FE0000"/>
    <w:rsid w:val="00FE007E"/>
    <w:rsid w:val="00FE00AF"/>
    <w:rsid w:val="00FE0113"/>
    <w:rsid w:val="00FE011A"/>
    <w:rsid w:val="00FE0394"/>
    <w:rsid w:val="00FE06DD"/>
    <w:rsid w:val="00FE0B51"/>
    <w:rsid w:val="00FE0B78"/>
    <w:rsid w:val="00FE0C2F"/>
    <w:rsid w:val="00FE0D72"/>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91F"/>
    <w:rsid w:val="00FE2A77"/>
    <w:rsid w:val="00FE2C87"/>
    <w:rsid w:val="00FE2E64"/>
    <w:rsid w:val="00FE2E6B"/>
    <w:rsid w:val="00FE3008"/>
    <w:rsid w:val="00FE3052"/>
    <w:rsid w:val="00FE31C5"/>
    <w:rsid w:val="00FE3308"/>
    <w:rsid w:val="00FE3465"/>
    <w:rsid w:val="00FE35FD"/>
    <w:rsid w:val="00FE397D"/>
    <w:rsid w:val="00FE3B43"/>
    <w:rsid w:val="00FE3C5D"/>
    <w:rsid w:val="00FE3F7A"/>
    <w:rsid w:val="00FE421A"/>
    <w:rsid w:val="00FE4CF1"/>
    <w:rsid w:val="00FE4DA8"/>
    <w:rsid w:val="00FE4F1B"/>
    <w:rsid w:val="00FE549C"/>
    <w:rsid w:val="00FE54FC"/>
    <w:rsid w:val="00FE5890"/>
    <w:rsid w:val="00FE5DD3"/>
    <w:rsid w:val="00FE5EE3"/>
    <w:rsid w:val="00FE5F0A"/>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279"/>
    <w:rsid w:val="00FF02D1"/>
    <w:rsid w:val="00FF0355"/>
    <w:rsid w:val="00FF0364"/>
    <w:rsid w:val="00FF0571"/>
    <w:rsid w:val="00FF089B"/>
    <w:rsid w:val="00FF093C"/>
    <w:rsid w:val="00FF0997"/>
    <w:rsid w:val="00FF10BB"/>
    <w:rsid w:val="00FF117B"/>
    <w:rsid w:val="00FF126D"/>
    <w:rsid w:val="00FF14C9"/>
    <w:rsid w:val="00FF1844"/>
    <w:rsid w:val="00FF1B94"/>
    <w:rsid w:val="00FF1BA3"/>
    <w:rsid w:val="00FF1F96"/>
    <w:rsid w:val="00FF20AA"/>
    <w:rsid w:val="00FF2310"/>
    <w:rsid w:val="00FF26B0"/>
    <w:rsid w:val="00FF270C"/>
    <w:rsid w:val="00FF2E73"/>
    <w:rsid w:val="00FF2F66"/>
    <w:rsid w:val="00FF31F1"/>
    <w:rsid w:val="00FF3289"/>
    <w:rsid w:val="00FF333F"/>
    <w:rsid w:val="00FF342B"/>
    <w:rsid w:val="00FF3476"/>
    <w:rsid w:val="00FF364C"/>
    <w:rsid w:val="00FF382D"/>
    <w:rsid w:val="00FF3B06"/>
    <w:rsid w:val="00FF3D39"/>
    <w:rsid w:val="00FF3E84"/>
    <w:rsid w:val="00FF422C"/>
    <w:rsid w:val="00FF4249"/>
    <w:rsid w:val="00FF4282"/>
    <w:rsid w:val="00FF4477"/>
    <w:rsid w:val="00FF45F9"/>
    <w:rsid w:val="00FF479C"/>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BF178215-023A-4C35-8144-372C2FB56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92BFD"/>
    <w:pPr>
      <w:jc w:val="both"/>
    </w:pPr>
    <w:rPr>
      <w:rFonts w:ascii="DengXian" w:eastAsia="DengXian" w:hAnsi="DengXian" w:cs="SimSun"/>
      <w:sz w:val="21"/>
      <w:szCs w:val="21"/>
      <w:lang w:eastAsia="zh-CN"/>
    </w:rPr>
  </w:style>
  <w:style w:type="paragraph" w:styleId="Heading1">
    <w:name w:val="heading 1"/>
    <w:aliases w:val="h1,h11,h12,h13,h14,h15,h16,h17,h111,h121,h131,h141,h151,h161,h18,h112,h122,h132,h142,h152,h162,h19,h113,h123,h133,h143,h153,h163,H1,app heading 1,l1,Memo Heading 1,Heading 1_a,NMP Heading 1,heading 1,Alt+1,Alt+11,Alt+12,Alt+13,Heading 1 3GPP"/>
    <w:basedOn w:val="Normal"/>
    <w:next w:val="Normal"/>
    <w:link w:val="Heading1Char"/>
    <w:qFormat/>
    <w:rsid w:val="00030AF4"/>
    <w:pPr>
      <w:keepNext/>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Heading 2 3GPP"/>
    <w:basedOn w:val="Normal"/>
    <w:next w:val="Normal"/>
    <w:link w:val="Heading2Char1"/>
    <w:qFormat/>
    <w:rsid w:val="00030AF4"/>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link w:val="Heading3Char"/>
    <w:qFormat/>
    <w:rsid w:val="00030AF4"/>
    <w:pPr>
      <w:keepNext/>
      <w:numPr>
        <w:ilvl w:val="2"/>
        <w:numId w:val="2"/>
      </w:numPr>
      <w:tabs>
        <w:tab w:val="clear" w:pos="2705"/>
        <w:tab w:val="num" w:pos="720"/>
      </w:tabs>
      <w:spacing w:before="120"/>
      <w:ind w:left="720"/>
      <w:outlineLvl w:val="2"/>
    </w:pPr>
    <w:rPr>
      <w:b/>
    </w:rPr>
  </w:style>
  <w:style w:type="paragraph" w:styleId="Heading4">
    <w:name w:val="heading 4"/>
    <w:aliases w:val="H4,h4,H41,h41,H42,h42,H43,h43,H411,h411,H421,h421,H44,h44,H412,h412,H422,h422,H431,h431,H45,h45,H413,h413,H423,h423,H432,h432,H46,h46,H47,h47,Memo Heading 4,Memo Heading 5,heading 4,Heading,4,Memo,5,3,no,break,4H,Head4,41,42,43,411,421,44,412"/>
    <w:basedOn w:val="Normal"/>
    <w:next w:val="Normal"/>
    <w:link w:val="Heading4Char"/>
    <w:qFormat/>
    <w:rsid w:val="00030AF4"/>
    <w:pPr>
      <w:keepNext/>
      <w:numPr>
        <w:ilvl w:val="3"/>
        <w:numId w:val="2"/>
      </w:numPr>
      <w:spacing w:before="120"/>
      <w:outlineLvl w:val="3"/>
    </w:pPr>
    <w:rPr>
      <w:b/>
      <w:bCs/>
      <w:szCs w:val="28"/>
    </w:rPr>
  </w:style>
  <w:style w:type="paragraph" w:styleId="Heading5">
    <w:name w:val="heading 5"/>
    <w:aliases w:val="h5,Heading5"/>
    <w:basedOn w:val="Normal"/>
    <w:next w:val="Normal"/>
    <w:link w:val="Heading5Char"/>
    <w:qFormat/>
    <w:rsid w:val="00030AF4"/>
    <w:pPr>
      <w:keepNext/>
      <w:numPr>
        <w:ilvl w:val="4"/>
        <w:numId w:val="2"/>
      </w:numPr>
      <w:spacing w:before="120"/>
      <w:outlineLvl w:val="4"/>
    </w:pPr>
    <w:rPr>
      <w:b/>
      <w:bCs/>
      <w:i/>
      <w:iCs/>
      <w:szCs w:val="26"/>
    </w:rPr>
  </w:style>
  <w:style w:type="paragraph" w:styleId="Heading6">
    <w:name w:val="heading 6"/>
    <w:basedOn w:val="Normal"/>
    <w:next w:val="Normal"/>
    <w:link w:val="Heading6Char"/>
    <w:uiPriority w:val="9"/>
    <w:qFormat/>
    <w:rsid w:val="00030AF4"/>
    <w:pPr>
      <w:numPr>
        <w:ilvl w:val="5"/>
        <w:numId w:val="2"/>
      </w:numPr>
      <w:spacing w:before="240" w:after="60"/>
      <w:outlineLvl w:val="5"/>
    </w:pPr>
    <w:rPr>
      <w:b/>
      <w:bCs/>
    </w:rPr>
  </w:style>
  <w:style w:type="paragraph" w:styleId="Heading7">
    <w:name w:val="heading 7"/>
    <w:basedOn w:val="Normal"/>
    <w:next w:val="Normal"/>
    <w:link w:val="Heading7Char"/>
    <w:qFormat/>
    <w:rsid w:val="00030AF4"/>
    <w:pPr>
      <w:numPr>
        <w:ilvl w:val="6"/>
        <w:numId w:val="2"/>
      </w:numPr>
      <w:spacing w:before="240" w:after="60"/>
      <w:outlineLvl w:val="6"/>
    </w:pPr>
    <w:rPr>
      <w:sz w:val="24"/>
      <w:szCs w:val="24"/>
    </w:rPr>
  </w:style>
  <w:style w:type="paragraph" w:styleId="Heading8">
    <w:name w:val="heading 8"/>
    <w:basedOn w:val="Normal"/>
    <w:next w:val="Normal"/>
    <w:link w:val="Heading8Char"/>
    <w:qFormat/>
    <w:rsid w:val="00030AF4"/>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qFormat/>
    <w:rsid w:val="00030AF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030AF4"/>
    <w:rPr>
      <w:sz w:val="20"/>
      <w:szCs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CF195E"/>
  </w:style>
  <w:style w:type="character" w:styleId="Hyperlink">
    <w:name w:val="Hyperlink"/>
    <w:basedOn w:val="DefaultParagraphFont"/>
    <w:qFormat/>
    <w:rsid w:val="00030AF4"/>
    <w:rPr>
      <w:color w:val="0000FF"/>
      <w:u w:val="single"/>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cap Char"/>
    <w:basedOn w:val="Normal"/>
    <w:next w:val="Normal"/>
    <w:link w:val="CaptionChar"/>
    <w:qFormat/>
    <w:rsid w:val="00030AF4"/>
    <w:pPr>
      <w:jc w:val="center"/>
    </w:pPr>
    <w:rPr>
      <w:b/>
      <w:bCs/>
      <w:sz w:val="20"/>
      <w:szCs w:val="20"/>
    </w:rPr>
  </w:style>
  <w:style w:type="character" w:customStyle="1" w:styleId="CaptionChar">
    <w:name w:val="Caption Char"/>
    <w:aliases w:val="cap Char1,Caption Equation Char,Caption Char1 Char1,Caption Char Char Char1,Caption Char1 Char Char,Caption Char2 Char,Caption Char Char Char Char,Caption Char Char1 Char,fig and tbl Char,fighead2 Char,Table Caption Char,fighead21 Char"/>
    <w:basedOn w:val="DefaultParagraphFont"/>
    <w:link w:val="Caption"/>
    <w:uiPriority w:val="99"/>
    <w:qFormat/>
    <w:rsid w:val="00C411AF"/>
    <w:rPr>
      <w:b/>
      <w:bCs/>
    </w:rPr>
  </w:style>
  <w:style w:type="paragraph" w:styleId="ListBullet">
    <w:name w:val="List Bullet"/>
    <w:basedOn w:val="List"/>
    <w:qFormat/>
    <w:rsid w:val="00030AF4"/>
    <w:pPr>
      <w:spacing w:after="180"/>
      <w:ind w:left="568" w:hanging="284"/>
      <w:jc w:val="left"/>
    </w:pPr>
    <w:rPr>
      <w:sz w:val="20"/>
      <w:szCs w:val="20"/>
      <w:lang w:val="en-GB"/>
    </w:rPr>
  </w:style>
  <w:style w:type="paragraph" w:styleId="List">
    <w:name w:val="List"/>
    <w:basedOn w:val="Normal"/>
    <w:qFormat/>
    <w:rsid w:val="00030AF4"/>
    <w:pPr>
      <w:ind w:left="360" w:hanging="360"/>
    </w:pPr>
  </w:style>
  <w:style w:type="paragraph" w:styleId="BodyText2">
    <w:name w:val="Body Text 2"/>
    <w:basedOn w:val="Normal"/>
    <w:link w:val="BodyText2Char"/>
    <w:qFormat/>
    <w:rsid w:val="00030AF4"/>
    <w:pPr>
      <w:jc w:val="left"/>
    </w:pPr>
    <w:rPr>
      <w:szCs w:val="20"/>
    </w:rPr>
  </w:style>
  <w:style w:type="paragraph" w:styleId="BalloonText">
    <w:name w:val="Balloon Text"/>
    <w:basedOn w:val="Normal"/>
    <w:link w:val="BalloonTextChar"/>
    <w:uiPriority w:val="99"/>
    <w:semiHidden/>
    <w:qFormat/>
    <w:rsid w:val="00030AF4"/>
    <w:rPr>
      <w:rFonts w:ascii="Tahoma" w:hAnsi="Tahoma" w:cs="Tahoma"/>
      <w:sz w:val="16"/>
      <w:szCs w:val="16"/>
    </w:rPr>
  </w:style>
  <w:style w:type="paragraph" w:customStyle="1" w:styleId="References">
    <w:name w:val="References"/>
    <w:basedOn w:val="Normal"/>
    <w:rsid w:val="00CF195E"/>
    <w:pPr>
      <w:numPr>
        <w:numId w:val="1"/>
      </w:numPr>
      <w:spacing w:after="60"/>
      <w:ind w:left="0" w:firstLine="0"/>
    </w:pPr>
    <w:rPr>
      <w:sz w:val="20"/>
      <w:szCs w:val="16"/>
    </w:rPr>
  </w:style>
  <w:style w:type="character" w:styleId="FollowedHyperlink">
    <w:name w:val="FollowedHyperlink"/>
    <w:basedOn w:val="DefaultParagraphFont"/>
    <w:uiPriority w:val="99"/>
    <w:rsid w:val="00030AF4"/>
    <w:rPr>
      <w:color w:val="800080"/>
      <w:u w:val="single"/>
    </w:rPr>
  </w:style>
  <w:style w:type="paragraph" w:styleId="FootnoteText">
    <w:name w:val="footnote text"/>
    <w:basedOn w:val="Normal"/>
    <w:link w:val="FootnoteTextChar"/>
    <w:qFormat/>
    <w:rsid w:val="00030AF4"/>
    <w:rPr>
      <w:sz w:val="20"/>
      <w:szCs w:val="20"/>
    </w:rPr>
  </w:style>
  <w:style w:type="character" w:styleId="FootnoteReference">
    <w:name w:val="footnote reference"/>
    <w:basedOn w:val="DefaultParagraphFont"/>
    <w:rsid w:val="00030AF4"/>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AB3F38"/>
    <w:rPr>
      <w:sz w:val="22"/>
      <w:szCs w:val="22"/>
    </w:rPr>
  </w:style>
  <w:style w:type="paragraph" w:styleId="Footer">
    <w:name w:val="footer"/>
    <w:basedOn w:val="Normal"/>
    <w:link w:val="FooterChar"/>
    <w:qFormat/>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NormalWeb">
    <w:name w:val="Normal (Web)"/>
    <w:basedOn w:val="Normal"/>
    <w:unhideWhenUsed/>
    <w:qFormat/>
    <w:rsid w:val="00085B14"/>
    <w:pPr>
      <w:spacing w:before="100" w:beforeAutospacing="1" w:after="100" w:afterAutospacing="1"/>
      <w:jc w:val="left"/>
    </w:pPr>
    <w:rPr>
      <w:rFonts w:ascii="SimSun" w:eastAsiaTheme="minorEastAsia" w:hAnsi="SimSun"/>
      <w:sz w:val="24"/>
      <w:szCs w:val="24"/>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단락,列"/>
    <w:basedOn w:val="Normal"/>
    <w:link w:val="ListParagraphChar1"/>
    <w:uiPriority w:val="34"/>
    <w:qFormat/>
    <w:rsid w:val="00BD2527"/>
    <w:pPr>
      <w:ind w:firstLineChars="200" w:firstLine="420"/>
    </w:p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basedOn w:val="DefaultParagraphFont"/>
    <w:link w:val="Heading2"/>
    <w:qFormat/>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Normal"/>
    <w:link w:val="TACChar"/>
    <w:qFormat/>
    <w:rsid w:val="00CE05E4"/>
    <w:pPr>
      <w:keepNext/>
      <w:keepLines/>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Normal"/>
    <w:link w:val="THChar"/>
    <w:qFormat/>
    <w:rsid w:val="00CE05E4"/>
    <w:pPr>
      <w:keepNext/>
      <w:keepLines/>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Normal"/>
    <w:link w:val="TANChar"/>
    <w:qFormat/>
    <w:rsid w:val="00CE05E4"/>
    <w:pPr>
      <w:keepNext/>
      <w:keepLines/>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PlaceholderText">
    <w:name w:val="Placeholder Text"/>
    <w:basedOn w:val="DefaultParagraphFont"/>
    <w:uiPriority w:val="99"/>
    <w:semiHidden/>
    <w:rsid w:val="006506A2"/>
    <w:rPr>
      <w:color w:val="808080"/>
    </w:rPr>
  </w:style>
  <w:style w:type="character" w:styleId="CommentReference">
    <w:name w:val="annotation reference"/>
    <w:basedOn w:val="DefaultParagraphFont"/>
    <w:unhideWhenUsed/>
    <w:qFormat/>
    <w:rsid w:val="00116E65"/>
    <w:rPr>
      <w:sz w:val="21"/>
      <w:szCs w:val="21"/>
    </w:rPr>
  </w:style>
  <w:style w:type="paragraph" w:styleId="CommentText">
    <w:name w:val="annotation text"/>
    <w:basedOn w:val="Normal"/>
    <w:link w:val="CommentTextChar"/>
    <w:uiPriority w:val="99"/>
    <w:unhideWhenUsed/>
    <w:qFormat/>
    <w:rsid w:val="00116E65"/>
    <w:pPr>
      <w:jc w:val="left"/>
    </w:pPr>
  </w:style>
  <w:style w:type="character" w:customStyle="1" w:styleId="CommentTextChar">
    <w:name w:val="Comment Text Char"/>
    <w:basedOn w:val="DefaultParagraphFont"/>
    <w:link w:val="CommentText"/>
    <w:uiPriority w:val="99"/>
    <w:qFormat/>
    <w:rsid w:val="00116E65"/>
    <w:rPr>
      <w:sz w:val="22"/>
      <w:szCs w:val="22"/>
    </w:rPr>
  </w:style>
  <w:style w:type="paragraph" w:styleId="CommentSubject">
    <w:name w:val="annotation subject"/>
    <w:basedOn w:val="CommentText"/>
    <w:next w:val="CommentText"/>
    <w:link w:val="CommentSubjectChar"/>
    <w:uiPriority w:val="99"/>
    <w:unhideWhenUsed/>
    <w:qFormat/>
    <w:rsid w:val="00116E65"/>
    <w:rPr>
      <w:b/>
      <w:bCs/>
    </w:rPr>
  </w:style>
  <w:style w:type="character" w:customStyle="1" w:styleId="CommentSubjectChar">
    <w:name w:val="Comment Subject Char"/>
    <w:basedOn w:val="CommentTextChar"/>
    <w:link w:val="CommentSubject"/>
    <w:uiPriority w:val="99"/>
    <w:rsid w:val="00116E65"/>
    <w:rPr>
      <w:b/>
      <w:bCs/>
      <w:sz w:val="22"/>
      <w:szCs w:val="22"/>
    </w:rPr>
  </w:style>
  <w:style w:type="paragraph" w:styleId="Revision">
    <w:name w:val="Revision"/>
    <w:hidden/>
    <w:uiPriority w:val="99"/>
    <w:semiHidden/>
    <w:qFormat/>
    <w:rsid w:val="00116E65"/>
    <w:rPr>
      <w:sz w:val="22"/>
      <w:szCs w:val="22"/>
    </w:rPr>
  </w:style>
  <w:style w:type="character" w:customStyle="1" w:styleId="ListParagraphChar1">
    <w:name w:val="List Paragraph Char1"/>
    <w:aliases w:val="Lista1 Char1,1st level - Bullet List Paragraph Char1,List Paragraph1 Char1,Lettre d'introduction Char1,Paragrafo elenco Char1,Normal bullet 2 Char1,Bullet list Char1,Numbered List Char1,- Bullets Char1,목록 단락 Char,リスト段落 Char,列 Char"/>
    <w:link w:val="ListParagraph"/>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Normal"/>
    <w:link w:val="B1Char"/>
    <w:qFormat/>
    <w:rsid w:val="00B61B70"/>
    <w:pPr>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DefaultParagraphFont"/>
    <w:rsid w:val="00D90F8A"/>
  </w:style>
  <w:style w:type="paragraph" w:customStyle="1" w:styleId="TAR">
    <w:name w:val="TAR"/>
    <w:basedOn w:val="Normal"/>
    <w:rsid w:val="00657FDA"/>
    <w:pPr>
      <w:keepNext/>
      <w:keepLines/>
      <w:jc w:val="right"/>
    </w:pPr>
    <w:rPr>
      <w:rFonts w:ascii="Arial" w:eastAsia="Times New Roman" w:hAnsi="Arial"/>
      <w:sz w:val="18"/>
      <w:szCs w:val="20"/>
      <w:lang w:val="en-GB"/>
    </w:rPr>
  </w:style>
  <w:style w:type="paragraph" w:customStyle="1" w:styleId="Default">
    <w:name w:val="Default"/>
    <w:qFormat/>
    <w:rsid w:val="00383332"/>
    <w:pPr>
      <w:autoSpaceDE w:val="0"/>
      <w:autoSpaceDN w:val="0"/>
      <w:adjustRightInd w:val="0"/>
    </w:pPr>
    <w:rPr>
      <w:color w:val="000000"/>
      <w:sz w:val="24"/>
      <w:szCs w:val="24"/>
      <w:lang w:eastAsia="zh-CN"/>
    </w:rPr>
  </w:style>
  <w:style w:type="paragraph" w:customStyle="1" w:styleId="B2">
    <w:name w:val="B2"/>
    <w:basedOn w:val="List2"/>
    <w:link w:val="B2Char"/>
    <w:qFormat/>
    <w:rsid w:val="00FE1C5C"/>
    <w:pPr>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List2">
    <w:name w:val="List 2"/>
    <w:basedOn w:val="Normal"/>
    <w:unhideWhenUsed/>
    <w:qFormat/>
    <w:rsid w:val="00FE1C5C"/>
    <w:pPr>
      <w:ind w:leftChars="200" w:left="100" w:hangingChars="200" w:hanging="200"/>
      <w:contextualSpacing/>
    </w:pPr>
  </w:style>
  <w:style w:type="paragraph" w:customStyle="1" w:styleId="MTDisplayEquation">
    <w:name w:val="MTDisplayEquation"/>
    <w:basedOn w:val="Normal"/>
    <w:next w:val="Normal"/>
    <w:link w:val="MTDisplayEquationChar"/>
    <w:rsid w:val="00E559F7"/>
    <w:pPr>
      <w:tabs>
        <w:tab w:val="center" w:pos="4660"/>
        <w:tab w:val="right" w:pos="9320"/>
      </w:tabs>
    </w:pPr>
    <w:rPr>
      <w:szCs w:val="20"/>
    </w:rPr>
  </w:style>
  <w:style w:type="character" w:customStyle="1" w:styleId="MTDisplayEquationChar">
    <w:name w:val="MTDisplayEquation Char"/>
    <w:basedOn w:val="DefaultParagraphFont"/>
    <w:link w:val="MTDisplayEquation"/>
    <w:rsid w:val="00E559F7"/>
    <w:rPr>
      <w:sz w:val="22"/>
      <w:lang w:eastAsia="zh-CN"/>
    </w:rPr>
  </w:style>
  <w:style w:type="character" w:customStyle="1" w:styleId="resultitem">
    <w:name w:val="resultitem"/>
    <w:basedOn w:val="DefaultParagraphFont"/>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DefaultParagraphFont"/>
    <w:rsid w:val="00656743"/>
  </w:style>
  <w:style w:type="character" w:styleId="Strong">
    <w:name w:val="Strong"/>
    <w:basedOn w:val="DefaultParagraphFont"/>
    <w:uiPriority w:val="22"/>
    <w:qFormat/>
    <w:rsid w:val="00656743"/>
    <w:rPr>
      <w:b/>
      <w:bCs/>
    </w:rPr>
  </w:style>
  <w:style w:type="character" w:customStyle="1" w:styleId="ml-1">
    <w:name w:val="ml-1"/>
    <w:basedOn w:val="DefaultParagraphFont"/>
    <w:rsid w:val="00FE1478"/>
  </w:style>
  <w:style w:type="character" w:customStyle="1" w:styleId="TALCar">
    <w:name w:val="TAL Car"/>
    <w:basedOn w:val="DefaultParagraphFont"/>
    <w:link w:val="TAL"/>
    <w:qFormat/>
    <w:locked/>
    <w:rsid w:val="00EF64AA"/>
    <w:rPr>
      <w:rFonts w:ascii="Arial" w:eastAsiaTheme="minorEastAsia" w:hAnsi="Arial" w:cs="Arial"/>
      <w:sz w:val="18"/>
      <w:lang w:val="en-GB"/>
    </w:rPr>
  </w:style>
  <w:style w:type="paragraph" w:customStyle="1" w:styleId="TAL">
    <w:name w:val="TAL"/>
    <w:basedOn w:val="Normal"/>
    <w:link w:val="TALCar"/>
    <w:qFormat/>
    <w:rsid w:val="00EF64AA"/>
    <w:pPr>
      <w:keepNext/>
      <w:keepLines/>
      <w:jc w:val="left"/>
    </w:pPr>
    <w:rPr>
      <w:rFonts w:ascii="Arial" w:eastAsiaTheme="minorEastAsia" w:hAnsi="Arial" w:cs="Arial"/>
      <w:sz w:val="18"/>
      <w:szCs w:val="20"/>
      <w:lang w:val="en-GB"/>
    </w:rPr>
  </w:style>
  <w:style w:type="table" w:styleId="GridTable2-Accent1">
    <w:name w:val="Grid Table 2 Accent 1"/>
    <w:basedOn w:val="TableNormal"/>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1Light-Accent5">
    <w:name w:val="Grid Table 1 Light Accent 5"/>
    <w:basedOn w:val="TableNormal"/>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TableWeb3">
    <w:name w:val="Table Web 3"/>
    <w:basedOn w:val="TableNormal"/>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GridTable5Dark-Accent5">
    <w:name w:val="Grid Table 5 Dark Accent 5"/>
    <w:basedOn w:val="TableNormal"/>
    <w:uiPriority w:val="50"/>
    <w:rsid w:val="003608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link w:val="Heading1"/>
    <w:qFormat/>
    <w:rsid w:val="001836E6"/>
    <w:rPr>
      <w:b/>
      <w:bCs/>
      <w:sz w:val="28"/>
      <w:szCs w:val="28"/>
    </w:rPr>
  </w:style>
  <w:style w:type="paragraph" w:customStyle="1" w:styleId="Comments">
    <w:name w:val="Comments"/>
    <w:basedOn w:val="Normal"/>
    <w:link w:val="CommentsChar"/>
    <w:qFormat/>
    <w:rsid w:val="00651B00"/>
    <w:pPr>
      <w:spacing w:before="40"/>
      <w:jc w:val="left"/>
    </w:pPr>
    <w:rPr>
      <w:rFonts w:ascii="Arial" w:eastAsia="MS Mincho" w:hAnsi="Arial"/>
      <w:i/>
      <w:noProof/>
      <w:sz w:val="18"/>
      <w:szCs w:val="24"/>
      <w:lang w:val="en-GB" w:eastAsia="en-GB"/>
    </w:rPr>
  </w:style>
  <w:style w:type="character" w:customStyle="1" w:styleId="CommentsChar">
    <w:name w:val="Comments Char"/>
    <w:link w:val="Comments"/>
    <w:qFormat/>
    <w:rsid w:val="00651B00"/>
    <w:rPr>
      <w:rFonts w:ascii="Arial" w:eastAsia="MS Mincho" w:hAnsi="Arial"/>
      <w:i/>
      <w:noProof/>
      <w:sz w:val="18"/>
      <w:szCs w:val="24"/>
      <w:lang w:val="en-GB" w:eastAsia="en-GB"/>
    </w:rPr>
  </w:style>
  <w:style w:type="paragraph" w:customStyle="1" w:styleId="ComeBack">
    <w:name w:val="ComeBack"/>
    <w:basedOn w:val="Normal"/>
    <w:next w:val="Normal"/>
    <w:rsid w:val="00651B00"/>
    <w:pPr>
      <w:numPr>
        <w:numId w:val="3"/>
      </w:numPr>
      <w:jc w:val="left"/>
    </w:pPr>
    <w:rPr>
      <w:rFonts w:ascii="Arial" w:eastAsia="MS Mincho" w:hAnsi="Arial"/>
      <w:sz w:val="20"/>
      <w:szCs w:val="24"/>
      <w:lang w:val="en-GB" w:eastAsia="en-GB"/>
    </w:rPr>
  </w:style>
  <w:style w:type="paragraph" w:customStyle="1" w:styleId="Doc-text2">
    <w:name w:val="Doc-text2"/>
    <w:basedOn w:val="Normal"/>
    <w:link w:val="Doc-text2Char"/>
    <w:qFormat/>
    <w:rsid w:val="0001786B"/>
    <w:pPr>
      <w:tabs>
        <w:tab w:val="left" w:pos="1622"/>
      </w:tabs>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01786B"/>
    <w:rPr>
      <w:rFonts w:ascii="Arial" w:eastAsia="MS Mincho" w:hAnsi="Arial"/>
      <w:szCs w:val="24"/>
      <w:lang w:val="en-GB" w:eastAsia="en-GB"/>
    </w:rPr>
  </w:style>
  <w:style w:type="paragraph" w:customStyle="1" w:styleId="B3">
    <w:name w:val="B3"/>
    <w:basedOn w:val="List3"/>
    <w:link w:val="B3Char2"/>
    <w:qFormat/>
    <w:rsid w:val="00075C13"/>
    <w:pPr>
      <w:spacing w:after="180"/>
      <w:ind w:left="1135" w:hanging="284"/>
      <w:contextualSpacing w:val="0"/>
      <w:jc w:val="left"/>
    </w:pPr>
    <w:rPr>
      <w:rFonts w:eastAsia="Malgun Gothic" w:cs="Calibri"/>
      <w:szCs w:val="20"/>
      <w:lang w:val="x-none"/>
    </w:rPr>
  </w:style>
  <w:style w:type="character" w:customStyle="1" w:styleId="B1Char1">
    <w:name w:val="B1 Char1"/>
    <w:qFormat/>
    <w:locked/>
    <w:rsid w:val="00075C13"/>
    <w:rPr>
      <w:rFonts w:eastAsia="Malgun Gothic" w:cs="Calibri"/>
      <w:sz w:val="22"/>
      <w:lang w:eastAsia="x-none"/>
    </w:rPr>
  </w:style>
  <w:style w:type="character" w:customStyle="1" w:styleId="B3Char2">
    <w:name w:val="B3 Char2"/>
    <w:link w:val="B3"/>
    <w:qFormat/>
    <w:rsid w:val="00075C13"/>
    <w:rPr>
      <w:rFonts w:eastAsia="Malgun Gothic" w:cs="Calibri"/>
      <w:sz w:val="22"/>
      <w:lang w:val="x-none"/>
    </w:rPr>
  </w:style>
  <w:style w:type="character" w:customStyle="1" w:styleId="Char1">
    <w:name w:val="批注文字 Char1"/>
    <w:uiPriority w:val="99"/>
    <w:qFormat/>
    <w:rsid w:val="00075C13"/>
    <w:rPr>
      <w:snapToGrid w:val="0"/>
    </w:rPr>
  </w:style>
  <w:style w:type="paragraph" w:styleId="List3">
    <w:name w:val="List 3"/>
    <w:basedOn w:val="Normal"/>
    <w:unhideWhenUsed/>
    <w:qFormat/>
    <w:rsid w:val="00075C13"/>
    <w:pPr>
      <w:ind w:left="849" w:hanging="283"/>
      <w:contextualSpacing/>
    </w:pPr>
  </w:style>
  <w:style w:type="paragraph" w:customStyle="1" w:styleId="Obs-prop">
    <w:name w:val="Obs-prop"/>
    <w:basedOn w:val="Normal"/>
    <w:next w:val="Normal"/>
    <w:qFormat/>
    <w:rsid w:val="009300C4"/>
    <w:pPr>
      <w:suppressAutoHyphens/>
      <w:spacing w:before="120" w:after="160"/>
      <w:jc w:val="left"/>
    </w:pPr>
    <w:rPr>
      <w:rFonts w:ascii="Times" w:eastAsiaTheme="minorHAnsi" w:hAnsi="Times" w:cstheme="minorBidi"/>
      <w:b/>
      <w:bCs/>
      <w:sz w:val="20"/>
      <w:lang w:val="en-GB"/>
    </w:rPr>
  </w:style>
  <w:style w:type="paragraph" w:customStyle="1" w:styleId="EmailDiscussion2">
    <w:name w:val="EmailDiscussion2"/>
    <w:basedOn w:val="Doc-text2"/>
    <w:uiPriority w:val="99"/>
    <w:qFormat/>
    <w:rsid w:val="00B152DF"/>
  </w:style>
  <w:style w:type="table" w:customStyle="1" w:styleId="10">
    <w:name w:val="网格型1"/>
    <w:basedOn w:val="TableNormal"/>
    <w:next w:val="TableGrid"/>
    <w:uiPriority w:val="39"/>
    <w:rsid w:val="00D03645"/>
    <w:rPr>
      <w:rFonts w:ascii="Aptos" w:eastAsia="DengXian" w:hAnsi="Aptos"/>
      <w:kern w:val="2"/>
      <w:sz w:val="24"/>
      <w:szCs w:val="24"/>
      <w:lang w:eastAsia="zh-C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2">
    <w:name w:val="font2"/>
    <w:basedOn w:val="DefaultParagraphFont"/>
    <w:rsid w:val="00E74BC3"/>
  </w:style>
  <w:style w:type="character" w:customStyle="1" w:styleId="font1">
    <w:name w:val="font1"/>
    <w:basedOn w:val="DefaultParagraphFont"/>
    <w:rsid w:val="00E74BC3"/>
  </w:style>
  <w:style w:type="character" w:styleId="SubtleEmphasis">
    <w:name w:val="Subtle Emphasis"/>
    <w:basedOn w:val="DefaultParagraphFont"/>
    <w:uiPriority w:val="19"/>
    <w:qFormat/>
    <w:rsid w:val="006846FA"/>
    <w:rPr>
      <w:i/>
      <w:iCs/>
      <w:color w:val="404040" w:themeColor="text1" w:themeTint="BF"/>
    </w:rPr>
  </w:style>
  <w:style w:type="character" w:customStyle="1" w:styleId="ts-alignment-element-highlighted">
    <w:name w:val="ts-alignment-element-highlighted"/>
    <w:basedOn w:val="DefaultParagraphFont"/>
    <w:rsid w:val="00EB42FD"/>
  </w:style>
  <w:style w:type="paragraph" w:customStyle="1" w:styleId="Agreement">
    <w:name w:val="Agreement"/>
    <w:basedOn w:val="Normal"/>
    <w:next w:val="Normal"/>
    <w:uiPriority w:val="99"/>
    <w:qFormat/>
    <w:rsid w:val="007C054E"/>
    <w:pPr>
      <w:numPr>
        <w:numId w:val="10"/>
      </w:numPr>
      <w:spacing w:before="60"/>
      <w:jc w:val="left"/>
    </w:pPr>
    <w:rPr>
      <w:rFonts w:ascii="Arial" w:eastAsia="MS Mincho" w:hAnsi="Arial"/>
      <w:b/>
      <w:sz w:val="20"/>
      <w:szCs w:val="24"/>
      <w:lang w:val="en-GB" w:eastAsia="en-GB"/>
    </w:rPr>
  </w:style>
  <w:style w:type="character" w:styleId="UnresolvedMention">
    <w:name w:val="Unresolved Mention"/>
    <w:basedOn w:val="DefaultParagraphFont"/>
    <w:uiPriority w:val="99"/>
    <w:semiHidden/>
    <w:unhideWhenUsed/>
    <w:rsid w:val="002A4AA1"/>
    <w:rPr>
      <w:color w:val="605E5C"/>
      <w:shd w:val="clear" w:color="auto" w:fill="E1DFDD"/>
    </w:rPr>
  </w:style>
  <w:style w:type="paragraph" w:customStyle="1" w:styleId="MiniHeading">
    <w:name w:val="MiniHeading"/>
    <w:basedOn w:val="Comments"/>
    <w:qFormat/>
    <w:rsid w:val="00026F70"/>
    <w:pPr>
      <w:suppressAutoHyphens/>
      <w:spacing w:before="180"/>
    </w:pPr>
    <w:rPr>
      <w:noProof w:val="0"/>
      <w:u w:val="single"/>
      <w:lang w:val="en-US"/>
    </w:rPr>
  </w:style>
  <w:style w:type="paragraph" w:customStyle="1" w:styleId="CRCoverPage">
    <w:name w:val="CR Cover Page"/>
    <w:link w:val="CRCoverPageZchn"/>
    <w:qFormat/>
    <w:rsid w:val="00D7712F"/>
    <w:pPr>
      <w:spacing w:after="120"/>
    </w:pPr>
    <w:rPr>
      <w:rFonts w:ascii="Arial" w:eastAsiaTheme="minorEastAsia" w:hAnsi="Arial"/>
      <w:lang w:val="en-GB"/>
    </w:rPr>
  </w:style>
  <w:style w:type="paragraph" w:customStyle="1" w:styleId="3GPPAgreements">
    <w:name w:val="3GPP Agreements"/>
    <w:basedOn w:val="Normal"/>
    <w:rsid w:val="00802D28"/>
    <w:pPr>
      <w:numPr>
        <w:numId w:val="13"/>
      </w:numPr>
    </w:pPr>
  </w:style>
  <w:style w:type="paragraph" w:customStyle="1" w:styleId="B4">
    <w:name w:val="B4"/>
    <w:basedOn w:val="List4"/>
    <w:link w:val="B4Char"/>
    <w:qFormat/>
    <w:rsid w:val="00952BA9"/>
    <w:pPr>
      <w:overflowPunct w:val="0"/>
      <w:spacing w:after="180"/>
      <w:ind w:left="1418" w:hanging="284"/>
      <w:contextualSpacing w:val="0"/>
      <w:jc w:val="left"/>
      <w:textAlignment w:val="baseline"/>
    </w:pPr>
    <w:rPr>
      <w:rFonts w:eastAsia="Times New Roman"/>
      <w:sz w:val="20"/>
      <w:szCs w:val="20"/>
      <w:lang w:val="en-GB"/>
    </w:rPr>
  </w:style>
  <w:style w:type="character" w:customStyle="1" w:styleId="B4Char">
    <w:name w:val="B4 Char"/>
    <w:link w:val="B4"/>
    <w:qFormat/>
    <w:rsid w:val="00952BA9"/>
    <w:rPr>
      <w:rFonts w:eastAsia="Times New Roman"/>
      <w:lang w:val="en-GB" w:eastAsia="zh-CN"/>
    </w:rPr>
  </w:style>
  <w:style w:type="paragraph" w:customStyle="1" w:styleId="B5">
    <w:name w:val="B5"/>
    <w:basedOn w:val="List5"/>
    <w:link w:val="B5Char"/>
    <w:qFormat/>
    <w:rsid w:val="00952BA9"/>
    <w:pPr>
      <w:overflowPunct w:val="0"/>
      <w:spacing w:after="180"/>
      <w:ind w:left="1702" w:hanging="284"/>
      <w:contextualSpacing w:val="0"/>
      <w:jc w:val="left"/>
      <w:textAlignment w:val="baseline"/>
    </w:pPr>
    <w:rPr>
      <w:rFonts w:eastAsia="Times New Roman"/>
      <w:sz w:val="20"/>
      <w:szCs w:val="20"/>
      <w:lang w:val="en-GB"/>
    </w:rPr>
  </w:style>
  <w:style w:type="character" w:customStyle="1" w:styleId="B5Char">
    <w:name w:val="B5 Char"/>
    <w:link w:val="B5"/>
    <w:qFormat/>
    <w:rsid w:val="00952BA9"/>
    <w:rPr>
      <w:rFonts w:eastAsia="Times New Roman"/>
      <w:lang w:val="en-GB" w:eastAsia="zh-CN"/>
    </w:rPr>
  </w:style>
  <w:style w:type="paragraph" w:customStyle="1" w:styleId="B6">
    <w:name w:val="B6"/>
    <w:basedOn w:val="B5"/>
    <w:link w:val="B6Char"/>
    <w:qFormat/>
    <w:rsid w:val="00952BA9"/>
    <w:pPr>
      <w:ind w:left="1985"/>
    </w:pPr>
  </w:style>
  <w:style w:type="character" w:customStyle="1" w:styleId="B6Char">
    <w:name w:val="B6 Char"/>
    <w:link w:val="B6"/>
    <w:qFormat/>
    <w:rsid w:val="00952BA9"/>
    <w:rPr>
      <w:rFonts w:eastAsia="Times New Roman"/>
      <w:lang w:val="en-GB" w:eastAsia="zh-CN"/>
    </w:rPr>
  </w:style>
  <w:style w:type="paragraph" w:customStyle="1" w:styleId="B7">
    <w:name w:val="B7"/>
    <w:basedOn w:val="B6"/>
    <w:link w:val="B7Char"/>
    <w:qFormat/>
    <w:rsid w:val="00952BA9"/>
    <w:pPr>
      <w:ind w:left="2269"/>
    </w:pPr>
  </w:style>
  <w:style w:type="character" w:customStyle="1" w:styleId="B7Char">
    <w:name w:val="B7 Char"/>
    <w:link w:val="B7"/>
    <w:qFormat/>
    <w:rsid w:val="00952BA9"/>
    <w:rPr>
      <w:rFonts w:eastAsia="Times New Roman"/>
      <w:lang w:val="en-GB" w:eastAsia="zh-CN"/>
    </w:rPr>
  </w:style>
  <w:style w:type="paragraph" w:styleId="List4">
    <w:name w:val="List 4"/>
    <w:basedOn w:val="Normal"/>
    <w:qFormat/>
    <w:rsid w:val="00952BA9"/>
    <w:pPr>
      <w:ind w:left="1132" w:hanging="283"/>
      <w:contextualSpacing/>
    </w:pPr>
  </w:style>
  <w:style w:type="paragraph" w:styleId="List5">
    <w:name w:val="List 5"/>
    <w:basedOn w:val="Normal"/>
    <w:qFormat/>
    <w:rsid w:val="00952BA9"/>
    <w:pPr>
      <w:ind w:left="1415" w:hanging="283"/>
      <w:contextualSpacing/>
    </w:pPr>
  </w:style>
  <w:style w:type="paragraph" w:customStyle="1" w:styleId="xcomments">
    <w:name w:val="x_comments"/>
    <w:basedOn w:val="Normal"/>
    <w:rsid w:val="00D93F81"/>
    <w:pPr>
      <w:spacing w:before="100" w:beforeAutospacing="1" w:after="100" w:afterAutospacing="1"/>
      <w:jc w:val="left"/>
    </w:pPr>
    <w:rPr>
      <w:rFonts w:ascii="SimSun" w:hAnsi="SimSun"/>
      <w:sz w:val="24"/>
      <w:szCs w:val="24"/>
    </w:rPr>
  </w:style>
  <w:style w:type="paragraph" w:customStyle="1" w:styleId="Reference">
    <w:name w:val="Reference"/>
    <w:basedOn w:val="Normal"/>
    <w:uiPriority w:val="99"/>
    <w:qFormat/>
    <w:rsid w:val="00EE53C2"/>
    <w:pPr>
      <w:numPr>
        <w:numId w:val="26"/>
      </w:numPr>
      <w:overflowPunct w:val="0"/>
      <w:textAlignment w:val="baseline"/>
    </w:pPr>
    <w:rPr>
      <w:rFonts w:ascii="Arial" w:eastAsia="Times New Roman" w:hAnsi="Arial"/>
      <w:sz w:val="20"/>
      <w:szCs w:val="20"/>
      <w:lang w:val="en-GB"/>
    </w:rPr>
  </w:style>
  <w:style w:type="paragraph" w:customStyle="1" w:styleId="Proposal">
    <w:name w:val="Proposal"/>
    <w:basedOn w:val="BodyText"/>
    <w:link w:val="ProposalChar"/>
    <w:qFormat/>
    <w:rsid w:val="00EE53C2"/>
    <w:pPr>
      <w:numPr>
        <w:numId w:val="28"/>
      </w:numPr>
      <w:tabs>
        <w:tab w:val="clear" w:pos="1304"/>
        <w:tab w:val="left" w:pos="1701"/>
      </w:tabs>
      <w:overflowPunct w:val="0"/>
      <w:textAlignment w:val="baseline"/>
    </w:pPr>
    <w:rPr>
      <w:rFonts w:ascii="Arial" w:hAnsi="Arial"/>
      <w:b/>
      <w:bCs/>
      <w:lang w:val="en-GB"/>
    </w:rPr>
  </w:style>
  <w:style w:type="paragraph" w:customStyle="1" w:styleId="TdocHeading1">
    <w:name w:val="Tdoc_Heading_1"/>
    <w:basedOn w:val="Heading1"/>
    <w:next w:val="BodyText"/>
    <w:autoRedefine/>
    <w:rsid w:val="00913366"/>
    <w:pPr>
      <w:keepNext w:val="0"/>
      <w:widowControl w:val="0"/>
      <w:tabs>
        <w:tab w:val="num" w:pos="360"/>
      </w:tabs>
      <w:spacing w:before="240"/>
      <w:ind w:left="357" w:hanging="357"/>
    </w:pPr>
    <w:rPr>
      <w:rFonts w:ascii="Arial" w:eastAsia="Batang" w:hAnsi="Arial"/>
      <w:bCs w:val="0"/>
      <w:noProof/>
      <w:kern w:val="28"/>
      <w:sz w:val="24"/>
      <w:szCs w:val="20"/>
      <w:lang w:eastAsia="x-none"/>
    </w:rPr>
  </w:style>
  <w:style w:type="paragraph" w:customStyle="1" w:styleId="EditorsNote">
    <w:name w:val="Editor's Note"/>
    <w:basedOn w:val="Normal"/>
    <w:link w:val="EditorsNoteChar"/>
    <w:qFormat/>
    <w:rsid w:val="00AD3149"/>
    <w:pPr>
      <w:keepLines/>
      <w:overflowPunct w:val="0"/>
      <w:spacing w:after="180"/>
      <w:ind w:left="1135" w:hanging="851"/>
      <w:jc w:val="left"/>
      <w:textAlignment w:val="baseline"/>
    </w:pPr>
    <w:rPr>
      <w:rFonts w:eastAsia="Times New Roman"/>
      <w:noProof/>
      <w:color w:val="FF0000"/>
      <w:sz w:val="20"/>
      <w:szCs w:val="20"/>
      <w:lang w:val="en-GB"/>
    </w:rPr>
  </w:style>
  <w:style w:type="character" w:customStyle="1" w:styleId="EditorsNoteChar">
    <w:name w:val="Editor's Note Char"/>
    <w:aliases w:val="EN Char"/>
    <w:link w:val="EditorsNote"/>
    <w:qFormat/>
    <w:rsid w:val="00AD3149"/>
    <w:rPr>
      <w:rFonts w:eastAsia="Times New Roman"/>
      <w:noProof/>
      <w:color w:val="FF0000"/>
      <w:lang w:val="en-GB" w:eastAsia="zh-CN"/>
    </w:rPr>
  </w:style>
  <w:style w:type="character" w:customStyle="1" w:styleId="Heading3Char">
    <w:name w:val="Heading 3 Char"/>
    <w:aliases w:val="Title1 Char,h3 Char,no break Char,H3 Char,Underrubrik2 Char,Memo Heading 3 Char,hello Char,Titre 3 Car Char,no break Car Char,H3 Car Char,Underrubrik2 Car Char,h3 Car Char,Memo Heading 3 Car Char,hello Car Char,Heading 3 Char Car Char"/>
    <w:link w:val="Heading3"/>
    <w:qFormat/>
    <w:rsid w:val="006C7E35"/>
    <w:rPr>
      <w:b/>
      <w:sz w:val="22"/>
      <w:szCs w:val="2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C7E35"/>
    <w:rPr>
      <w:b/>
      <w:bCs/>
      <w:sz w:val="22"/>
      <w:szCs w:val="28"/>
    </w:rPr>
  </w:style>
  <w:style w:type="character" w:customStyle="1" w:styleId="Heading7Char">
    <w:name w:val="Heading 7 Char"/>
    <w:link w:val="Heading7"/>
    <w:rsid w:val="006C7E35"/>
    <w:rPr>
      <w:sz w:val="24"/>
      <w:szCs w:val="24"/>
    </w:rPr>
  </w:style>
  <w:style w:type="character" w:styleId="PageNumber">
    <w:name w:val="page number"/>
    <w:qFormat/>
    <w:rsid w:val="006C7E35"/>
  </w:style>
  <w:style w:type="character" w:customStyle="1" w:styleId="CRCoverPageZchn">
    <w:name w:val="CR Cover Page Zchn"/>
    <w:link w:val="CRCoverPage"/>
    <w:qFormat/>
    <w:locked/>
    <w:rsid w:val="006C7E35"/>
    <w:rPr>
      <w:rFonts w:ascii="Arial" w:eastAsiaTheme="minorEastAsia" w:hAnsi="Arial"/>
      <w:lang w:val="en-GB"/>
    </w:rPr>
  </w:style>
  <w:style w:type="character" w:customStyle="1" w:styleId="normaltextrun">
    <w:name w:val="normaltextrun"/>
    <w:rsid w:val="006C7E35"/>
  </w:style>
  <w:style w:type="character" w:customStyle="1" w:styleId="BalloonTextChar">
    <w:name w:val="Balloon Text Char"/>
    <w:link w:val="BalloonText"/>
    <w:uiPriority w:val="99"/>
    <w:semiHidden/>
    <w:rsid w:val="006C7E35"/>
    <w:rPr>
      <w:rFonts w:ascii="Tahoma" w:hAnsi="Tahoma" w:cs="Tahoma"/>
      <w:sz w:val="16"/>
      <w:szCs w:val="16"/>
    </w:rPr>
  </w:style>
  <w:style w:type="paragraph" w:customStyle="1" w:styleId="EmailDiscussion">
    <w:name w:val="EmailDiscussion"/>
    <w:basedOn w:val="Normal"/>
    <w:next w:val="EmailDiscussion2"/>
    <w:link w:val="EmailDiscussionChar"/>
    <w:qFormat/>
    <w:rsid w:val="006C7E35"/>
    <w:pPr>
      <w:numPr>
        <w:numId w:val="41"/>
      </w:numPr>
      <w:overflowPunct w:val="0"/>
      <w:spacing w:before="40"/>
      <w:ind w:left="1616" w:hanging="357"/>
      <w:jc w:val="left"/>
      <w:textAlignment w:val="baseline"/>
    </w:pPr>
    <w:rPr>
      <w:rFonts w:ascii="Arial" w:eastAsia="Times New Roman" w:hAnsi="Arial"/>
      <w:b/>
      <w:sz w:val="20"/>
      <w:szCs w:val="20"/>
      <w:lang w:val="en-GB" w:eastAsia="ja-JP"/>
    </w:rPr>
  </w:style>
  <w:style w:type="character" w:customStyle="1" w:styleId="EmailDiscussionChar">
    <w:name w:val="EmailDiscussion Char"/>
    <w:link w:val="EmailDiscussion"/>
    <w:qFormat/>
    <w:rsid w:val="006C7E35"/>
    <w:rPr>
      <w:rFonts w:ascii="Arial" w:eastAsia="Times New Roman" w:hAnsi="Arial"/>
      <w:b/>
      <w:lang w:val="en-GB" w:eastAsia="ja-JP"/>
    </w:rPr>
  </w:style>
  <w:style w:type="paragraph" w:customStyle="1" w:styleId="NO">
    <w:name w:val="NO"/>
    <w:basedOn w:val="Normal"/>
    <w:link w:val="NOZchn"/>
    <w:qFormat/>
    <w:rsid w:val="006C7E35"/>
    <w:pPr>
      <w:keepLines/>
      <w:spacing w:after="180"/>
      <w:ind w:left="1135" w:hanging="851"/>
      <w:jc w:val="left"/>
    </w:pPr>
    <w:rPr>
      <w:sz w:val="20"/>
      <w:szCs w:val="20"/>
      <w:lang w:val="en-GB"/>
    </w:rPr>
  </w:style>
  <w:style w:type="paragraph" w:customStyle="1" w:styleId="FP">
    <w:name w:val="FP"/>
    <w:basedOn w:val="Normal"/>
    <w:qFormat/>
    <w:rsid w:val="006C7E35"/>
    <w:pPr>
      <w:jc w:val="left"/>
    </w:pPr>
    <w:rPr>
      <w:sz w:val="20"/>
      <w:szCs w:val="20"/>
      <w:lang w:val="en-GB"/>
    </w:rPr>
  </w:style>
  <w:style w:type="character" w:customStyle="1" w:styleId="NOZchn">
    <w:name w:val="NO Zchn"/>
    <w:link w:val="NO"/>
    <w:rsid w:val="006C7E35"/>
    <w:rPr>
      <w:rFonts w:eastAsia="DengXian"/>
      <w:lang w:val="en-GB"/>
    </w:rPr>
  </w:style>
  <w:style w:type="character" w:customStyle="1" w:styleId="TALChar">
    <w:name w:val="TAL Char"/>
    <w:rsid w:val="006C7E35"/>
    <w:rPr>
      <w:rFonts w:ascii="Arial" w:hAnsi="Arial"/>
      <w:sz w:val="18"/>
      <w:lang w:val="en-GB" w:eastAsia="en-US"/>
    </w:rPr>
  </w:style>
  <w:style w:type="character" w:customStyle="1" w:styleId="CharChar7">
    <w:name w:val="Char Char7"/>
    <w:rsid w:val="006C7E35"/>
    <w:rPr>
      <w:rFonts w:ascii="Arial" w:eastAsia="MS Mincho" w:hAnsi="Arial" w:cs="Arial"/>
      <w:b/>
      <w:bCs/>
      <w:iCs/>
      <w:sz w:val="28"/>
      <w:szCs w:val="28"/>
      <w:lang w:val="en-GB" w:eastAsia="en-GB" w:bidi="ar-SA"/>
    </w:rPr>
  </w:style>
  <w:style w:type="paragraph" w:customStyle="1" w:styleId="TF">
    <w:name w:val="TF"/>
    <w:basedOn w:val="TH"/>
    <w:link w:val="TFChar"/>
    <w:qFormat/>
    <w:rsid w:val="006C7E35"/>
    <w:pPr>
      <w:keepNext w:val="0"/>
      <w:spacing w:before="0" w:after="240"/>
    </w:pPr>
    <w:rPr>
      <w:rFonts w:eastAsia="MS Mincho"/>
    </w:rPr>
  </w:style>
  <w:style w:type="character" w:customStyle="1" w:styleId="TFChar">
    <w:name w:val="TF Char"/>
    <w:link w:val="TF"/>
    <w:qFormat/>
    <w:rsid w:val="006C7E35"/>
    <w:rPr>
      <w:rFonts w:ascii="Arial" w:eastAsia="MS Mincho" w:hAnsi="Arial"/>
      <w:b/>
      <w:lang w:val="en-GB"/>
    </w:rPr>
  </w:style>
  <w:style w:type="paragraph" w:customStyle="1" w:styleId="Doc-title">
    <w:name w:val="Doc-title"/>
    <w:basedOn w:val="Normal"/>
    <w:next w:val="Doc-text2"/>
    <w:link w:val="Doc-titleChar"/>
    <w:qFormat/>
    <w:rsid w:val="006C7E35"/>
    <w:pPr>
      <w:overflowPunct w:val="0"/>
      <w:spacing w:before="60"/>
      <w:ind w:left="1259" w:hanging="1259"/>
      <w:jc w:val="left"/>
      <w:textAlignment w:val="baseline"/>
    </w:pPr>
    <w:rPr>
      <w:rFonts w:ascii="Arial" w:eastAsia="Times New Roman" w:hAnsi="Arial"/>
      <w:noProof/>
      <w:sz w:val="20"/>
      <w:szCs w:val="20"/>
      <w:lang w:val="en-GB" w:eastAsia="ja-JP"/>
    </w:rPr>
  </w:style>
  <w:style w:type="character" w:customStyle="1" w:styleId="Doc-titleChar">
    <w:name w:val="Doc-title Char"/>
    <w:link w:val="Doc-title"/>
    <w:qFormat/>
    <w:rsid w:val="006C7E35"/>
    <w:rPr>
      <w:rFonts w:ascii="Arial" w:eastAsia="Times New Roman" w:hAnsi="Arial"/>
      <w:noProof/>
      <w:lang w:val="en-GB" w:eastAsia="ja-JP"/>
    </w:rPr>
  </w:style>
  <w:style w:type="paragraph" w:customStyle="1" w:styleId="Doc-comment">
    <w:name w:val="Doc-comment"/>
    <w:basedOn w:val="Normal"/>
    <w:next w:val="Doc-text2"/>
    <w:uiPriority w:val="99"/>
    <w:qFormat/>
    <w:rsid w:val="006C7E35"/>
    <w:pPr>
      <w:tabs>
        <w:tab w:val="left" w:pos="1622"/>
      </w:tabs>
      <w:ind w:left="1622" w:hanging="363"/>
      <w:jc w:val="left"/>
    </w:pPr>
    <w:rPr>
      <w:rFonts w:ascii="Calibri" w:eastAsia="Calibri" w:hAnsi="Calibri" w:cs="Calibri"/>
      <w:i/>
    </w:rPr>
  </w:style>
  <w:style w:type="paragraph" w:customStyle="1" w:styleId="AgreementsBox">
    <w:name w:val="AgreementsBox"/>
    <w:basedOn w:val="Normal"/>
    <w:qFormat/>
    <w:rsid w:val="006C7E35"/>
    <w:pPr>
      <w:pBdr>
        <w:top w:val="single" w:sz="4" w:space="1" w:color="auto"/>
        <w:left w:val="single" w:sz="4" w:space="4" w:color="auto"/>
        <w:bottom w:val="single" w:sz="4" w:space="1" w:color="auto"/>
        <w:right w:val="single" w:sz="4" w:space="4" w:color="auto"/>
      </w:pBdr>
      <w:tabs>
        <w:tab w:val="left" w:pos="1622"/>
      </w:tabs>
      <w:ind w:left="1259"/>
      <w:jc w:val="left"/>
    </w:pPr>
    <w:rPr>
      <w:rFonts w:ascii="Arial" w:eastAsia="MS Mincho" w:hAnsi="Arial"/>
      <w:sz w:val="20"/>
      <w:szCs w:val="24"/>
      <w:lang w:val="en-GB" w:eastAsia="en-GB"/>
    </w:rPr>
  </w:style>
  <w:style w:type="character" w:customStyle="1" w:styleId="Heading5Char">
    <w:name w:val="Heading 5 Char"/>
    <w:aliases w:val="h5 Char,Heading5 Char"/>
    <w:link w:val="Heading5"/>
    <w:qFormat/>
    <w:rsid w:val="006C7E35"/>
    <w:rPr>
      <w:b/>
      <w:bCs/>
      <w:i/>
      <w:iCs/>
      <w:sz w:val="22"/>
      <w:szCs w:val="26"/>
    </w:rPr>
  </w:style>
  <w:style w:type="character" w:customStyle="1" w:styleId="Heading6Char">
    <w:name w:val="Heading 6 Char"/>
    <w:link w:val="Heading6"/>
    <w:uiPriority w:val="9"/>
    <w:qFormat/>
    <w:rsid w:val="006C7E35"/>
    <w:rPr>
      <w:b/>
      <w:bCs/>
      <w:sz w:val="22"/>
      <w:szCs w:val="22"/>
    </w:rPr>
  </w:style>
  <w:style w:type="character" w:customStyle="1" w:styleId="Heading8Char">
    <w:name w:val="Heading 8 Char"/>
    <w:link w:val="Heading8"/>
    <w:rsid w:val="006C7E35"/>
    <w:rPr>
      <w:i/>
      <w:iCs/>
      <w:sz w:val="24"/>
      <w:szCs w:val="24"/>
    </w:rPr>
  </w:style>
  <w:style w:type="character" w:customStyle="1" w:styleId="Heading9Char">
    <w:name w:val="Heading 9 Char"/>
    <w:aliases w:val="Figure Heading Char,FH Char"/>
    <w:link w:val="Heading9"/>
    <w:rsid w:val="006C7E35"/>
    <w:rPr>
      <w:rFonts w:ascii="Arial" w:hAnsi="Arial" w:cs="Arial"/>
      <w:sz w:val="22"/>
      <w:szCs w:val="22"/>
    </w:rPr>
  </w:style>
  <w:style w:type="paragraph" w:styleId="HTMLAddress">
    <w:name w:val="HTML Address"/>
    <w:basedOn w:val="Normal"/>
    <w:link w:val="HTMLAddressChar"/>
    <w:unhideWhenUsed/>
    <w:rsid w:val="006C7E35"/>
    <w:pPr>
      <w:overflowPunct w:val="0"/>
      <w:jc w:val="left"/>
    </w:pPr>
    <w:rPr>
      <w:rFonts w:eastAsia="Times New Roman"/>
      <w:i/>
      <w:iCs/>
      <w:sz w:val="20"/>
      <w:szCs w:val="20"/>
      <w:lang w:val="en-GB"/>
    </w:rPr>
  </w:style>
  <w:style w:type="character" w:customStyle="1" w:styleId="HTMLAddressChar">
    <w:name w:val="HTML Address Char"/>
    <w:basedOn w:val="DefaultParagraphFont"/>
    <w:link w:val="HTMLAddress"/>
    <w:rsid w:val="006C7E35"/>
    <w:rPr>
      <w:rFonts w:eastAsia="Times New Roman"/>
      <w:i/>
      <w:iCs/>
      <w:lang w:val="en-GB" w:eastAsia="zh-CN"/>
    </w:rPr>
  </w:style>
  <w:style w:type="paragraph" w:styleId="HTMLPreformatted">
    <w:name w:val="HTML Preformatted"/>
    <w:basedOn w:val="Normal"/>
    <w:link w:val="HTMLPreformattedChar"/>
    <w:semiHidden/>
    <w:unhideWhenUsed/>
    <w:rsid w:val="006C7E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jc w:val="left"/>
    </w:pPr>
    <w:rPr>
      <w:rFonts w:ascii="Consolas" w:eastAsia="Times New Roman" w:hAnsi="Consolas"/>
      <w:sz w:val="20"/>
      <w:szCs w:val="20"/>
      <w:lang w:val="en-GB"/>
    </w:rPr>
  </w:style>
  <w:style w:type="character" w:customStyle="1" w:styleId="HTMLPreformattedChar">
    <w:name w:val="HTML Preformatted Char"/>
    <w:basedOn w:val="DefaultParagraphFont"/>
    <w:link w:val="HTMLPreformatted"/>
    <w:semiHidden/>
    <w:rsid w:val="006C7E35"/>
    <w:rPr>
      <w:rFonts w:ascii="Consolas" w:eastAsia="Times New Roman" w:hAnsi="Consolas"/>
      <w:lang w:val="en-GB" w:eastAsia="zh-CN"/>
    </w:rPr>
  </w:style>
  <w:style w:type="paragraph" w:customStyle="1" w:styleId="msonormal0">
    <w:name w:val="msonormal"/>
    <w:basedOn w:val="Normal"/>
    <w:qFormat/>
    <w:rsid w:val="006C7E35"/>
    <w:pPr>
      <w:overflowPunct w:val="0"/>
      <w:spacing w:before="100" w:beforeAutospacing="1" w:after="100" w:afterAutospacing="1" w:line="256" w:lineRule="auto"/>
      <w:jc w:val="left"/>
    </w:pPr>
    <w:rPr>
      <w:rFonts w:eastAsia="Times New Roman"/>
      <w:sz w:val="24"/>
      <w:szCs w:val="24"/>
      <w:lang w:val="en-GB" w:eastAsia="en-GB"/>
    </w:rPr>
  </w:style>
  <w:style w:type="paragraph" w:styleId="Index1">
    <w:name w:val="index 1"/>
    <w:basedOn w:val="Normal"/>
    <w:autoRedefine/>
    <w:unhideWhenUsed/>
    <w:qFormat/>
    <w:rsid w:val="006C7E35"/>
    <w:pPr>
      <w:keepLines/>
      <w:overflowPunct w:val="0"/>
      <w:jc w:val="left"/>
    </w:pPr>
    <w:rPr>
      <w:rFonts w:eastAsia="Times New Roman"/>
      <w:sz w:val="20"/>
      <w:szCs w:val="20"/>
      <w:lang w:val="en-GB"/>
    </w:rPr>
  </w:style>
  <w:style w:type="paragraph" w:styleId="Index2">
    <w:name w:val="index 2"/>
    <w:basedOn w:val="Index1"/>
    <w:autoRedefine/>
    <w:unhideWhenUsed/>
    <w:qFormat/>
    <w:rsid w:val="006C7E35"/>
    <w:pPr>
      <w:ind w:left="284"/>
    </w:pPr>
  </w:style>
  <w:style w:type="paragraph" w:styleId="Index3">
    <w:name w:val="index 3"/>
    <w:basedOn w:val="Normal"/>
    <w:next w:val="Normal"/>
    <w:autoRedefine/>
    <w:unhideWhenUsed/>
    <w:qFormat/>
    <w:rsid w:val="006C7E35"/>
    <w:pPr>
      <w:overflowPunct w:val="0"/>
      <w:ind w:left="600" w:hanging="200"/>
      <w:jc w:val="left"/>
    </w:pPr>
    <w:rPr>
      <w:rFonts w:eastAsia="Times New Roman"/>
      <w:sz w:val="20"/>
      <w:szCs w:val="20"/>
      <w:lang w:val="en-GB"/>
    </w:rPr>
  </w:style>
  <w:style w:type="paragraph" w:styleId="Index4">
    <w:name w:val="index 4"/>
    <w:basedOn w:val="Normal"/>
    <w:next w:val="Normal"/>
    <w:autoRedefine/>
    <w:unhideWhenUsed/>
    <w:qFormat/>
    <w:rsid w:val="006C7E35"/>
    <w:pPr>
      <w:overflowPunct w:val="0"/>
      <w:ind w:left="800" w:hanging="200"/>
      <w:jc w:val="left"/>
    </w:pPr>
    <w:rPr>
      <w:rFonts w:eastAsia="Times New Roman"/>
      <w:sz w:val="20"/>
      <w:szCs w:val="20"/>
      <w:lang w:val="en-GB"/>
    </w:rPr>
  </w:style>
  <w:style w:type="paragraph" w:styleId="Index5">
    <w:name w:val="index 5"/>
    <w:basedOn w:val="Normal"/>
    <w:next w:val="Normal"/>
    <w:autoRedefine/>
    <w:unhideWhenUsed/>
    <w:qFormat/>
    <w:rsid w:val="006C7E35"/>
    <w:pPr>
      <w:overflowPunct w:val="0"/>
      <w:ind w:left="1000" w:hanging="200"/>
      <w:jc w:val="left"/>
    </w:pPr>
    <w:rPr>
      <w:rFonts w:eastAsia="Times New Roman"/>
      <w:sz w:val="20"/>
      <w:szCs w:val="20"/>
      <w:lang w:val="en-GB"/>
    </w:rPr>
  </w:style>
  <w:style w:type="paragraph" w:styleId="Index6">
    <w:name w:val="index 6"/>
    <w:basedOn w:val="Normal"/>
    <w:next w:val="Normal"/>
    <w:autoRedefine/>
    <w:unhideWhenUsed/>
    <w:qFormat/>
    <w:rsid w:val="006C7E35"/>
    <w:pPr>
      <w:overflowPunct w:val="0"/>
      <w:ind w:left="1200" w:hanging="200"/>
      <w:jc w:val="left"/>
    </w:pPr>
    <w:rPr>
      <w:rFonts w:eastAsia="Times New Roman"/>
      <w:sz w:val="20"/>
      <w:szCs w:val="20"/>
      <w:lang w:val="en-GB"/>
    </w:rPr>
  </w:style>
  <w:style w:type="paragraph" w:styleId="Index7">
    <w:name w:val="index 7"/>
    <w:basedOn w:val="Normal"/>
    <w:next w:val="Normal"/>
    <w:autoRedefine/>
    <w:unhideWhenUsed/>
    <w:qFormat/>
    <w:rsid w:val="006C7E35"/>
    <w:pPr>
      <w:overflowPunct w:val="0"/>
      <w:ind w:left="1400" w:hanging="200"/>
      <w:jc w:val="left"/>
    </w:pPr>
    <w:rPr>
      <w:rFonts w:eastAsia="Times New Roman"/>
      <w:sz w:val="20"/>
      <w:szCs w:val="20"/>
      <w:lang w:val="en-GB"/>
    </w:rPr>
  </w:style>
  <w:style w:type="paragraph" w:styleId="Index8">
    <w:name w:val="index 8"/>
    <w:basedOn w:val="Normal"/>
    <w:next w:val="Normal"/>
    <w:autoRedefine/>
    <w:unhideWhenUsed/>
    <w:qFormat/>
    <w:rsid w:val="006C7E35"/>
    <w:pPr>
      <w:overflowPunct w:val="0"/>
      <w:ind w:left="1600" w:hanging="200"/>
      <w:jc w:val="left"/>
    </w:pPr>
    <w:rPr>
      <w:rFonts w:eastAsia="Times New Roman"/>
      <w:sz w:val="20"/>
      <w:szCs w:val="20"/>
      <w:lang w:val="en-GB"/>
    </w:rPr>
  </w:style>
  <w:style w:type="paragraph" w:styleId="Index9">
    <w:name w:val="index 9"/>
    <w:basedOn w:val="Normal"/>
    <w:next w:val="Normal"/>
    <w:autoRedefine/>
    <w:unhideWhenUsed/>
    <w:qFormat/>
    <w:rsid w:val="006C7E35"/>
    <w:pPr>
      <w:overflowPunct w:val="0"/>
      <w:ind w:left="1800" w:hanging="200"/>
      <w:jc w:val="left"/>
    </w:pPr>
    <w:rPr>
      <w:rFonts w:eastAsia="Times New Roman"/>
      <w:sz w:val="20"/>
      <w:szCs w:val="20"/>
      <w:lang w:val="en-GB"/>
    </w:rPr>
  </w:style>
  <w:style w:type="paragraph" w:styleId="TOC1">
    <w:name w:val="toc 1"/>
    <w:autoRedefine/>
    <w:uiPriority w:val="39"/>
    <w:unhideWhenUsed/>
    <w:qFormat/>
    <w:rsid w:val="006C7E35"/>
    <w:pPr>
      <w:keepNext/>
      <w:keepLines/>
      <w:widowControl w:val="0"/>
      <w:tabs>
        <w:tab w:val="right" w:leader="dot" w:pos="9639"/>
      </w:tabs>
      <w:overflowPunct w:val="0"/>
      <w:autoSpaceDE w:val="0"/>
      <w:autoSpaceDN w:val="0"/>
      <w:adjustRightInd w:val="0"/>
      <w:spacing w:before="120"/>
      <w:ind w:left="567" w:right="425" w:hanging="567"/>
    </w:pPr>
    <w:rPr>
      <w:rFonts w:eastAsia="Times New Roman"/>
      <w:sz w:val="22"/>
      <w:lang w:val="en-GB" w:eastAsia="zh-CN"/>
    </w:rPr>
  </w:style>
  <w:style w:type="paragraph" w:styleId="TOC2">
    <w:name w:val="toc 2"/>
    <w:basedOn w:val="TOC1"/>
    <w:autoRedefine/>
    <w:uiPriority w:val="39"/>
    <w:unhideWhenUsed/>
    <w:qFormat/>
    <w:rsid w:val="006C7E35"/>
    <w:pPr>
      <w:keepNext w:val="0"/>
      <w:spacing w:before="0"/>
      <w:ind w:left="851" w:hanging="851"/>
    </w:pPr>
    <w:rPr>
      <w:sz w:val="20"/>
    </w:rPr>
  </w:style>
  <w:style w:type="paragraph" w:styleId="TOC3">
    <w:name w:val="toc 3"/>
    <w:basedOn w:val="TOC2"/>
    <w:autoRedefine/>
    <w:uiPriority w:val="39"/>
    <w:unhideWhenUsed/>
    <w:qFormat/>
    <w:rsid w:val="006C7E35"/>
    <w:pPr>
      <w:ind w:left="1134" w:hanging="1134"/>
    </w:pPr>
  </w:style>
  <w:style w:type="paragraph" w:styleId="TOC4">
    <w:name w:val="toc 4"/>
    <w:basedOn w:val="TOC3"/>
    <w:autoRedefine/>
    <w:uiPriority w:val="39"/>
    <w:unhideWhenUsed/>
    <w:qFormat/>
    <w:rsid w:val="006C7E35"/>
    <w:pPr>
      <w:ind w:left="1418" w:hanging="1418"/>
    </w:pPr>
  </w:style>
  <w:style w:type="paragraph" w:styleId="TOC5">
    <w:name w:val="toc 5"/>
    <w:basedOn w:val="TOC4"/>
    <w:autoRedefine/>
    <w:uiPriority w:val="39"/>
    <w:unhideWhenUsed/>
    <w:qFormat/>
    <w:rsid w:val="006C7E35"/>
    <w:pPr>
      <w:ind w:left="1701" w:hanging="1701"/>
    </w:pPr>
  </w:style>
  <w:style w:type="paragraph" w:styleId="TOC6">
    <w:name w:val="toc 6"/>
    <w:basedOn w:val="TOC5"/>
    <w:next w:val="Normal"/>
    <w:autoRedefine/>
    <w:uiPriority w:val="39"/>
    <w:unhideWhenUsed/>
    <w:qFormat/>
    <w:rsid w:val="006C7E35"/>
    <w:pPr>
      <w:ind w:left="1985" w:hanging="1985"/>
    </w:pPr>
  </w:style>
  <w:style w:type="paragraph" w:styleId="TOC7">
    <w:name w:val="toc 7"/>
    <w:basedOn w:val="TOC6"/>
    <w:next w:val="Normal"/>
    <w:autoRedefine/>
    <w:uiPriority w:val="39"/>
    <w:unhideWhenUsed/>
    <w:qFormat/>
    <w:rsid w:val="006C7E35"/>
    <w:pPr>
      <w:ind w:left="2268" w:hanging="2268"/>
    </w:pPr>
  </w:style>
  <w:style w:type="paragraph" w:styleId="TOC8">
    <w:name w:val="toc 8"/>
    <w:basedOn w:val="TOC1"/>
    <w:autoRedefine/>
    <w:uiPriority w:val="39"/>
    <w:unhideWhenUsed/>
    <w:qFormat/>
    <w:rsid w:val="006C7E35"/>
    <w:pPr>
      <w:spacing w:before="180"/>
      <w:ind w:left="2693" w:hanging="2693"/>
    </w:pPr>
    <w:rPr>
      <w:b/>
    </w:rPr>
  </w:style>
  <w:style w:type="paragraph" w:styleId="TOC9">
    <w:name w:val="toc 9"/>
    <w:basedOn w:val="TOC8"/>
    <w:autoRedefine/>
    <w:uiPriority w:val="39"/>
    <w:unhideWhenUsed/>
    <w:qFormat/>
    <w:rsid w:val="006C7E35"/>
    <w:pPr>
      <w:ind w:left="1418" w:hanging="1418"/>
    </w:pPr>
  </w:style>
  <w:style w:type="paragraph" w:styleId="NormalIndent">
    <w:name w:val="Normal Indent"/>
    <w:basedOn w:val="Normal"/>
    <w:unhideWhenUsed/>
    <w:qFormat/>
    <w:rsid w:val="006C7E35"/>
    <w:pPr>
      <w:overflowPunct w:val="0"/>
      <w:spacing w:after="180"/>
      <w:ind w:left="720"/>
      <w:jc w:val="left"/>
    </w:pPr>
    <w:rPr>
      <w:rFonts w:eastAsia="Times New Roman"/>
      <w:sz w:val="20"/>
      <w:szCs w:val="20"/>
      <w:lang w:val="en-GB"/>
    </w:rPr>
  </w:style>
  <w:style w:type="character" w:customStyle="1" w:styleId="FootnoteTextChar">
    <w:name w:val="Footnote Text Char"/>
    <w:link w:val="FootnoteText"/>
    <w:rsid w:val="006C7E35"/>
  </w:style>
  <w:style w:type="paragraph" w:styleId="IndexHeading">
    <w:name w:val="index heading"/>
    <w:basedOn w:val="Normal"/>
    <w:next w:val="Index1"/>
    <w:unhideWhenUsed/>
    <w:qFormat/>
    <w:rsid w:val="006C7E35"/>
    <w:pPr>
      <w:overflowPunct w:val="0"/>
      <w:spacing w:after="180"/>
      <w:jc w:val="left"/>
    </w:pPr>
    <w:rPr>
      <w:rFonts w:ascii="Calibri Light" w:eastAsia="DengXian Light" w:hAnsi="Calibri Light"/>
      <w:b/>
      <w:bCs/>
      <w:sz w:val="20"/>
      <w:szCs w:val="20"/>
      <w:lang w:val="en-GB"/>
    </w:rPr>
  </w:style>
  <w:style w:type="paragraph" w:styleId="TableofFigures">
    <w:name w:val="table of figures"/>
    <w:basedOn w:val="Normal"/>
    <w:next w:val="Normal"/>
    <w:unhideWhenUsed/>
    <w:qFormat/>
    <w:rsid w:val="006C7E35"/>
    <w:pPr>
      <w:overflowPunct w:val="0"/>
      <w:jc w:val="left"/>
    </w:pPr>
    <w:rPr>
      <w:rFonts w:eastAsia="Times New Roman"/>
      <w:sz w:val="20"/>
      <w:szCs w:val="20"/>
      <w:lang w:val="en-GB"/>
    </w:rPr>
  </w:style>
  <w:style w:type="paragraph" w:styleId="EnvelopeAddress">
    <w:name w:val="envelope address"/>
    <w:basedOn w:val="Normal"/>
    <w:unhideWhenUsed/>
    <w:qFormat/>
    <w:rsid w:val="006C7E35"/>
    <w:pPr>
      <w:framePr w:w="7920" w:h="1980" w:hSpace="180" w:wrap="auto" w:hAnchor="page" w:xAlign="center" w:yAlign="bottom"/>
      <w:overflowPunct w:val="0"/>
      <w:ind w:left="2880"/>
      <w:jc w:val="left"/>
    </w:pPr>
    <w:rPr>
      <w:rFonts w:ascii="Calibri Light" w:eastAsia="DengXian Light" w:hAnsi="Calibri Light"/>
      <w:sz w:val="24"/>
      <w:szCs w:val="24"/>
      <w:lang w:val="en-GB"/>
    </w:rPr>
  </w:style>
  <w:style w:type="paragraph" w:styleId="EnvelopeReturn">
    <w:name w:val="envelope return"/>
    <w:basedOn w:val="Normal"/>
    <w:unhideWhenUsed/>
    <w:qFormat/>
    <w:rsid w:val="006C7E35"/>
    <w:pPr>
      <w:overflowPunct w:val="0"/>
      <w:jc w:val="left"/>
    </w:pPr>
    <w:rPr>
      <w:rFonts w:ascii="Calibri Light" w:eastAsia="DengXian Light" w:hAnsi="Calibri Light"/>
      <w:sz w:val="20"/>
      <w:szCs w:val="20"/>
      <w:lang w:val="en-GB"/>
    </w:rPr>
  </w:style>
  <w:style w:type="paragraph" w:styleId="EndnoteText">
    <w:name w:val="endnote text"/>
    <w:basedOn w:val="Normal"/>
    <w:link w:val="EndnoteTextChar"/>
    <w:unhideWhenUsed/>
    <w:qFormat/>
    <w:rsid w:val="006C7E35"/>
    <w:pPr>
      <w:overflowPunct w:val="0"/>
      <w:jc w:val="left"/>
    </w:pPr>
    <w:rPr>
      <w:rFonts w:eastAsia="Times New Roman"/>
      <w:sz w:val="20"/>
      <w:szCs w:val="20"/>
      <w:lang w:val="en-GB"/>
    </w:rPr>
  </w:style>
  <w:style w:type="character" w:customStyle="1" w:styleId="EndnoteTextChar">
    <w:name w:val="Endnote Text Char"/>
    <w:basedOn w:val="DefaultParagraphFont"/>
    <w:link w:val="EndnoteText"/>
    <w:rsid w:val="006C7E35"/>
    <w:rPr>
      <w:rFonts w:eastAsia="Times New Roman"/>
      <w:lang w:val="en-GB" w:eastAsia="zh-CN"/>
    </w:rPr>
  </w:style>
  <w:style w:type="paragraph" w:styleId="TableofAuthorities">
    <w:name w:val="table of authorities"/>
    <w:basedOn w:val="Normal"/>
    <w:next w:val="Normal"/>
    <w:unhideWhenUsed/>
    <w:qFormat/>
    <w:rsid w:val="006C7E35"/>
    <w:pPr>
      <w:overflowPunct w:val="0"/>
      <w:ind w:left="200" w:hanging="200"/>
      <w:jc w:val="left"/>
    </w:pPr>
    <w:rPr>
      <w:rFonts w:eastAsia="Times New Roman"/>
      <w:sz w:val="20"/>
      <w:szCs w:val="20"/>
      <w:lang w:val="en-GB"/>
    </w:rPr>
  </w:style>
  <w:style w:type="paragraph" w:styleId="MacroText">
    <w:name w:val="macro"/>
    <w:link w:val="MacroTextChar"/>
    <w:unhideWhenUsed/>
    <w:qFormat/>
    <w:rsid w:val="006C7E3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zh-CN"/>
    </w:rPr>
  </w:style>
  <w:style w:type="character" w:customStyle="1" w:styleId="MacroTextChar">
    <w:name w:val="Macro Text Char"/>
    <w:basedOn w:val="DefaultParagraphFont"/>
    <w:link w:val="MacroText"/>
    <w:rsid w:val="006C7E35"/>
    <w:rPr>
      <w:rFonts w:ascii="Consolas" w:eastAsia="Times New Roman" w:hAnsi="Consolas"/>
      <w:lang w:val="en-GB" w:eastAsia="zh-CN"/>
    </w:rPr>
  </w:style>
  <w:style w:type="paragraph" w:styleId="TOAHeading">
    <w:name w:val="toa heading"/>
    <w:basedOn w:val="Normal"/>
    <w:next w:val="Normal"/>
    <w:unhideWhenUsed/>
    <w:qFormat/>
    <w:rsid w:val="006C7E35"/>
    <w:pPr>
      <w:overflowPunct w:val="0"/>
      <w:spacing w:before="120" w:after="180"/>
      <w:jc w:val="left"/>
    </w:pPr>
    <w:rPr>
      <w:rFonts w:ascii="Calibri Light" w:eastAsia="DengXian Light" w:hAnsi="Calibri Light"/>
      <w:b/>
      <w:bCs/>
      <w:sz w:val="24"/>
      <w:szCs w:val="24"/>
      <w:lang w:val="en-GB"/>
    </w:rPr>
  </w:style>
  <w:style w:type="paragraph" w:styleId="ListNumber">
    <w:name w:val="List Number"/>
    <w:basedOn w:val="List"/>
    <w:unhideWhenUsed/>
    <w:qFormat/>
    <w:rsid w:val="006C7E35"/>
    <w:pPr>
      <w:overflowPunct w:val="0"/>
      <w:spacing w:after="180"/>
      <w:ind w:left="568" w:hanging="284"/>
      <w:jc w:val="left"/>
    </w:pPr>
    <w:rPr>
      <w:rFonts w:eastAsia="Times New Roman"/>
      <w:sz w:val="20"/>
      <w:szCs w:val="20"/>
      <w:lang w:val="en-GB"/>
    </w:rPr>
  </w:style>
  <w:style w:type="character" w:customStyle="1" w:styleId="ListBullet2Char">
    <w:name w:val="List Bullet 2 Char"/>
    <w:link w:val="ListBullet2"/>
    <w:qFormat/>
    <w:locked/>
    <w:rsid w:val="006C7E35"/>
    <w:rPr>
      <w:rFonts w:eastAsia="Times New Roman"/>
      <w:lang w:val="en-GB"/>
    </w:rPr>
  </w:style>
  <w:style w:type="paragraph" w:styleId="ListBullet2">
    <w:name w:val="List Bullet 2"/>
    <w:basedOn w:val="ListBullet"/>
    <w:link w:val="ListBullet2Char"/>
    <w:unhideWhenUsed/>
    <w:qFormat/>
    <w:rsid w:val="006C7E35"/>
    <w:pPr>
      <w:overflowPunct w:val="0"/>
      <w:autoSpaceDE w:val="0"/>
      <w:autoSpaceDN w:val="0"/>
      <w:adjustRightInd w:val="0"/>
      <w:ind w:left="851"/>
    </w:pPr>
    <w:rPr>
      <w:rFonts w:eastAsia="Times New Roman"/>
    </w:rPr>
  </w:style>
  <w:style w:type="paragraph" w:styleId="ListBullet3">
    <w:name w:val="List Bullet 3"/>
    <w:basedOn w:val="ListBullet2"/>
    <w:unhideWhenUsed/>
    <w:qFormat/>
    <w:rsid w:val="006C7E35"/>
    <w:pPr>
      <w:ind w:left="1135"/>
    </w:pPr>
  </w:style>
  <w:style w:type="paragraph" w:styleId="ListBullet4">
    <w:name w:val="List Bullet 4"/>
    <w:basedOn w:val="ListBullet3"/>
    <w:unhideWhenUsed/>
    <w:qFormat/>
    <w:rsid w:val="006C7E35"/>
    <w:pPr>
      <w:ind w:left="1418"/>
    </w:pPr>
  </w:style>
  <w:style w:type="paragraph" w:styleId="ListBullet5">
    <w:name w:val="List Bullet 5"/>
    <w:basedOn w:val="ListBullet4"/>
    <w:unhideWhenUsed/>
    <w:qFormat/>
    <w:rsid w:val="006C7E35"/>
    <w:pPr>
      <w:ind w:left="1702"/>
    </w:pPr>
  </w:style>
  <w:style w:type="paragraph" w:styleId="ListNumber2">
    <w:name w:val="List Number 2"/>
    <w:basedOn w:val="ListNumber"/>
    <w:unhideWhenUsed/>
    <w:qFormat/>
    <w:rsid w:val="006C7E35"/>
    <w:pPr>
      <w:ind w:left="851"/>
    </w:pPr>
  </w:style>
  <w:style w:type="paragraph" w:styleId="ListNumber3">
    <w:name w:val="List Number 3"/>
    <w:basedOn w:val="Normal"/>
    <w:unhideWhenUsed/>
    <w:qFormat/>
    <w:rsid w:val="006C7E35"/>
    <w:pPr>
      <w:numPr>
        <w:numId w:val="49"/>
      </w:numPr>
      <w:tabs>
        <w:tab w:val="num" w:pos="360"/>
      </w:tabs>
      <w:overflowPunct w:val="0"/>
      <w:spacing w:after="180"/>
      <w:ind w:left="0" w:firstLine="0"/>
      <w:contextualSpacing/>
      <w:jc w:val="left"/>
    </w:pPr>
    <w:rPr>
      <w:rFonts w:eastAsia="Times New Roman"/>
      <w:sz w:val="20"/>
      <w:szCs w:val="20"/>
      <w:lang w:val="en-GB"/>
    </w:rPr>
  </w:style>
  <w:style w:type="paragraph" w:styleId="ListNumber4">
    <w:name w:val="List Number 4"/>
    <w:basedOn w:val="Normal"/>
    <w:unhideWhenUsed/>
    <w:qFormat/>
    <w:rsid w:val="006C7E35"/>
    <w:pPr>
      <w:numPr>
        <w:numId w:val="50"/>
      </w:numPr>
      <w:tabs>
        <w:tab w:val="num" w:pos="360"/>
      </w:tabs>
      <w:overflowPunct w:val="0"/>
      <w:spacing w:after="180"/>
      <w:ind w:left="0" w:firstLine="0"/>
      <w:contextualSpacing/>
      <w:jc w:val="left"/>
    </w:pPr>
    <w:rPr>
      <w:rFonts w:eastAsia="Times New Roman"/>
      <w:sz w:val="20"/>
      <w:szCs w:val="20"/>
      <w:lang w:val="en-GB"/>
    </w:rPr>
  </w:style>
  <w:style w:type="paragraph" w:styleId="ListNumber5">
    <w:name w:val="List Number 5"/>
    <w:basedOn w:val="Normal"/>
    <w:unhideWhenUsed/>
    <w:qFormat/>
    <w:rsid w:val="006C7E35"/>
    <w:pPr>
      <w:numPr>
        <w:numId w:val="51"/>
      </w:numPr>
      <w:tabs>
        <w:tab w:val="num" w:pos="360"/>
      </w:tabs>
      <w:overflowPunct w:val="0"/>
      <w:spacing w:after="180"/>
      <w:ind w:left="0" w:firstLine="0"/>
      <w:contextualSpacing/>
      <w:jc w:val="left"/>
    </w:pPr>
    <w:rPr>
      <w:rFonts w:eastAsia="Times New Roman"/>
      <w:sz w:val="20"/>
      <w:szCs w:val="20"/>
      <w:lang w:val="en-GB"/>
    </w:rPr>
  </w:style>
  <w:style w:type="paragraph" w:styleId="Title">
    <w:name w:val="Title"/>
    <w:basedOn w:val="Normal"/>
    <w:next w:val="Normal"/>
    <w:link w:val="TitleChar"/>
    <w:qFormat/>
    <w:rsid w:val="006C7E35"/>
    <w:pPr>
      <w:overflowPunct w:val="0"/>
      <w:contextualSpacing/>
      <w:jc w:val="left"/>
    </w:pPr>
    <w:rPr>
      <w:rFonts w:ascii="Calibri Light" w:eastAsia="DengXian Light" w:hAnsi="Calibri Light"/>
      <w:spacing w:val="-10"/>
      <w:kern w:val="28"/>
      <w:sz w:val="56"/>
      <w:szCs w:val="56"/>
      <w:lang w:val="en-GB"/>
    </w:rPr>
  </w:style>
  <w:style w:type="character" w:customStyle="1" w:styleId="TitleChar">
    <w:name w:val="Title Char"/>
    <w:basedOn w:val="DefaultParagraphFont"/>
    <w:link w:val="Title"/>
    <w:rsid w:val="006C7E35"/>
    <w:rPr>
      <w:rFonts w:ascii="Calibri Light" w:eastAsia="DengXian Light" w:hAnsi="Calibri Light"/>
      <w:spacing w:val="-10"/>
      <w:kern w:val="28"/>
      <w:sz w:val="56"/>
      <w:szCs w:val="56"/>
      <w:lang w:val="en-GB" w:eastAsia="zh-CN"/>
    </w:rPr>
  </w:style>
  <w:style w:type="paragraph" w:styleId="Closing">
    <w:name w:val="Closing"/>
    <w:basedOn w:val="Normal"/>
    <w:link w:val="ClosingChar"/>
    <w:unhideWhenUsed/>
    <w:qFormat/>
    <w:rsid w:val="006C7E35"/>
    <w:pPr>
      <w:overflowPunct w:val="0"/>
      <w:ind w:left="4252"/>
      <w:jc w:val="left"/>
    </w:pPr>
    <w:rPr>
      <w:rFonts w:eastAsia="Times New Roman"/>
      <w:sz w:val="20"/>
      <w:szCs w:val="20"/>
      <w:lang w:val="en-GB"/>
    </w:rPr>
  </w:style>
  <w:style w:type="character" w:customStyle="1" w:styleId="ClosingChar">
    <w:name w:val="Closing Char"/>
    <w:basedOn w:val="DefaultParagraphFont"/>
    <w:link w:val="Closing"/>
    <w:rsid w:val="006C7E35"/>
    <w:rPr>
      <w:rFonts w:eastAsia="Times New Roman"/>
      <w:lang w:val="en-GB" w:eastAsia="zh-CN"/>
    </w:rPr>
  </w:style>
  <w:style w:type="paragraph" w:styleId="Signature">
    <w:name w:val="Signature"/>
    <w:basedOn w:val="Normal"/>
    <w:link w:val="SignatureChar"/>
    <w:unhideWhenUsed/>
    <w:qFormat/>
    <w:rsid w:val="006C7E35"/>
    <w:pPr>
      <w:overflowPunct w:val="0"/>
      <w:ind w:left="4252"/>
      <w:jc w:val="left"/>
    </w:pPr>
    <w:rPr>
      <w:rFonts w:eastAsia="Times New Roman"/>
      <w:sz w:val="20"/>
      <w:szCs w:val="20"/>
      <w:lang w:val="en-GB"/>
    </w:rPr>
  </w:style>
  <w:style w:type="character" w:customStyle="1" w:styleId="SignatureChar">
    <w:name w:val="Signature Char"/>
    <w:basedOn w:val="DefaultParagraphFont"/>
    <w:link w:val="Signature"/>
    <w:rsid w:val="006C7E35"/>
    <w:rPr>
      <w:rFonts w:eastAsia="Times New Roman"/>
      <w:lang w:val="en-GB" w:eastAsia="zh-CN"/>
    </w:rPr>
  </w:style>
  <w:style w:type="paragraph" w:styleId="BodyTextIndent">
    <w:name w:val="Body Text Indent"/>
    <w:basedOn w:val="Normal"/>
    <w:link w:val="BodyTextIndentChar"/>
    <w:unhideWhenUsed/>
    <w:qFormat/>
    <w:rsid w:val="006C7E35"/>
    <w:pPr>
      <w:overflowPunct w:val="0"/>
      <w:ind w:left="283"/>
      <w:jc w:val="left"/>
    </w:pPr>
    <w:rPr>
      <w:rFonts w:eastAsia="Times New Roman"/>
      <w:sz w:val="20"/>
      <w:szCs w:val="20"/>
      <w:lang w:val="en-GB"/>
    </w:rPr>
  </w:style>
  <w:style w:type="character" w:customStyle="1" w:styleId="BodyTextIndentChar">
    <w:name w:val="Body Text Indent Char"/>
    <w:basedOn w:val="DefaultParagraphFont"/>
    <w:link w:val="BodyTextIndent"/>
    <w:rsid w:val="006C7E35"/>
    <w:rPr>
      <w:rFonts w:eastAsia="Times New Roman"/>
      <w:lang w:val="en-GB" w:eastAsia="zh-CN"/>
    </w:rPr>
  </w:style>
  <w:style w:type="paragraph" w:styleId="ListContinue">
    <w:name w:val="List Continue"/>
    <w:basedOn w:val="Normal"/>
    <w:unhideWhenUsed/>
    <w:qFormat/>
    <w:rsid w:val="006C7E35"/>
    <w:pPr>
      <w:overflowPunct w:val="0"/>
      <w:ind w:left="283"/>
      <w:contextualSpacing/>
      <w:jc w:val="left"/>
    </w:pPr>
    <w:rPr>
      <w:rFonts w:eastAsia="Times New Roman"/>
      <w:sz w:val="20"/>
      <w:szCs w:val="20"/>
      <w:lang w:val="en-GB"/>
    </w:rPr>
  </w:style>
  <w:style w:type="paragraph" w:styleId="ListContinue2">
    <w:name w:val="List Continue 2"/>
    <w:basedOn w:val="Normal"/>
    <w:unhideWhenUsed/>
    <w:qFormat/>
    <w:rsid w:val="006C7E35"/>
    <w:pPr>
      <w:overflowPunct w:val="0"/>
      <w:ind w:left="566"/>
      <w:contextualSpacing/>
      <w:jc w:val="left"/>
    </w:pPr>
    <w:rPr>
      <w:rFonts w:eastAsia="Times New Roman"/>
      <w:sz w:val="20"/>
      <w:szCs w:val="20"/>
      <w:lang w:val="en-GB"/>
    </w:rPr>
  </w:style>
  <w:style w:type="paragraph" w:styleId="ListContinue3">
    <w:name w:val="List Continue 3"/>
    <w:basedOn w:val="Normal"/>
    <w:unhideWhenUsed/>
    <w:qFormat/>
    <w:rsid w:val="006C7E35"/>
    <w:pPr>
      <w:overflowPunct w:val="0"/>
      <w:ind w:left="849"/>
      <w:contextualSpacing/>
      <w:jc w:val="left"/>
    </w:pPr>
    <w:rPr>
      <w:rFonts w:eastAsia="Times New Roman"/>
      <w:sz w:val="20"/>
      <w:szCs w:val="20"/>
      <w:lang w:val="en-GB"/>
    </w:rPr>
  </w:style>
  <w:style w:type="paragraph" w:styleId="ListContinue4">
    <w:name w:val="List Continue 4"/>
    <w:basedOn w:val="Normal"/>
    <w:unhideWhenUsed/>
    <w:qFormat/>
    <w:rsid w:val="006C7E35"/>
    <w:pPr>
      <w:overflowPunct w:val="0"/>
      <w:ind w:left="1132"/>
      <w:contextualSpacing/>
      <w:jc w:val="left"/>
    </w:pPr>
    <w:rPr>
      <w:rFonts w:eastAsia="Times New Roman"/>
      <w:sz w:val="20"/>
      <w:szCs w:val="20"/>
      <w:lang w:val="en-GB"/>
    </w:rPr>
  </w:style>
  <w:style w:type="paragraph" w:styleId="ListContinue5">
    <w:name w:val="List Continue 5"/>
    <w:basedOn w:val="Normal"/>
    <w:unhideWhenUsed/>
    <w:qFormat/>
    <w:rsid w:val="006C7E35"/>
    <w:pPr>
      <w:overflowPunct w:val="0"/>
      <w:ind w:left="1415"/>
      <w:contextualSpacing/>
      <w:jc w:val="left"/>
    </w:pPr>
    <w:rPr>
      <w:rFonts w:eastAsia="Times New Roman"/>
      <w:sz w:val="20"/>
      <w:szCs w:val="20"/>
      <w:lang w:val="en-GB"/>
    </w:rPr>
  </w:style>
  <w:style w:type="paragraph" w:styleId="MessageHeader">
    <w:name w:val="Message Header"/>
    <w:basedOn w:val="Normal"/>
    <w:link w:val="MessageHeaderChar"/>
    <w:unhideWhenUsed/>
    <w:qFormat/>
    <w:rsid w:val="006C7E35"/>
    <w:pPr>
      <w:pBdr>
        <w:top w:val="single" w:sz="6" w:space="1" w:color="auto"/>
        <w:left w:val="single" w:sz="6" w:space="1" w:color="auto"/>
        <w:bottom w:val="single" w:sz="6" w:space="1" w:color="auto"/>
        <w:right w:val="single" w:sz="6" w:space="1" w:color="auto"/>
      </w:pBdr>
      <w:shd w:val="pct20" w:color="auto" w:fill="auto"/>
      <w:overflowPunct w:val="0"/>
      <w:ind w:left="1134" w:hanging="1134"/>
      <w:jc w:val="left"/>
    </w:pPr>
    <w:rPr>
      <w:rFonts w:ascii="Calibri Light" w:eastAsia="DengXian Light" w:hAnsi="Calibri Light"/>
      <w:sz w:val="24"/>
      <w:szCs w:val="24"/>
      <w:lang w:val="en-GB"/>
    </w:rPr>
  </w:style>
  <w:style w:type="character" w:customStyle="1" w:styleId="MessageHeaderChar">
    <w:name w:val="Message Header Char"/>
    <w:basedOn w:val="DefaultParagraphFont"/>
    <w:link w:val="MessageHeader"/>
    <w:rsid w:val="006C7E35"/>
    <w:rPr>
      <w:rFonts w:ascii="Calibri Light" w:eastAsia="DengXian Light" w:hAnsi="Calibri Light"/>
      <w:sz w:val="24"/>
      <w:szCs w:val="24"/>
      <w:shd w:val="pct20" w:color="auto" w:fill="auto"/>
      <w:lang w:val="en-GB" w:eastAsia="zh-CN"/>
    </w:rPr>
  </w:style>
  <w:style w:type="paragraph" w:styleId="Subtitle">
    <w:name w:val="Subtitle"/>
    <w:basedOn w:val="Normal"/>
    <w:next w:val="Normal"/>
    <w:link w:val="SubtitleChar"/>
    <w:qFormat/>
    <w:rsid w:val="006C7E35"/>
    <w:pPr>
      <w:overflowPunct w:val="0"/>
      <w:spacing w:after="160"/>
      <w:jc w:val="left"/>
    </w:pPr>
    <w:rPr>
      <w:rFonts w:ascii="Calibri" w:hAnsi="Calibri"/>
      <w:color w:val="5A5A5A"/>
      <w:spacing w:val="15"/>
      <w:lang w:val="en-GB"/>
    </w:rPr>
  </w:style>
  <w:style w:type="character" w:customStyle="1" w:styleId="SubtitleChar">
    <w:name w:val="Subtitle Char"/>
    <w:basedOn w:val="DefaultParagraphFont"/>
    <w:link w:val="Subtitle"/>
    <w:rsid w:val="006C7E35"/>
    <w:rPr>
      <w:rFonts w:ascii="Calibri" w:eastAsia="DengXian" w:hAnsi="Calibri"/>
      <w:color w:val="5A5A5A"/>
      <w:spacing w:val="15"/>
      <w:sz w:val="22"/>
      <w:szCs w:val="22"/>
      <w:lang w:val="en-GB" w:eastAsia="zh-CN"/>
    </w:rPr>
  </w:style>
  <w:style w:type="paragraph" w:styleId="Salutation">
    <w:name w:val="Salutation"/>
    <w:basedOn w:val="Normal"/>
    <w:next w:val="Normal"/>
    <w:link w:val="SalutationChar"/>
    <w:unhideWhenUsed/>
    <w:qFormat/>
    <w:rsid w:val="006C7E35"/>
    <w:pPr>
      <w:overflowPunct w:val="0"/>
      <w:spacing w:after="180"/>
      <w:jc w:val="left"/>
    </w:pPr>
    <w:rPr>
      <w:rFonts w:eastAsia="Times New Roman"/>
      <w:sz w:val="20"/>
      <w:szCs w:val="20"/>
      <w:lang w:val="en-GB"/>
    </w:rPr>
  </w:style>
  <w:style w:type="character" w:customStyle="1" w:styleId="SalutationChar">
    <w:name w:val="Salutation Char"/>
    <w:basedOn w:val="DefaultParagraphFont"/>
    <w:link w:val="Salutation"/>
    <w:rsid w:val="006C7E35"/>
    <w:rPr>
      <w:rFonts w:eastAsia="Times New Roman"/>
      <w:lang w:val="en-GB" w:eastAsia="zh-CN"/>
    </w:rPr>
  </w:style>
  <w:style w:type="paragraph" w:styleId="Date">
    <w:name w:val="Date"/>
    <w:basedOn w:val="Normal"/>
    <w:next w:val="Normal"/>
    <w:link w:val="DateChar"/>
    <w:unhideWhenUsed/>
    <w:qFormat/>
    <w:rsid w:val="006C7E35"/>
    <w:pPr>
      <w:overflowPunct w:val="0"/>
      <w:spacing w:after="180"/>
      <w:jc w:val="left"/>
    </w:pPr>
    <w:rPr>
      <w:rFonts w:eastAsia="Times New Roman"/>
      <w:sz w:val="20"/>
      <w:szCs w:val="20"/>
      <w:lang w:val="en-GB"/>
    </w:rPr>
  </w:style>
  <w:style w:type="character" w:customStyle="1" w:styleId="DateChar">
    <w:name w:val="Date Char"/>
    <w:basedOn w:val="DefaultParagraphFont"/>
    <w:link w:val="Date"/>
    <w:rsid w:val="006C7E35"/>
    <w:rPr>
      <w:rFonts w:eastAsia="Times New Roman"/>
      <w:lang w:val="en-GB" w:eastAsia="zh-CN"/>
    </w:rPr>
  </w:style>
  <w:style w:type="paragraph" w:styleId="BodyTextFirstIndent">
    <w:name w:val="Body Text First Indent"/>
    <w:basedOn w:val="BodyText"/>
    <w:link w:val="BodyTextFirstIndentChar"/>
    <w:unhideWhenUsed/>
    <w:qFormat/>
    <w:rsid w:val="006C7E35"/>
    <w:pPr>
      <w:overflowPunct w:val="0"/>
      <w:spacing w:after="180"/>
      <w:ind w:firstLine="360"/>
      <w:jc w:val="left"/>
    </w:pPr>
    <w:rPr>
      <w:rFonts w:eastAsia="Times New Roman"/>
      <w:lang w:val="en-GB"/>
    </w:rPr>
  </w:style>
  <w:style w:type="character" w:customStyle="1" w:styleId="BodyTextFirstIndentChar">
    <w:name w:val="Body Text First Indent Char"/>
    <w:basedOn w:val="BodyTextChar"/>
    <w:link w:val="BodyTextFirstIndent"/>
    <w:rsid w:val="006C7E35"/>
    <w:rPr>
      <w:rFonts w:eastAsia="Times New Roman"/>
      <w:lang w:val="en-GB" w:eastAsia="zh-CN"/>
    </w:rPr>
  </w:style>
  <w:style w:type="paragraph" w:styleId="BodyTextFirstIndent2">
    <w:name w:val="Body Text First Indent 2"/>
    <w:basedOn w:val="BodyTextIndent"/>
    <w:link w:val="BodyTextFirstIndent2Char"/>
    <w:unhideWhenUsed/>
    <w:qFormat/>
    <w:rsid w:val="006C7E35"/>
    <w:pPr>
      <w:spacing w:after="180"/>
      <w:ind w:left="360" w:firstLine="360"/>
    </w:pPr>
  </w:style>
  <w:style w:type="character" w:customStyle="1" w:styleId="BodyTextFirstIndent2Char">
    <w:name w:val="Body Text First Indent 2 Char"/>
    <w:basedOn w:val="BodyTextIndentChar"/>
    <w:link w:val="BodyTextFirstIndent2"/>
    <w:rsid w:val="006C7E35"/>
    <w:rPr>
      <w:rFonts w:eastAsia="Times New Roman"/>
      <w:lang w:val="en-GB" w:eastAsia="zh-CN"/>
    </w:rPr>
  </w:style>
  <w:style w:type="paragraph" w:styleId="NoteHeading">
    <w:name w:val="Note Heading"/>
    <w:basedOn w:val="Normal"/>
    <w:next w:val="Normal"/>
    <w:link w:val="NoteHeadingChar"/>
    <w:unhideWhenUsed/>
    <w:qFormat/>
    <w:rsid w:val="006C7E35"/>
    <w:pPr>
      <w:overflowPunct w:val="0"/>
      <w:jc w:val="left"/>
    </w:pPr>
    <w:rPr>
      <w:rFonts w:eastAsia="Times New Roman"/>
      <w:sz w:val="20"/>
      <w:szCs w:val="20"/>
      <w:lang w:val="en-GB"/>
    </w:rPr>
  </w:style>
  <w:style w:type="character" w:customStyle="1" w:styleId="NoteHeadingChar">
    <w:name w:val="Note Heading Char"/>
    <w:basedOn w:val="DefaultParagraphFont"/>
    <w:link w:val="NoteHeading"/>
    <w:rsid w:val="006C7E35"/>
    <w:rPr>
      <w:rFonts w:eastAsia="Times New Roman"/>
      <w:lang w:val="en-GB" w:eastAsia="zh-CN"/>
    </w:rPr>
  </w:style>
  <w:style w:type="character" w:customStyle="1" w:styleId="BodyText2Char">
    <w:name w:val="Body Text 2 Char"/>
    <w:link w:val="BodyText2"/>
    <w:rsid w:val="006C7E35"/>
    <w:rPr>
      <w:sz w:val="22"/>
    </w:rPr>
  </w:style>
  <w:style w:type="paragraph" w:styleId="BodyText3">
    <w:name w:val="Body Text 3"/>
    <w:basedOn w:val="Normal"/>
    <w:link w:val="BodyText3Char"/>
    <w:unhideWhenUsed/>
    <w:qFormat/>
    <w:rsid w:val="006C7E35"/>
    <w:pPr>
      <w:overflowPunct w:val="0"/>
      <w:jc w:val="left"/>
    </w:pPr>
    <w:rPr>
      <w:rFonts w:eastAsia="Times New Roman"/>
      <w:sz w:val="16"/>
      <w:szCs w:val="16"/>
      <w:lang w:val="en-GB"/>
    </w:rPr>
  </w:style>
  <w:style w:type="character" w:customStyle="1" w:styleId="BodyText3Char">
    <w:name w:val="Body Text 3 Char"/>
    <w:basedOn w:val="DefaultParagraphFont"/>
    <w:link w:val="BodyText3"/>
    <w:qFormat/>
    <w:rsid w:val="006C7E35"/>
    <w:rPr>
      <w:rFonts w:eastAsia="Times New Roman"/>
      <w:sz w:val="16"/>
      <w:szCs w:val="16"/>
      <w:lang w:val="en-GB" w:eastAsia="zh-CN"/>
    </w:rPr>
  </w:style>
  <w:style w:type="paragraph" w:styleId="BodyTextIndent2">
    <w:name w:val="Body Text Indent 2"/>
    <w:basedOn w:val="Normal"/>
    <w:link w:val="BodyTextIndent2Char"/>
    <w:unhideWhenUsed/>
    <w:qFormat/>
    <w:rsid w:val="006C7E35"/>
    <w:pPr>
      <w:overflowPunct w:val="0"/>
      <w:spacing w:line="480" w:lineRule="auto"/>
      <w:ind w:left="283"/>
      <w:jc w:val="left"/>
    </w:pPr>
    <w:rPr>
      <w:rFonts w:eastAsia="Times New Roman"/>
      <w:sz w:val="20"/>
      <w:szCs w:val="20"/>
      <w:lang w:val="en-GB"/>
    </w:rPr>
  </w:style>
  <w:style w:type="character" w:customStyle="1" w:styleId="BodyTextIndent2Char">
    <w:name w:val="Body Text Indent 2 Char"/>
    <w:basedOn w:val="DefaultParagraphFont"/>
    <w:link w:val="BodyTextIndent2"/>
    <w:rsid w:val="006C7E35"/>
    <w:rPr>
      <w:rFonts w:eastAsia="Times New Roman"/>
      <w:lang w:val="en-GB" w:eastAsia="zh-CN"/>
    </w:rPr>
  </w:style>
  <w:style w:type="paragraph" w:styleId="BodyTextIndent3">
    <w:name w:val="Body Text Indent 3"/>
    <w:basedOn w:val="Normal"/>
    <w:link w:val="BodyTextIndent3Char"/>
    <w:unhideWhenUsed/>
    <w:qFormat/>
    <w:rsid w:val="006C7E35"/>
    <w:pPr>
      <w:overflowPunct w:val="0"/>
      <w:ind w:left="283"/>
      <w:jc w:val="left"/>
    </w:pPr>
    <w:rPr>
      <w:rFonts w:eastAsia="Times New Roman"/>
      <w:sz w:val="16"/>
      <w:szCs w:val="16"/>
      <w:lang w:val="en-GB"/>
    </w:rPr>
  </w:style>
  <w:style w:type="character" w:customStyle="1" w:styleId="BodyTextIndent3Char">
    <w:name w:val="Body Text Indent 3 Char"/>
    <w:basedOn w:val="DefaultParagraphFont"/>
    <w:link w:val="BodyTextIndent3"/>
    <w:rsid w:val="006C7E35"/>
    <w:rPr>
      <w:rFonts w:eastAsia="Times New Roman"/>
      <w:sz w:val="16"/>
      <w:szCs w:val="16"/>
      <w:lang w:val="en-GB" w:eastAsia="zh-CN"/>
    </w:rPr>
  </w:style>
  <w:style w:type="paragraph" w:styleId="BlockText">
    <w:name w:val="Block Text"/>
    <w:basedOn w:val="Normal"/>
    <w:unhideWhenUsed/>
    <w:qFormat/>
    <w:rsid w:val="006C7E35"/>
    <w:pPr>
      <w:pBdr>
        <w:top w:val="single" w:sz="2" w:space="10" w:color="4472C4"/>
        <w:left w:val="single" w:sz="2" w:space="10" w:color="4472C4"/>
        <w:bottom w:val="single" w:sz="2" w:space="10" w:color="4472C4"/>
        <w:right w:val="single" w:sz="2" w:space="10" w:color="4472C4"/>
      </w:pBdr>
      <w:overflowPunct w:val="0"/>
      <w:spacing w:after="180"/>
      <w:ind w:left="1152" w:right="1152"/>
      <w:jc w:val="left"/>
    </w:pPr>
    <w:rPr>
      <w:rFonts w:ascii="Calibri" w:hAnsi="Calibri"/>
      <w:i/>
      <w:iCs/>
      <w:color w:val="4472C4"/>
      <w:sz w:val="20"/>
      <w:szCs w:val="20"/>
      <w:lang w:val="en-GB"/>
    </w:rPr>
  </w:style>
  <w:style w:type="paragraph" w:styleId="DocumentMap">
    <w:name w:val="Document Map"/>
    <w:basedOn w:val="Normal"/>
    <w:link w:val="DocumentMapChar"/>
    <w:unhideWhenUsed/>
    <w:qFormat/>
    <w:rsid w:val="006C7E35"/>
    <w:pPr>
      <w:overflowPunct w:val="0"/>
      <w:jc w:val="left"/>
    </w:pPr>
    <w:rPr>
      <w:rFonts w:ascii="Segoe UI" w:eastAsia="Times New Roman" w:hAnsi="Segoe UI" w:cs="Segoe UI"/>
      <w:sz w:val="16"/>
      <w:szCs w:val="16"/>
      <w:lang w:val="en-GB"/>
    </w:rPr>
  </w:style>
  <w:style w:type="character" w:customStyle="1" w:styleId="DocumentMapChar">
    <w:name w:val="Document Map Char"/>
    <w:basedOn w:val="DefaultParagraphFont"/>
    <w:link w:val="DocumentMap"/>
    <w:rsid w:val="006C7E35"/>
    <w:rPr>
      <w:rFonts w:ascii="Segoe UI" w:eastAsia="Times New Roman" w:hAnsi="Segoe UI" w:cs="Segoe UI"/>
      <w:sz w:val="16"/>
      <w:szCs w:val="16"/>
      <w:lang w:val="en-GB" w:eastAsia="zh-CN"/>
    </w:rPr>
  </w:style>
  <w:style w:type="paragraph" w:styleId="PlainText">
    <w:name w:val="Plain Text"/>
    <w:basedOn w:val="Normal"/>
    <w:link w:val="PlainTextChar"/>
    <w:uiPriority w:val="99"/>
    <w:unhideWhenUsed/>
    <w:qFormat/>
    <w:rsid w:val="006C7E35"/>
    <w:pPr>
      <w:spacing w:after="160" w:line="256" w:lineRule="auto"/>
      <w:jc w:val="left"/>
    </w:pPr>
    <w:rPr>
      <w:rFonts w:ascii="Courier New" w:eastAsia="Calibri" w:hAnsi="Courier New"/>
      <w:lang w:val="en-GB"/>
    </w:rPr>
  </w:style>
  <w:style w:type="character" w:customStyle="1" w:styleId="PlainTextChar">
    <w:name w:val="Plain Text Char"/>
    <w:basedOn w:val="DefaultParagraphFont"/>
    <w:link w:val="PlainText"/>
    <w:uiPriority w:val="99"/>
    <w:rsid w:val="006C7E35"/>
    <w:rPr>
      <w:rFonts w:ascii="Courier New" w:eastAsia="Calibri" w:hAnsi="Courier New"/>
      <w:sz w:val="22"/>
      <w:szCs w:val="22"/>
      <w:lang w:val="en-GB"/>
    </w:rPr>
  </w:style>
  <w:style w:type="paragraph" w:styleId="E-mailSignature">
    <w:name w:val="E-mail Signature"/>
    <w:basedOn w:val="Normal"/>
    <w:link w:val="E-mailSignatureChar"/>
    <w:unhideWhenUsed/>
    <w:qFormat/>
    <w:rsid w:val="006C7E35"/>
    <w:pPr>
      <w:overflowPunct w:val="0"/>
      <w:jc w:val="left"/>
    </w:pPr>
    <w:rPr>
      <w:rFonts w:eastAsia="Times New Roman"/>
      <w:sz w:val="20"/>
      <w:szCs w:val="20"/>
      <w:lang w:val="en-GB"/>
    </w:rPr>
  </w:style>
  <w:style w:type="character" w:customStyle="1" w:styleId="E-mailSignatureChar">
    <w:name w:val="E-mail Signature Char"/>
    <w:basedOn w:val="DefaultParagraphFont"/>
    <w:link w:val="E-mailSignature"/>
    <w:rsid w:val="006C7E35"/>
    <w:rPr>
      <w:rFonts w:eastAsia="Times New Roman"/>
      <w:lang w:val="en-GB" w:eastAsia="zh-CN"/>
    </w:rPr>
  </w:style>
  <w:style w:type="paragraph" w:styleId="NoSpacing">
    <w:name w:val="No Spacing"/>
    <w:uiPriority w:val="1"/>
    <w:qFormat/>
    <w:rsid w:val="006C7E35"/>
    <w:pPr>
      <w:overflowPunct w:val="0"/>
      <w:autoSpaceDE w:val="0"/>
      <w:autoSpaceDN w:val="0"/>
      <w:adjustRightInd w:val="0"/>
    </w:pPr>
    <w:rPr>
      <w:rFonts w:eastAsia="Times New Roman"/>
      <w:lang w:val="en-GB" w:eastAsia="zh-CN"/>
    </w:rPr>
  </w:style>
  <w:style w:type="paragraph" w:styleId="Quote">
    <w:name w:val="Quote"/>
    <w:basedOn w:val="Normal"/>
    <w:next w:val="Normal"/>
    <w:link w:val="QuoteChar"/>
    <w:uiPriority w:val="29"/>
    <w:qFormat/>
    <w:rsid w:val="006C7E35"/>
    <w:pPr>
      <w:overflowPunct w:val="0"/>
      <w:spacing w:before="200" w:after="160"/>
      <w:ind w:left="864" w:right="864"/>
      <w:jc w:val="center"/>
    </w:pPr>
    <w:rPr>
      <w:rFonts w:eastAsia="Times New Roman"/>
      <w:i/>
      <w:iCs/>
      <w:color w:val="404040"/>
      <w:sz w:val="20"/>
      <w:szCs w:val="20"/>
      <w:lang w:val="en-GB"/>
    </w:rPr>
  </w:style>
  <w:style w:type="character" w:customStyle="1" w:styleId="QuoteChar">
    <w:name w:val="Quote Char"/>
    <w:basedOn w:val="DefaultParagraphFont"/>
    <w:link w:val="Quote"/>
    <w:uiPriority w:val="29"/>
    <w:rsid w:val="006C7E35"/>
    <w:rPr>
      <w:rFonts w:eastAsia="Times New Roman"/>
      <w:i/>
      <w:iCs/>
      <w:color w:val="404040"/>
      <w:lang w:val="en-GB" w:eastAsia="zh-CN"/>
    </w:rPr>
  </w:style>
  <w:style w:type="paragraph" w:styleId="IntenseQuote">
    <w:name w:val="Intense Quote"/>
    <w:basedOn w:val="Normal"/>
    <w:next w:val="Normal"/>
    <w:link w:val="IntenseQuoteChar"/>
    <w:uiPriority w:val="30"/>
    <w:qFormat/>
    <w:rsid w:val="006C7E35"/>
    <w:pPr>
      <w:pBdr>
        <w:top w:val="single" w:sz="4" w:space="10" w:color="4472C4"/>
        <w:bottom w:val="single" w:sz="4" w:space="10" w:color="4472C4"/>
      </w:pBdr>
      <w:overflowPunct w:val="0"/>
      <w:spacing w:before="360" w:after="360"/>
      <w:ind w:left="864" w:right="864"/>
      <w:jc w:val="center"/>
    </w:pPr>
    <w:rPr>
      <w:rFonts w:eastAsia="Times New Roman"/>
      <w:i/>
      <w:iCs/>
      <w:color w:val="4472C4"/>
      <w:sz w:val="20"/>
      <w:szCs w:val="20"/>
      <w:lang w:val="en-GB"/>
    </w:rPr>
  </w:style>
  <w:style w:type="character" w:customStyle="1" w:styleId="IntenseQuoteChar">
    <w:name w:val="Intense Quote Char"/>
    <w:basedOn w:val="DefaultParagraphFont"/>
    <w:link w:val="IntenseQuote"/>
    <w:uiPriority w:val="30"/>
    <w:rsid w:val="006C7E35"/>
    <w:rPr>
      <w:rFonts w:eastAsia="Times New Roman"/>
      <w:i/>
      <w:iCs/>
      <w:color w:val="4472C4"/>
      <w:lang w:val="en-GB" w:eastAsia="zh-CN"/>
    </w:rPr>
  </w:style>
  <w:style w:type="paragraph" w:styleId="Bibliography">
    <w:name w:val="Bibliography"/>
    <w:basedOn w:val="Normal"/>
    <w:next w:val="Normal"/>
    <w:uiPriority w:val="37"/>
    <w:semiHidden/>
    <w:unhideWhenUsed/>
    <w:qFormat/>
    <w:rsid w:val="006C7E35"/>
    <w:pPr>
      <w:overflowPunct w:val="0"/>
      <w:spacing w:after="180"/>
      <w:jc w:val="left"/>
    </w:pPr>
    <w:rPr>
      <w:rFonts w:eastAsia="Times New Roman"/>
      <w:sz w:val="20"/>
      <w:szCs w:val="20"/>
      <w:lang w:val="en-GB"/>
    </w:rPr>
  </w:style>
  <w:style w:type="paragraph" w:styleId="TOCHeading">
    <w:name w:val="TOC Heading"/>
    <w:basedOn w:val="Heading1"/>
    <w:next w:val="Normal"/>
    <w:uiPriority w:val="39"/>
    <w:semiHidden/>
    <w:unhideWhenUsed/>
    <w:qFormat/>
    <w:rsid w:val="006C7E35"/>
    <w:pPr>
      <w:keepLines/>
      <w:overflowPunct w:val="0"/>
      <w:spacing w:before="240"/>
      <w:jc w:val="left"/>
      <w:outlineLvl w:val="9"/>
    </w:pPr>
    <w:rPr>
      <w:rFonts w:ascii="Calibri Light" w:eastAsia="DengXian Light" w:hAnsi="Calibri Light"/>
      <w:b w:val="0"/>
      <w:bCs w:val="0"/>
      <w:color w:val="2F5496"/>
      <w:sz w:val="32"/>
      <w:szCs w:val="32"/>
      <w:lang w:val="en-GB"/>
    </w:rPr>
  </w:style>
  <w:style w:type="paragraph" w:customStyle="1" w:styleId="H6">
    <w:name w:val="H6"/>
    <w:basedOn w:val="Heading5"/>
    <w:next w:val="Normal"/>
    <w:qFormat/>
    <w:rsid w:val="006C7E35"/>
    <w:pPr>
      <w:keepLines/>
      <w:numPr>
        <w:ilvl w:val="0"/>
        <w:numId w:val="0"/>
      </w:numPr>
      <w:overflowPunct w:val="0"/>
      <w:spacing w:after="180"/>
      <w:ind w:left="1985" w:hanging="1985"/>
      <w:jc w:val="left"/>
      <w:outlineLvl w:val="9"/>
    </w:pPr>
    <w:rPr>
      <w:rFonts w:ascii="Arial" w:eastAsia="Times New Roman" w:hAnsi="Arial"/>
      <w:b w:val="0"/>
      <w:bCs w:val="0"/>
      <w:i w:val="0"/>
      <w:iCs w:val="0"/>
      <w:sz w:val="20"/>
      <w:szCs w:val="20"/>
      <w:lang w:val="en-GB"/>
    </w:rPr>
  </w:style>
  <w:style w:type="paragraph" w:customStyle="1" w:styleId="EQ">
    <w:name w:val="EQ"/>
    <w:basedOn w:val="Normal"/>
    <w:next w:val="Normal"/>
    <w:qFormat/>
    <w:rsid w:val="006C7E35"/>
    <w:pPr>
      <w:keepLines/>
      <w:tabs>
        <w:tab w:val="center" w:pos="4536"/>
        <w:tab w:val="right" w:pos="9072"/>
      </w:tabs>
      <w:overflowPunct w:val="0"/>
      <w:spacing w:after="180"/>
      <w:jc w:val="left"/>
    </w:pPr>
    <w:rPr>
      <w:rFonts w:eastAsia="Times New Roman"/>
      <w:sz w:val="20"/>
      <w:szCs w:val="20"/>
      <w:lang w:val="en-GB"/>
    </w:rPr>
  </w:style>
  <w:style w:type="paragraph" w:customStyle="1" w:styleId="ZD">
    <w:name w:val="ZD"/>
    <w:qFormat/>
    <w:rsid w:val="006C7E35"/>
    <w:pPr>
      <w:framePr w:wrap="notBeside" w:vAnchor="page" w:hAnchor="margin" w:y="15764"/>
      <w:widowControl w:val="0"/>
      <w:overflowPunct w:val="0"/>
      <w:autoSpaceDE w:val="0"/>
      <w:autoSpaceDN w:val="0"/>
      <w:adjustRightInd w:val="0"/>
    </w:pPr>
    <w:rPr>
      <w:rFonts w:ascii="Arial" w:eastAsia="Times New Roman" w:hAnsi="Arial"/>
      <w:noProof/>
      <w:sz w:val="32"/>
      <w:lang w:val="en-GB" w:eastAsia="zh-CN"/>
    </w:rPr>
  </w:style>
  <w:style w:type="paragraph" w:customStyle="1" w:styleId="TT">
    <w:name w:val="TT"/>
    <w:basedOn w:val="Heading1"/>
    <w:next w:val="Normal"/>
    <w:qFormat/>
    <w:rsid w:val="006C7E35"/>
    <w:pPr>
      <w:keepLines/>
      <w:pBdr>
        <w:top w:val="single" w:sz="12" w:space="3" w:color="auto"/>
      </w:pBdr>
      <w:overflowPunct w:val="0"/>
      <w:spacing w:before="240" w:after="180"/>
      <w:ind w:left="1134" w:hanging="1134"/>
      <w:jc w:val="left"/>
      <w:outlineLvl w:val="9"/>
    </w:pPr>
    <w:rPr>
      <w:rFonts w:ascii="Arial" w:eastAsia="Times New Roman" w:hAnsi="Arial"/>
      <w:b w:val="0"/>
      <w:bCs w:val="0"/>
      <w:sz w:val="36"/>
      <w:szCs w:val="20"/>
      <w:lang w:val="en-GB"/>
    </w:rPr>
  </w:style>
  <w:style w:type="character" w:customStyle="1" w:styleId="NOChar">
    <w:name w:val="NO Char"/>
    <w:qFormat/>
    <w:locked/>
    <w:rsid w:val="006C7E35"/>
    <w:rPr>
      <w:rFonts w:ascii="Times New Roman" w:eastAsia="Times New Roman" w:hAnsi="Times New Roman"/>
      <w:lang w:val="en-GB"/>
    </w:rPr>
  </w:style>
  <w:style w:type="character" w:customStyle="1" w:styleId="PLChar">
    <w:name w:val="PL Char"/>
    <w:link w:val="PL"/>
    <w:qFormat/>
    <w:locked/>
    <w:rsid w:val="006C7E35"/>
    <w:rPr>
      <w:rFonts w:ascii="Courier New" w:eastAsia="Times New Roman" w:hAnsi="Courier New" w:cs="Courier New"/>
      <w:sz w:val="16"/>
      <w:shd w:val="clear" w:color="auto" w:fill="E6E6E6"/>
      <w:lang w:val="en-GB" w:eastAsia="en-GB"/>
    </w:rPr>
  </w:style>
  <w:style w:type="paragraph" w:customStyle="1" w:styleId="PL">
    <w:name w:val="PL"/>
    <w:link w:val="PLChar"/>
    <w:qFormat/>
    <w:rsid w:val="006C7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lang w:val="en-GB" w:eastAsia="en-GB"/>
    </w:rPr>
  </w:style>
  <w:style w:type="paragraph" w:customStyle="1" w:styleId="LD">
    <w:name w:val="LD"/>
    <w:qFormat/>
    <w:rsid w:val="006C7E35"/>
    <w:pPr>
      <w:keepNext/>
      <w:keepLines/>
      <w:overflowPunct w:val="0"/>
      <w:autoSpaceDE w:val="0"/>
      <w:autoSpaceDN w:val="0"/>
      <w:adjustRightInd w:val="0"/>
      <w:spacing w:line="180" w:lineRule="exact"/>
    </w:pPr>
    <w:rPr>
      <w:rFonts w:ascii="Courier New" w:eastAsia="Times New Roman" w:hAnsi="Courier New"/>
      <w:lang w:val="en-GB" w:eastAsia="zh-CN"/>
    </w:rPr>
  </w:style>
  <w:style w:type="character" w:customStyle="1" w:styleId="EXChar">
    <w:name w:val="EX Char"/>
    <w:link w:val="EX"/>
    <w:qFormat/>
    <w:locked/>
    <w:rsid w:val="006C7E35"/>
    <w:rPr>
      <w:rFonts w:eastAsia="Times New Roman"/>
      <w:lang w:val="en-GB"/>
    </w:rPr>
  </w:style>
  <w:style w:type="paragraph" w:customStyle="1" w:styleId="EX">
    <w:name w:val="EX"/>
    <w:basedOn w:val="Normal"/>
    <w:link w:val="EXChar"/>
    <w:qFormat/>
    <w:rsid w:val="006C7E35"/>
    <w:pPr>
      <w:keepLines/>
      <w:overflowPunct w:val="0"/>
      <w:spacing w:after="180"/>
      <w:ind w:left="1702" w:hanging="1418"/>
      <w:jc w:val="left"/>
    </w:pPr>
    <w:rPr>
      <w:rFonts w:eastAsia="Times New Roman"/>
      <w:sz w:val="20"/>
      <w:szCs w:val="20"/>
      <w:lang w:val="en-GB"/>
    </w:rPr>
  </w:style>
  <w:style w:type="paragraph" w:customStyle="1" w:styleId="EW">
    <w:name w:val="EW"/>
    <w:basedOn w:val="EX"/>
    <w:qFormat/>
    <w:rsid w:val="006C7E35"/>
    <w:pPr>
      <w:spacing w:after="0"/>
    </w:pPr>
  </w:style>
  <w:style w:type="paragraph" w:customStyle="1" w:styleId="ZA">
    <w:name w:val="ZA"/>
    <w:qFormat/>
    <w:rsid w:val="006C7E35"/>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zh-CN"/>
    </w:rPr>
  </w:style>
  <w:style w:type="paragraph" w:customStyle="1" w:styleId="ZB">
    <w:name w:val="ZB"/>
    <w:qFormat/>
    <w:rsid w:val="006C7E35"/>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zh-CN"/>
    </w:rPr>
  </w:style>
  <w:style w:type="paragraph" w:customStyle="1" w:styleId="ZT">
    <w:name w:val="ZT"/>
    <w:qFormat/>
    <w:rsid w:val="006C7E35"/>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zh-CN"/>
    </w:rPr>
  </w:style>
  <w:style w:type="paragraph" w:customStyle="1" w:styleId="ZU">
    <w:name w:val="ZU"/>
    <w:qFormat/>
    <w:rsid w:val="006C7E35"/>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zh-CN"/>
    </w:rPr>
  </w:style>
  <w:style w:type="paragraph" w:customStyle="1" w:styleId="ZH">
    <w:name w:val="ZH"/>
    <w:qFormat/>
    <w:rsid w:val="006C7E35"/>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zh-CN"/>
    </w:rPr>
  </w:style>
  <w:style w:type="paragraph" w:customStyle="1" w:styleId="ZG">
    <w:name w:val="ZG"/>
    <w:qFormat/>
    <w:rsid w:val="006C7E35"/>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zh-CN"/>
    </w:rPr>
  </w:style>
  <w:style w:type="paragraph" w:customStyle="1" w:styleId="B8">
    <w:name w:val="B8"/>
    <w:basedOn w:val="B7"/>
    <w:qFormat/>
    <w:rsid w:val="006C7E35"/>
    <w:pPr>
      <w:ind w:left="2552"/>
      <w:textAlignment w:val="auto"/>
    </w:pPr>
  </w:style>
  <w:style w:type="paragraph" w:customStyle="1" w:styleId="Revision1">
    <w:name w:val="Revision1"/>
    <w:uiPriority w:val="99"/>
    <w:semiHidden/>
    <w:qFormat/>
    <w:rsid w:val="006C7E35"/>
    <w:pPr>
      <w:autoSpaceDN w:val="0"/>
      <w:spacing w:after="160" w:line="256" w:lineRule="auto"/>
    </w:pPr>
    <w:rPr>
      <w:rFonts w:eastAsia="MS Mincho"/>
      <w:lang w:val="en-GB"/>
    </w:rPr>
  </w:style>
  <w:style w:type="paragraph" w:customStyle="1" w:styleId="NW">
    <w:name w:val="NW"/>
    <w:basedOn w:val="NO"/>
    <w:qFormat/>
    <w:rsid w:val="006C7E35"/>
    <w:pPr>
      <w:overflowPunct w:val="0"/>
      <w:autoSpaceDE w:val="0"/>
      <w:autoSpaceDN w:val="0"/>
      <w:adjustRightInd w:val="0"/>
      <w:spacing w:after="0"/>
    </w:pPr>
    <w:rPr>
      <w:rFonts w:eastAsia="Times New Roman"/>
    </w:rPr>
  </w:style>
  <w:style w:type="paragraph" w:customStyle="1" w:styleId="NF">
    <w:name w:val="NF"/>
    <w:basedOn w:val="NO"/>
    <w:qFormat/>
    <w:rsid w:val="006C7E35"/>
    <w:pPr>
      <w:keepNext/>
      <w:overflowPunct w:val="0"/>
      <w:autoSpaceDE w:val="0"/>
      <w:autoSpaceDN w:val="0"/>
      <w:adjustRightInd w:val="0"/>
      <w:spacing w:after="0"/>
    </w:pPr>
    <w:rPr>
      <w:rFonts w:ascii="Arial" w:eastAsia="Times New Roman" w:hAnsi="Arial"/>
      <w:sz w:val="18"/>
    </w:rPr>
  </w:style>
  <w:style w:type="paragraph" w:customStyle="1" w:styleId="ZTD">
    <w:name w:val="ZTD"/>
    <w:basedOn w:val="ZB"/>
    <w:qFormat/>
    <w:rsid w:val="006C7E35"/>
    <w:pPr>
      <w:framePr w:hRule="auto" w:wrap="notBeside" w:y="852"/>
    </w:pPr>
    <w:rPr>
      <w:i w:val="0"/>
      <w:sz w:val="40"/>
    </w:rPr>
  </w:style>
  <w:style w:type="paragraph" w:customStyle="1" w:styleId="ZV">
    <w:name w:val="ZV"/>
    <w:basedOn w:val="ZU"/>
    <w:qFormat/>
    <w:rsid w:val="006C7E35"/>
    <w:pPr>
      <w:framePr w:wrap="notBeside" w:y="16161"/>
    </w:pPr>
  </w:style>
  <w:style w:type="paragraph" w:customStyle="1" w:styleId="B9">
    <w:name w:val="B9"/>
    <w:basedOn w:val="B8"/>
    <w:qFormat/>
    <w:rsid w:val="006C7E35"/>
    <w:pPr>
      <w:ind w:left="2836"/>
    </w:pPr>
  </w:style>
  <w:style w:type="character" w:customStyle="1" w:styleId="B10Char">
    <w:name w:val="B10 Char"/>
    <w:link w:val="B100"/>
    <w:locked/>
    <w:rsid w:val="006C7E35"/>
  </w:style>
  <w:style w:type="paragraph" w:customStyle="1" w:styleId="B100">
    <w:name w:val="B10"/>
    <w:basedOn w:val="B5"/>
    <w:link w:val="B10Char"/>
    <w:qFormat/>
    <w:rsid w:val="006C7E35"/>
    <w:pPr>
      <w:ind w:left="3119"/>
      <w:textAlignment w:val="auto"/>
    </w:pPr>
    <w:rPr>
      <w:rFonts w:eastAsia="SimSun"/>
      <w:lang w:val="en-US" w:eastAsia="en-US"/>
    </w:rPr>
  </w:style>
  <w:style w:type="paragraph" w:customStyle="1" w:styleId="Note-Boxed">
    <w:name w:val="Note - Boxed"/>
    <w:basedOn w:val="Normal"/>
    <w:next w:val="Normal"/>
    <w:qFormat/>
    <w:rsid w:val="006C7E3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2" w:lineRule="auto"/>
      <w:ind w:left="720" w:hanging="720"/>
      <w:jc w:val="left"/>
    </w:pPr>
    <w:rPr>
      <w:rFonts w:ascii="Monotype Sorts" w:eastAsia="Calibri" w:hAnsi="Monotype Sorts" w:cs="Monotype Sorts"/>
      <w:bCs/>
      <w:i/>
      <w:lang w:val="en-GB" w:eastAsia="ko-KR"/>
    </w:rPr>
  </w:style>
  <w:style w:type="paragraph" w:customStyle="1" w:styleId="pl0">
    <w:name w:val="pl"/>
    <w:basedOn w:val="Normal"/>
    <w:qFormat/>
    <w:rsid w:val="006C7E35"/>
    <w:pPr>
      <w:spacing w:before="100" w:beforeAutospacing="1" w:after="100" w:afterAutospacing="1"/>
      <w:jc w:val="left"/>
    </w:pPr>
    <w:rPr>
      <w:rFonts w:eastAsia="Times New Roman"/>
      <w:sz w:val="24"/>
      <w:szCs w:val="24"/>
      <w:lang w:val="en-GB" w:eastAsia="en-GB"/>
    </w:rPr>
  </w:style>
  <w:style w:type="character" w:customStyle="1" w:styleId="EditorsnoteChar0">
    <w:name w:val="Editor´s note Char"/>
    <w:link w:val="Editorsnote0"/>
    <w:qFormat/>
    <w:locked/>
    <w:rsid w:val="006C7E35"/>
    <w:rPr>
      <w:rFonts w:eastAsia="Times New Roman"/>
      <w:lang w:val="en-GB"/>
    </w:rPr>
  </w:style>
  <w:style w:type="paragraph" w:customStyle="1" w:styleId="Editorsnote0">
    <w:name w:val="Editor´s note"/>
    <w:basedOn w:val="List5"/>
    <w:next w:val="EditorsNote"/>
    <w:link w:val="EditorsnoteChar0"/>
    <w:qFormat/>
    <w:rsid w:val="006C7E35"/>
    <w:pPr>
      <w:overflowPunct w:val="0"/>
      <w:spacing w:after="180"/>
      <w:ind w:left="1702" w:hanging="284"/>
      <w:contextualSpacing w:val="0"/>
      <w:jc w:val="left"/>
    </w:pPr>
    <w:rPr>
      <w:rFonts w:eastAsia="Times New Roman"/>
      <w:sz w:val="20"/>
      <w:szCs w:val="20"/>
      <w:lang w:val="en-GB"/>
    </w:rPr>
  </w:style>
  <w:style w:type="character" w:customStyle="1" w:styleId="ZGSM">
    <w:name w:val="ZGSM"/>
    <w:qFormat/>
    <w:rsid w:val="006C7E35"/>
  </w:style>
  <w:style w:type="character" w:customStyle="1" w:styleId="fontstyle01">
    <w:name w:val="fontstyle01"/>
    <w:rsid w:val="006C7E35"/>
    <w:rPr>
      <w:rFonts w:ascii="TimesNewRomanPSMT" w:eastAsia="TimesNewRomanPSMT" w:hAnsi="TimesNewRomanPSMT" w:hint="default"/>
      <w:color w:val="000000"/>
      <w:sz w:val="20"/>
      <w:szCs w:val="20"/>
    </w:rPr>
  </w:style>
  <w:style w:type="character" w:customStyle="1" w:styleId="ui-provider">
    <w:name w:val="ui-provider"/>
    <w:basedOn w:val="DefaultParagraphFont"/>
    <w:qFormat/>
    <w:rsid w:val="006C7E35"/>
  </w:style>
  <w:style w:type="numbering" w:customStyle="1" w:styleId="CurrentList1">
    <w:name w:val="Current List1"/>
    <w:uiPriority w:val="99"/>
    <w:rsid w:val="006C7E35"/>
    <w:pPr>
      <w:numPr>
        <w:numId w:val="52"/>
      </w:numPr>
    </w:pPr>
  </w:style>
  <w:style w:type="character" w:styleId="Emphasis">
    <w:name w:val="Emphasis"/>
    <w:uiPriority w:val="20"/>
    <w:qFormat/>
    <w:rsid w:val="006C7E35"/>
    <w:rPr>
      <w:i/>
      <w:iCs/>
    </w:rPr>
  </w:style>
  <w:style w:type="character" w:styleId="Mention">
    <w:name w:val="Mention"/>
    <w:uiPriority w:val="99"/>
    <w:unhideWhenUsed/>
    <w:rsid w:val="006C7E35"/>
    <w:rPr>
      <w:color w:val="2B579A"/>
      <w:shd w:val="clear" w:color="auto" w:fill="E1DFDD"/>
    </w:rPr>
  </w:style>
  <w:style w:type="character" w:customStyle="1" w:styleId="11">
    <w:name w:val="未处理的提及1"/>
    <w:uiPriority w:val="99"/>
    <w:unhideWhenUsed/>
    <w:rsid w:val="006C7E35"/>
    <w:rPr>
      <w:color w:val="605E5C"/>
      <w:shd w:val="clear" w:color="auto" w:fill="E1DFDD"/>
    </w:rPr>
  </w:style>
  <w:style w:type="character" w:customStyle="1" w:styleId="12">
    <w:name w:val="@他1"/>
    <w:uiPriority w:val="99"/>
    <w:unhideWhenUsed/>
    <w:rsid w:val="006C7E35"/>
    <w:rPr>
      <w:color w:val="2B579A"/>
      <w:shd w:val="clear" w:color="auto" w:fill="E1DFDD"/>
    </w:rPr>
  </w:style>
  <w:style w:type="character" w:customStyle="1" w:styleId="ProposalChar">
    <w:name w:val="Proposal Char"/>
    <w:link w:val="Proposal"/>
    <w:qFormat/>
    <w:rsid w:val="006C7E35"/>
    <w:rPr>
      <w:rFonts w:ascii="Arial" w:hAnsi="Arial"/>
      <w:b/>
      <w:bCs/>
      <w:lang w:val="en-GB" w:eastAsia="zh-CN"/>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B Char"/>
    <w:basedOn w:val="DefaultParagraphFont"/>
    <w:uiPriority w:val="34"/>
    <w:locked/>
    <w:rsid w:val="00581D15"/>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57796">
      <w:bodyDiv w:val="1"/>
      <w:marLeft w:val="0"/>
      <w:marRight w:val="0"/>
      <w:marTop w:val="0"/>
      <w:marBottom w:val="0"/>
      <w:divBdr>
        <w:top w:val="none" w:sz="0" w:space="0" w:color="auto"/>
        <w:left w:val="none" w:sz="0" w:space="0" w:color="auto"/>
        <w:bottom w:val="none" w:sz="0" w:space="0" w:color="auto"/>
        <w:right w:val="none" w:sz="0" w:space="0" w:color="auto"/>
      </w:divBdr>
    </w:div>
    <w:div w:id="14694659">
      <w:bodyDiv w:val="1"/>
      <w:marLeft w:val="0"/>
      <w:marRight w:val="0"/>
      <w:marTop w:val="0"/>
      <w:marBottom w:val="0"/>
      <w:divBdr>
        <w:top w:val="none" w:sz="0" w:space="0" w:color="auto"/>
        <w:left w:val="none" w:sz="0" w:space="0" w:color="auto"/>
        <w:bottom w:val="none" w:sz="0" w:space="0" w:color="auto"/>
        <w:right w:val="none" w:sz="0" w:space="0" w:color="auto"/>
      </w:divBdr>
      <w:divsChild>
        <w:div w:id="109208122">
          <w:marLeft w:val="0"/>
          <w:marRight w:val="0"/>
          <w:marTop w:val="0"/>
          <w:marBottom w:val="0"/>
          <w:divBdr>
            <w:top w:val="none" w:sz="0" w:space="0" w:color="auto"/>
            <w:left w:val="none" w:sz="0" w:space="0" w:color="auto"/>
            <w:bottom w:val="none" w:sz="0" w:space="0" w:color="auto"/>
            <w:right w:val="none" w:sz="0" w:space="0" w:color="auto"/>
          </w:divBdr>
        </w:div>
      </w:divsChild>
    </w:div>
    <w:div w:id="16784652">
      <w:bodyDiv w:val="1"/>
      <w:marLeft w:val="0"/>
      <w:marRight w:val="0"/>
      <w:marTop w:val="0"/>
      <w:marBottom w:val="0"/>
      <w:divBdr>
        <w:top w:val="none" w:sz="0" w:space="0" w:color="auto"/>
        <w:left w:val="none" w:sz="0" w:space="0" w:color="auto"/>
        <w:bottom w:val="none" w:sz="0" w:space="0" w:color="auto"/>
        <w:right w:val="none" w:sz="0" w:space="0" w:color="auto"/>
      </w:divBdr>
    </w:div>
    <w:div w:id="35742428">
      <w:bodyDiv w:val="1"/>
      <w:marLeft w:val="0"/>
      <w:marRight w:val="0"/>
      <w:marTop w:val="0"/>
      <w:marBottom w:val="0"/>
      <w:divBdr>
        <w:top w:val="none" w:sz="0" w:space="0" w:color="auto"/>
        <w:left w:val="none" w:sz="0" w:space="0" w:color="auto"/>
        <w:bottom w:val="none" w:sz="0" w:space="0" w:color="auto"/>
        <w:right w:val="none" w:sz="0" w:space="0" w:color="auto"/>
      </w:divBdr>
    </w:div>
    <w:div w:id="77365222">
      <w:bodyDiv w:val="1"/>
      <w:marLeft w:val="0"/>
      <w:marRight w:val="0"/>
      <w:marTop w:val="0"/>
      <w:marBottom w:val="0"/>
      <w:divBdr>
        <w:top w:val="none" w:sz="0" w:space="0" w:color="auto"/>
        <w:left w:val="none" w:sz="0" w:space="0" w:color="auto"/>
        <w:bottom w:val="none" w:sz="0" w:space="0" w:color="auto"/>
        <w:right w:val="none" w:sz="0" w:space="0" w:color="auto"/>
      </w:divBdr>
    </w:div>
    <w:div w:id="117065351">
      <w:bodyDiv w:val="1"/>
      <w:marLeft w:val="0"/>
      <w:marRight w:val="0"/>
      <w:marTop w:val="0"/>
      <w:marBottom w:val="0"/>
      <w:divBdr>
        <w:top w:val="none" w:sz="0" w:space="0" w:color="auto"/>
        <w:left w:val="none" w:sz="0" w:space="0" w:color="auto"/>
        <w:bottom w:val="none" w:sz="0" w:space="0" w:color="auto"/>
        <w:right w:val="none" w:sz="0" w:space="0" w:color="auto"/>
      </w:divBdr>
    </w:div>
    <w:div w:id="117460537">
      <w:bodyDiv w:val="1"/>
      <w:marLeft w:val="0"/>
      <w:marRight w:val="0"/>
      <w:marTop w:val="0"/>
      <w:marBottom w:val="0"/>
      <w:divBdr>
        <w:top w:val="none" w:sz="0" w:space="0" w:color="auto"/>
        <w:left w:val="none" w:sz="0" w:space="0" w:color="auto"/>
        <w:bottom w:val="none" w:sz="0" w:space="0" w:color="auto"/>
        <w:right w:val="none" w:sz="0" w:space="0" w:color="auto"/>
      </w:divBdr>
    </w:div>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24201250">
      <w:bodyDiv w:val="1"/>
      <w:marLeft w:val="0"/>
      <w:marRight w:val="0"/>
      <w:marTop w:val="0"/>
      <w:marBottom w:val="0"/>
      <w:divBdr>
        <w:top w:val="none" w:sz="0" w:space="0" w:color="auto"/>
        <w:left w:val="none" w:sz="0" w:space="0" w:color="auto"/>
        <w:bottom w:val="none" w:sz="0" w:space="0" w:color="auto"/>
        <w:right w:val="none" w:sz="0" w:space="0" w:color="auto"/>
      </w:divBdr>
    </w:div>
    <w:div w:id="154146147">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0231077">
      <w:bodyDiv w:val="1"/>
      <w:marLeft w:val="0"/>
      <w:marRight w:val="0"/>
      <w:marTop w:val="0"/>
      <w:marBottom w:val="0"/>
      <w:divBdr>
        <w:top w:val="none" w:sz="0" w:space="0" w:color="auto"/>
        <w:left w:val="none" w:sz="0" w:space="0" w:color="auto"/>
        <w:bottom w:val="none" w:sz="0" w:space="0" w:color="auto"/>
        <w:right w:val="none" w:sz="0" w:space="0" w:color="auto"/>
      </w:divBdr>
      <w:divsChild>
        <w:div w:id="411126897">
          <w:marLeft w:val="2520"/>
          <w:marRight w:val="0"/>
          <w:marTop w:val="53"/>
          <w:marBottom w:val="0"/>
          <w:divBdr>
            <w:top w:val="none" w:sz="0" w:space="0" w:color="auto"/>
            <w:left w:val="none" w:sz="0" w:space="0" w:color="auto"/>
            <w:bottom w:val="none" w:sz="0" w:space="0" w:color="auto"/>
            <w:right w:val="none" w:sz="0" w:space="0" w:color="auto"/>
          </w:divBdr>
        </w:div>
        <w:div w:id="783767074">
          <w:marLeft w:val="1800"/>
          <w:marRight w:val="0"/>
          <w:marTop w:val="58"/>
          <w:marBottom w:val="0"/>
          <w:divBdr>
            <w:top w:val="none" w:sz="0" w:space="0" w:color="auto"/>
            <w:left w:val="none" w:sz="0" w:space="0" w:color="auto"/>
            <w:bottom w:val="none" w:sz="0" w:space="0" w:color="auto"/>
            <w:right w:val="none" w:sz="0" w:space="0" w:color="auto"/>
          </w:divBdr>
        </w:div>
        <w:div w:id="1261452707">
          <w:marLeft w:val="1800"/>
          <w:marRight w:val="0"/>
          <w:marTop w:val="58"/>
          <w:marBottom w:val="0"/>
          <w:divBdr>
            <w:top w:val="none" w:sz="0" w:space="0" w:color="auto"/>
            <w:left w:val="none" w:sz="0" w:space="0" w:color="auto"/>
            <w:bottom w:val="none" w:sz="0" w:space="0" w:color="auto"/>
            <w:right w:val="none" w:sz="0" w:space="0" w:color="auto"/>
          </w:divBdr>
        </w:div>
        <w:div w:id="1336033455">
          <w:marLeft w:val="2520"/>
          <w:marRight w:val="0"/>
          <w:marTop w:val="53"/>
          <w:marBottom w:val="0"/>
          <w:divBdr>
            <w:top w:val="none" w:sz="0" w:space="0" w:color="auto"/>
            <w:left w:val="none" w:sz="0" w:space="0" w:color="auto"/>
            <w:bottom w:val="none" w:sz="0" w:space="0" w:color="auto"/>
            <w:right w:val="none" w:sz="0" w:space="0" w:color="auto"/>
          </w:divBdr>
        </w:div>
        <w:div w:id="1490097150">
          <w:marLeft w:val="1166"/>
          <w:marRight w:val="0"/>
          <w:marTop w:val="67"/>
          <w:marBottom w:val="0"/>
          <w:divBdr>
            <w:top w:val="none" w:sz="0" w:space="0" w:color="auto"/>
            <w:left w:val="none" w:sz="0" w:space="0" w:color="auto"/>
            <w:bottom w:val="none" w:sz="0" w:space="0" w:color="auto"/>
            <w:right w:val="none" w:sz="0" w:space="0" w:color="auto"/>
          </w:divBdr>
        </w:div>
        <w:div w:id="1743982948">
          <w:marLeft w:val="1166"/>
          <w:marRight w:val="0"/>
          <w:marTop w:val="67"/>
          <w:marBottom w:val="0"/>
          <w:divBdr>
            <w:top w:val="none" w:sz="0" w:space="0" w:color="auto"/>
            <w:left w:val="none" w:sz="0" w:space="0" w:color="auto"/>
            <w:bottom w:val="none" w:sz="0" w:space="0" w:color="auto"/>
            <w:right w:val="none" w:sz="0" w:space="0" w:color="auto"/>
          </w:divBdr>
        </w:div>
        <w:div w:id="1817794187">
          <w:marLeft w:val="1166"/>
          <w:marRight w:val="0"/>
          <w:marTop w:val="67"/>
          <w:marBottom w:val="0"/>
          <w:divBdr>
            <w:top w:val="none" w:sz="0" w:space="0" w:color="auto"/>
            <w:left w:val="none" w:sz="0" w:space="0" w:color="auto"/>
            <w:bottom w:val="none" w:sz="0" w:space="0" w:color="auto"/>
            <w:right w:val="none" w:sz="0" w:space="0" w:color="auto"/>
          </w:divBdr>
        </w:div>
        <w:div w:id="1840657518">
          <w:marLeft w:val="2520"/>
          <w:marRight w:val="0"/>
          <w:marTop w:val="53"/>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7986423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876904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30711136">
      <w:bodyDiv w:val="1"/>
      <w:marLeft w:val="0"/>
      <w:marRight w:val="0"/>
      <w:marTop w:val="0"/>
      <w:marBottom w:val="0"/>
      <w:divBdr>
        <w:top w:val="none" w:sz="0" w:space="0" w:color="auto"/>
        <w:left w:val="none" w:sz="0" w:space="0" w:color="auto"/>
        <w:bottom w:val="none" w:sz="0" w:space="0" w:color="auto"/>
        <w:right w:val="none" w:sz="0" w:space="0" w:color="auto"/>
      </w:divBdr>
      <w:divsChild>
        <w:div w:id="1706445193">
          <w:marLeft w:val="0"/>
          <w:marRight w:val="0"/>
          <w:marTop w:val="0"/>
          <w:marBottom w:val="0"/>
          <w:divBdr>
            <w:top w:val="none" w:sz="0" w:space="0" w:color="auto"/>
            <w:left w:val="none" w:sz="0" w:space="0" w:color="auto"/>
            <w:bottom w:val="none" w:sz="0" w:space="0" w:color="auto"/>
            <w:right w:val="none" w:sz="0" w:space="0" w:color="auto"/>
          </w:divBdr>
          <w:divsChild>
            <w:div w:id="1750030798">
              <w:marLeft w:val="0"/>
              <w:marRight w:val="0"/>
              <w:marTop w:val="0"/>
              <w:marBottom w:val="0"/>
              <w:divBdr>
                <w:top w:val="none" w:sz="0" w:space="0" w:color="auto"/>
                <w:left w:val="none" w:sz="0" w:space="0" w:color="auto"/>
                <w:bottom w:val="none" w:sz="0" w:space="0" w:color="auto"/>
                <w:right w:val="none" w:sz="0" w:space="0" w:color="auto"/>
              </w:divBdr>
              <w:divsChild>
                <w:div w:id="2059743628">
                  <w:marLeft w:val="0"/>
                  <w:marRight w:val="0"/>
                  <w:marTop w:val="0"/>
                  <w:marBottom w:val="0"/>
                  <w:divBdr>
                    <w:top w:val="none" w:sz="0" w:space="0" w:color="auto"/>
                    <w:left w:val="none" w:sz="0" w:space="0" w:color="auto"/>
                    <w:bottom w:val="none" w:sz="0" w:space="0" w:color="auto"/>
                    <w:right w:val="none" w:sz="0" w:space="0" w:color="auto"/>
                  </w:divBdr>
                  <w:divsChild>
                    <w:div w:id="950169654">
                      <w:marLeft w:val="0"/>
                      <w:marRight w:val="0"/>
                      <w:marTop w:val="0"/>
                      <w:marBottom w:val="0"/>
                      <w:divBdr>
                        <w:top w:val="none" w:sz="0" w:space="0" w:color="auto"/>
                        <w:left w:val="none" w:sz="0" w:space="0" w:color="auto"/>
                        <w:bottom w:val="none" w:sz="0" w:space="0" w:color="auto"/>
                        <w:right w:val="none" w:sz="0" w:space="0" w:color="auto"/>
                      </w:divBdr>
                      <w:divsChild>
                        <w:div w:id="967516007">
                          <w:marLeft w:val="0"/>
                          <w:marRight w:val="0"/>
                          <w:marTop w:val="0"/>
                          <w:marBottom w:val="0"/>
                          <w:divBdr>
                            <w:top w:val="none" w:sz="0" w:space="0" w:color="auto"/>
                            <w:left w:val="none" w:sz="0" w:space="0" w:color="auto"/>
                            <w:bottom w:val="none" w:sz="0" w:space="0" w:color="auto"/>
                            <w:right w:val="none" w:sz="0" w:space="0" w:color="auto"/>
                          </w:divBdr>
                          <w:divsChild>
                            <w:div w:id="814834163">
                              <w:marLeft w:val="0"/>
                              <w:marRight w:val="0"/>
                              <w:marTop w:val="0"/>
                              <w:marBottom w:val="0"/>
                              <w:divBdr>
                                <w:top w:val="none" w:sz="0" w:space="0" w:color="auto"/>
                                <w:left w:val="none" w:sz="0" w:space="0" w:color="auto"/>
                                <w:bottom w:val="none" w:sz="0" w:space="0" w:color="auto"/>
                                <w:right w:val="none" w:sz="0" w:space="0" w:color="auto"/>
                              </w:divBdr>
                              <w:divsChild>
                                <w:div w:id="546111756">
                                  <w:marLeft w:val="0"/>
                                  <w:marRight w:val="0"/>
                                  <w:marTop w:val="0"/>
                                  <w:marBottom w:val="0"/>
                                  <w:divBdr>
                                    <w:top w:val="none" w:sz="0" w:space="0" w:color="auto"/>
                                    <w:left w:val="none" w:sz="0" w:space="0" w:color="auto"/>
                                    <w:bottom w:val="none" w:sz="0" w:space="0" w:color="auto"/>
                                    <w:right w:val="none" w:sz="0" w:space="0" w:color="auto"/>
                                  </w:divBdr>
                                  <w:divsChild>
                                    <w:div w:id="1349797357">
                                      <w:marLeft w:val="0"/>
                                      <w:marRight w:val="0"/>
                                      <w:marTop w:val="0"/>
                                      <w:marBottom w:val="0"/>
                                      <w:divBdr>
                                        <w:top w:val="none" w:sz="0" w:space="0" w:color="auto"/>
                                        <w:left w:val="none" w:sz="0" w:space="0" w:color="auto"/>
                                        <w:bottom w:val="none" w:sz="0" w:space="0" w:color="auto"/>
                                        <w:right w:val="none" w:sz="0" w:space="0" w:color="auto"/>
                                      </w:divBdr>
                                      <w:divsChild>
                                        <w:div w:id="948271064">
                                          <w:marLeft w:val="0"/>
                                          <w:marRight w:val="0"/>
                                          <w:marTop w:val="0"/>
                                          <w:marBottom w:val="0"/>
                                          <w:divBdr>
                                            <w:top w:val="none" w:sz="0" w:space="0" w:color="auto"/>
                                            <w:left w:val="none" w:sz="0" w:space="0" w:color="auto"/>
                                            <w:bottom w:val="none" w:sz="0" w:space="0" w:color="auto"/>
                                            <w:right w:val="none" w:sz="0" w:space="0" w:color="auto"/>
                                          </w:divBdr>
                                          <w:divsChild>
                                            <w:div w:id="1264604794">
                                              <w:marLeft w:val="0"/>
                                              <w:marRight w:val="0"/>
                                              <w:marTop w:val="0"/>
                                              <w:marBottom w:val="0"/>
                                              <w:divBdr>
                                                <w:top w:val="none" w:sz="0" w:space="0" w:color="auto"/>
                                                <w:left w:val="none" w:sz="0" w:space="0" w:color="auto"/>
                                                <w:bottom w:val="none" w:sz="0" w:space="0" w:color="auto"/>
                                                <w:right w:val="none" w:sz="0" w:space="0" w:color="auto"/>
                                              </w:divBdr>
                                              <w:divsChild>
                                                <w:div w:id="157112541">
                                                  <w:marLeft w:val="0"/>
                                                  <w:marRight w:val="0"/>
                                                  <w:marTop w:val="0"/>
                                                  <w:marBottom w:val="0"/>
                                                  <w:divBdr>
                                                    <w:top w:val="none" w:sz="0" w:space="0" w:color="auto"/>
                                                    <w:left w:val="none" w:sz="0" w:space="0" w:color="auto"/>
                                                    <w:bottom w:val="none" w:sz="0" w:space="0" w:color="auto"/>
                                                    <w:right w:val="none" w:sz="0" w:space="0" w:color="auto"/>
                                                  </w:divBdr>
                                                  <w:divsChild>
                                                    <w:div w:id="1512837231">
                                                      <w:marLeft w:val="0"/>
                                                      <w:marRight w:val="0"/>
                                                      <w:marTop w:val="0"/>
                                                      <w:marBottom w:val="0"/>
                                                      <w:divBdr>
                                                        <w:top w:val="none" w:sz="0" w:space="0" w:color="auto"/>
                                                        <w:left w:val="none" w:sz="0" w:space="0" w:color="auto"/>
                                                        <w:bottom w:val="none" w:sz="0" w:space="0" w:color="auto"/>
                                                        <w:right w:val="none" w:sz="0" w:space="0" w:color="auto"/>
                                                      </w:divBdr>
                                                      <w:divsChild>
                                                        <w:div w:id="526213623">
                                                          <w:marLeft w:val="0"/>
                                                          <w:marRight w:val="0"/>
                                                          <w:marTop w:val="0"/>
                                                          <w:marBottom w:val="0"/>
                                                          <w:divBdr>
                                                            <w:top w:val="none" w:sz="0" w:space="0" w:color="auto"/>
                                                            <w:left w:val="none" w:sz="0" w:space="0" w:color="auto"/>
                                                            <w:bottom w:val="none" w:sz="0" w:space="0" w:color="auto"/>
                                                            <w:right w:val="none" w:sz="0" w:space="0" w:color="auto"/>
                                                          </w:divBdr>
                                                          <w:divsChild>
                                                            <w:div w:id="413669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08059518">
      <w:bodyDiv w:val="1"/>
      <w:marLeft w:val="0"/>
      <w:marRight w:val="0"/>
      <w:marTop w:val="0"/>
      <w:marBottom w:val="0"/>
      <w:divBdr>
        <w:top w:val="none" w:sz="0" w:space="0" w:color="auto"/>
        <w:left w:val="none" w:sz="0" w:space="0" w:color="auto"/>
        <w:bottom w:val="none" w:sz="0" w:space="0" w:color="auto"/>
        <w:right w:val="none" w:sz="0" w:space="0" w:color="auto"/>
      </w:divBdr>
      <w:divsChild>
        <w:div w:id="1512138520">
          <w:marLeft w:val="518"/>
          <w:marRight w:val="0"/>
          <w:marTop w:val="0"/>
          <w:marBottom w:val="120"/>
          <w:divBdr>
            <w:top w:val="none" w:sz="0" w:space="0" w:color="auto"/>
            <w:left w:val="none" w:sz="0" w:space="0" w:color="auto"/>
            <w:bottom w:val="none" w:sz="0" w:space="0" w:color="auto"/>
            <w:right w:val="none" w:sz="0" w:space="0" w:color="auto"/>
          </w:divBdr>
        </w:div>
      </w:divsChild>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25673803">
      <w:bodyDiv w:val="1"/>
      <w:marLeft w:val="0"/>
      <w:marRight w:val="0"/>
      <w:marTop w:val="0"/>
      <w:marBottom w:val="0"/>
      <w:divBdr>
        <w:top w:val="none" w:sz="0" w:space="0" w:color="auto"/>
        <w:left w:val="none" w:sz="0" w:space="0" w:color="auto"/>
        <w:bottom w:val="none" w:sz="0" w:space="0" w:color="auto"/>
        <w:right w:val="none" w:sz="0" w:space="0" w:color="auto"/>
      </w:divBdr>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654204">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7319758">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06684849">
      <w:bodyDiv w:val="1"/>
      <w:marLeft w:val="0"/>
      <w:marRight w:val="0"/>
      <w:marTop w:val="0"/>
      <w:marBottom w:val="0"/>
      <w:divBdr>
        <w:top w:val="none" w:sz="0" w:space="0" w:color="auto"/>
        <w:left w:val="none" w:sz="0" w:space="0" w:color="auto"/>
        <w:bottom w:val="none" w:sz="0" w:space="0" w:color="auto"/>
        <w:right w:val="none" w:sz="0" w:space="0" w:color="auto"/>
      </w:divBdr>
    </w:div>
    <w:div w:id="728306411">
      <w:bodyDiv w:val="1"/>
      <w:marLeft w:val="0"/>
      <w:marRight w:val="0"/>
      <w:marTop w:val="0"/>
      <w:marBottom w:val="0"/>
      <w:divBdr>
        <w:top w:val="none" w:sz="0" w:space="0" w:color="auto"/>
        <w:left w:val="none" w:sz="0" w:space="0" w:color="auto"/>
        <w:bottom w:val="none" w:sz="0" w:space="0" w:color="auto"/>
        <w:right w:val="none" w:sz="0" w:space="0" w:color="auto"/>
      </w:divBdr>
    </w:div>
    <w:div w:id="728842100">
      <w:bodyDiv w:val="1"/>
      <w:marLeft w:val="0"/>
      <w:marRight w:val="0"/>
      <w:marTop w:val="0"/>
      <w:marBottom w:val="0"/>
      <w:divBdr>
        <w:top w:val="none" w:sz="0" w:space="0" w:color="auto"/>
        <w:left w:val="none" w:sz="0" w:space="0" w:color="auto"/>
        <w:bottom w:val="none" w:sz="0" w:space="0" w:color="auto"/>
        <w:right w:val="none" w:sz="0" w:space="0" w:color="auto"/>
      </w:divBdr>
      <w:divsChild>
        <w:div w:id="353309554">
          <w:marLeft w:val="518"/>
          <w:marRight w:val="0"/>
          <w:marTop w:val="0"/>
          <w:marBottom w:val="120"/>
          <w:divBdr>
            <w:top w:val="none" w:sz="0" w:space="0" w:color="auto"/>
            <w:left w:val="none" w:sz="0" w:space="0" w:color="auto"/>
            <w:bottom w:val="none" w:sz="0" w:space="0" w:color="auto"/>
            <w:right w:val="none" w:sz="0" w:space="0" w:color="auto"/>
          </w:divBdr>
        </w:div>
        <w:div w:id="610746712">
          <w:marLeft w:val="288"/>
          <w:marRight w:val="0"/>
          <w:marTop w:val="0"/>
          <w:marBottom w:val="120"/>
          <w:divBdr>
            <w:top w:val="none" w:sz="0" w:space="0" w:color="auto"/>
            <w:left w:val="none" w:sz="0" w:space="0" w:color="auto"/>
            <w:bottom w:val="none" w:sz="0" w:space="0" w:color="auto"/>
            <w:right w:val="none" w:sz="0" w:space="0" w:color="auto"/>
          </w:divBdr>
        </w:div>
        <w:div w:id="1161389468">
          <w:marLeft w:val="518"/>
          <w:marRight w:val="0"/>
          <w:marTop w:val="0"/>
          <w:marBottom w:val="120"/>
          <w:divBdr>
            <w:top w:val="none" w:sz="0" w:space="0" w:color="auto"/>
            <w:left w:val="none" w:sz="0" w:space="0" w:color="auto"/>
            <w:bottom w:val="none" w:sz="0" w:space="0" w:color="auto"/>
            <w:right w:val="none" w:sz="0" w:space="0" w:color="auto"/>
          </w:divBdr>
        </w:div>
      </w:divsChild>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54016323">
      <w:bodyDiv w:val="1"/>
      <w:marLeft w:val="0"/>
      <w:marRight w:val="0"/>
      <w:marTop w:val="0"/>
      <w:marBottom w:val="0"/>
      <w:divBdr>
        <w:top w:val="none" w:sz="0" w:space="0" w:color="auto"/>
        <w:left w:val="none" w:sz="0" w:space="0" w:color="auto"/>
        <w:bottom w:val="none" w:sz="0" w:space="0" w:color="auto"/>
        <w:right w:val="none" w:sz="0" w:space="0" w:color="auto"/>
      </w:divBdr>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855774807">
      <w:bodyDiv w:val="1"/>
      <w:marLeft w:val="0"/>
      <w:marRight w:val="0"/>
      <w:marTop w:val="0"/>
      <w:marBottom w:val="0"/>
      <w:divBdr>
        <w:top w:val="none" w:sz="0" w:space="0" w:color="auto"/>
        <w:left w:val="none" w:sz="0" w:space="0" w:color="auto"/>
        <w:bottom w:val="none" w:sz="0" w:space="0" w:color="auto"/>
        <w:right w:val="none" w:sz="0" w:space="0" w:color="auto"/>
      </w:divBdr>
    </w:div>
    <w:div w:id="871962447">
      <w:bodyDiv w:val="1"/>
      <w:marLeft w:val="0"/>
      <w:marRight w:val="0"/>
      <w:marTop w:val="0"/>
      <w:marBottom w:val="0"/>
      <w:divBdr>
        <w:top w:val="none" w:sz="0" w:space="0" w:color="auto"/>
        <w:left w:val="none" w:sz="0" w:space="0" w:color="auto"/>
        <w:bottom w:val="none" w:sz="0" w:space="0" w:color="auto"/>
        <w:right w:val="none" w:sz="0" w:space="0" w:color="auto"/>
      </w:divBdr>
      <w:divsChild>
        <w:div w:id="231740225">
          <w:marLeft w:val="518"/>
          <w:marRight w:val="0"/>
          <w:marTop w:val="0"/>
          <w:marBottom w:val="120"/>
          <w:divBdr>
            <w:top w:val="none" w:sz="0" w:space="0" w:color="auto"/>
            <w:left w:val="none" w:sz="0" w:space="0" w:color="auto"/>
            <w:bottom w:val="none" w:sz="0" w:space="0" w:color="auto"/>
            <w:right w:val="none" w:sz="0" w:space="0" w:color="auto"/>
          </w:divBdr>
        </w:div>
        <w:div w:id="336882896">
          <w:marLeft w:val="518"/>
          <w:marRight w:val="0"/>
          <w:marTop w:val="0"/>
          <w:marBottom w:val="120"/>
          <w:divBdr>
            <w:top w:val="none" w:sz="0" w:space="0" w:color="auto"/>
            <w:left w:val="none" w:sz="0" w:space="0" w:color="auto"/>
            <w:bottom w:val="none" w:sz="0" w:space="0" w:color="auto"/>
            <w:right w:val="none" w:sz="0" w:space="0" w:color="auto"/>
          </w:divBdr>
        </w:div>
        <w:div w:id="842671155">
          <w:marLeft w:val="288"/>
          <w:marRight w:val="0"/>
          <w:marTop w:val="0"/>
          <w:marBottom w:val="120"/>
          <w:divBdr>
            <w:top w:val="none" w:sz="0" w:space="0" w:color="auto"/>
            <w:left w:val="none" w:sz="0" w:space="0" w:color="auto"/>
            <w:bottom w:val="none" w:sz="0" w:space="0" w:color="auto"/>
            <w:right w:val="none" w:sz="0" w:space="0" w:color="auto"/>
          </w:divBdr>
        </w:div>
        <w:div w:id="1284924116">
          <w:marLeft w:val="518"/>
          <w:marRight w:val="0"/>
          <w:marTop w:val="0"/>
          <w:marBottom w:val="120"/>
          <w:divBdr>
            <w:top w:val="none" w:sz="0" w:space="0" w:color="auto"/>
            <w:left w:val="none" w:sz="0" w:space="0" w:color="auto"/>
            <w:bottom w:val="none" w:sz="0" w:space="0" w:color="auto"/>
            <w:right w:val="none" w:sz="0" w:space="0" w:color="auto"/>
          </w:divBdr>
        </w:div>
      </w:divsChild>
    </w:div>
    <w:div w:id="876697825">
      <w:bodyDiv w:val="1"/>
      <w:marLeft w:val="0"/>
      <w:marRight w:val="0"/>
      <w:marTop w:val="0"/>
      <w:marBottom w:val="0"/>
      <w:divBdr>
        <w:top w:val="none" w:sz="0" w:space="0" w:color="auto"/>
        <w:left w:val="none" w:sz="0" w:space="0" w:color="auto"/>
        <w:bottom w:val="none" w:sz="0" w:space="0" w:color="auto"/>
        <w:right w:val="none" w:sz="0" w:space="0" w:color="auto"/>
      </w:divBdr>
    </w:div>
    <w:div w:id="898638243">
      <w:bodyDiv w:val="1"/>
      <w:marLeft w:val="0"/>
      <w:marRight w:val="0"/>
      <w:marTop w:val="0"/>
      <w:marBottom w:val="0"/>
      <w:divBdr>
        <w:top w:val="none" w:sz="0" w:space="0" w:color="auto"/>
        <w:left w:val="none" w:sz="0" w:space="0" w:color="auto"/>
        <w:bottom w:val="none" w:sz="0" w:space="0" w:color="auto"/>
        <w:right w:val="none" w:sz="0" w:space="0" w:color="auto"/>
      </w:divBdr>
    </w:div>
    <w:div w:id="922765408">
      <w:bodyDiv w:val="1"/>
      <w:marLeft w:val="0"/>
      <w:marRight w:val="0"/>
      <w:marTop w:val="0"/>
      <w:marBottom w:val="0"/>
      <w:divBdr>
        <w:top w:val="none" w:sz="0" w:space="0" w:color="auto"/>
        <w:left w:val="none" w:sz="0" w:space="0" w:color="auto"/>
        <w:bottom w:val="none" w:sz="0" w:space="0" w:color="auto"/>
        <w:right w:val="none" w:sz="0" w:space="0" w:color="auto"/>
      </w:divBdr>
    </w:div>
    <w:div w:id="927080197">
      <w:bodyDiv w:val="1"/>
      <w:marLeft w:val="0"/>
      <w:marRight w:val="0"/>
      <w:marTop w:val="0"/>
      <w:marBottom w:val="0"/>
      <w:divBdr>
        <w:top w:val="none" w:sz="0" w:space="0" w:color="auto"/>
        <w:left w:val="none" w:sz="0" w:space="0" w:color="auto"/>
        <w:bottom w:val="none" w:sz="0" w:space="0" w:color="auto"/>
        <w:right w:val="none" w:sz="0" w:space="0" w:color="auto"/>
      </w:divBdr>
    </w:div>
    <w:div w:id="928540492">
      <w:bodyDiv w:val="1"/>
      <w:marLeft w:val="0"/>
      <w:marRight w:val="0"/>
      <w:marTop w:val="0"/>
      <w:marBottom w:val="0"/>
      <w:divBdr>
        <w:top w:val="none" w:sz="0" w:space="0" w:color="auto"/>
        <w:left w:val="none" w:sz="0" w:space="0" w:color="auto"/>
        <w:bottom w:val="none" w:sz="0" w:space="0" w:color="auto"/>
        <w:right w:val="none" w:sz="0" w:space="0" w:color="auto"/>
      </w:divBdr>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4931539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184767">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17820946">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36939167">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49852189">
      <w:bodyDiv w:val="1"/>
      <w:marLeft w:val="0"/>
      <w:marRight w:val="0"/>
      <w:marTop w:val="0"/>
      <w:marBottom w:val="0"/>
      <w:divBdr>
        <w:top w:val="none" w:sz="0" w:space="0" w:color="auto"/>
        <w:left w:val="none" w:sz="0" w:space="0" w:color="auto"/>
        <w:bottom w:val="none" w:sz="0" w:space="0" w:color="auto"/>
        <w:right w:val="none" w:sz="0" w:space="0" w:color="auto"/>
      </w:divBdr>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69583457">
      <w:bodyDiv w:val="1"/>
      <w:marLeft w:val="0"/>
      <w:marRight w:val="0"/>
      <w:marTop w:val="0"/>
      <w:marBottom w:val="0"/>
      <w:divBdr>
        <w:top w:val="none" w:sz="0" w:space="0" w:color="auto"/>
        <w:left w:val="none" w:sz="0" w:space="0" w:color="auto"/>
        <w:bottom w:val="none" w:sz="0" w:space="0" w:color="auto"/>
        <w:right w:val="none" w:sz="0" w:space="0" w:color="auto"/>
      </w:divBdr>
    </w:div>
    <w:div w:id="1269773919">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299454450">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4356277">
      <w:bodyDiv w:val="1"/>
      <w:marLeft w:val="0"/>
      <w:marRight w:val="0"/>
      <w:marTop w:val="0"/>
      <w:marBottom w:val="0"/>
      <w:divBdr>
        <w:top w:val="none" w:sz="0" w:space="0" w:color="auto"/>
        <w:left w:val="none" w:sz="0" w:space="0" w:color="auto"/>
        <w:bottom w:val="none" w:sz="0" w:space="0" w:color="auto"/>
        <w:right w:val="none" w:sz="0" w:space="0" w:color="auto"/>
      </w:divBdr>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56943055">
      <w:bodyDiv w:val="1"/>
      <w:marLeft w:val="0"/>
      <w:marRight w:val="0"/>
      <w:marTop w:val="0"/>
      <w:marBottom w:val="0"/>
      <w:divBdr>
        <w:top w:val="none" w:sz="0" w:space="0" w:color="auto"/>
        <w:left w:val="none" w:sz="0" w:space="0" w:color="auto"/>
        <w:bottom w:val="none" w:sz="0" w:space="0" w:color="auto"/>
        <w:right w:val="none" w:sz="0" w:space="0" w:color="auto"/>
      </w:divBdr>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001336">
      <w:bodyDiv w:val="1"/>
      <w:marLeft w:val="0"/>
      <w:marRight w:val="0"/>
      <w:marTop w:val="0"/>
      <w:marBottom w:val="0"/>
      <w:divBdr>
        <w:top w:val="none" w:sz="0" w:space="0" w:color="auto"/>
        <w:left w:val="none" w:sz="0" w:space="0" w:color="auto"/>
        <w:bottom w:val="none" w:sz="0" w:space="0" w:color="auto"/>
        <w:right w:val="none" w:sz="0" w:space="0" w:color="auto"/>
      </w:divBdr>
    </w:div>
    <w:div w:id="1486356604">
      <w:bodyDiv w:val="1"/>
      <w:marLeft w:val="0"/>
      <w:marRight w:val="0"/>
      <w:marTop w:val="0"/>
      <w:marBottom w:val="0"/>
      <w:divBdr>
        <w:top w:val="none" w:sz="0" w:space="0" w:color="auto"/>
        <w:left w:val="none" w:sz="0" w:space="0" w:color="auto"/>
        <w:bottom w:val="none" w:sz="0" w:space="0" w:color="auto"/>
        <w:right w:val="none" w:sz="0" w:space="0" w:color="auto"/>
      </w:divBdr>
    </w:div>
    <w:div w:id="1511674218">
      <w:bodyDiv w:val="1"/>
      <w:marLeft w:val="0"/>
      <w:marRight w:val="0"/>
      <w:marTop w:val="0"/>
      <w:marBottom w:val="0"/>
      <w:divBdr>
        <w:top w:val="none" w:sz="0" w:space="0" w:color="auto"/>
        <w:left w:val="none" w:sz="0" w:space="0" w:color="auto"/>
        <w:bottom w:val="none" w:sz="0" w:space="0" w:color="auto"/>
        <w:right w:val="none" w:sz="0" w:space="0" w:color="auto"/>
      </w:divBdr>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23205240">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456893">
      <w:bodyDiv w:val="1"/>
      <w:marLeft w:val="0"/>
      <w:marRight w:val="0"/>
      <w:marTop w:val="0"/>
      <w:marBottom w:val="0"/>
      <w:divBdr>
        <w:top w:val="none" w:sz="0" w:space="0" w:color="auto"/>
        <w:left w:val="none" w:sz="0" w:space="0" w:color="auto"/>
        <w:bottom w:val="none" w:sz="0" w:space="0" w:color="auto"/>
        <w:right w:val="none" w:sz="0" w:space="0" w:color="auto"/>
      </w:divBdr>
    </w:div>
    <w:div w:id="1604730006">
      <w:bodyDiv w:val="1"/>
      <w:marLeft w:val="0"/>
      <w:marRight w:val="0"/>
      <w:marTop w:val="0"/>
      <w:marBottom w:val="0"/>
      <w:divBdr>
        <w:top w:val="none" w:sz="0" w:space="0" w:color="auto"/>
        <w:left w:val="none" w:sz="0" w:space="0" w:color="auto"/>
        <w:bottom w:val="none" w:sz="0" w:space="0" w:color="auto"/>
        <w:right w:val="none" w:sz="0" w:space="0" w:color="auto"/>
      </w:divBdr>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329031">
      <w:bodyDiv w:val="1"/>
      <w:marLeft w:val="0"/>
      <w:marRight w:val="0"/>
      <w:marTop w:val="0"/>
      <w:marBottom w:val="0"/>
      <w:divBdr>
        <w:top w:val="none" w:sz="0" w:space="0" w:color="auto"/>
        <w:left w:val="none" w:sz="0" w:space="0" w:color="auto"/>
        <w:bottom w:val="none" w:sz="0" w:space="0" w:color="auto"/>
        <w:right w:val="none" w:sz="0" w:space="0" w:color="auto"/>
      </w:divBdr>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757165973">
      <w:bodyDiv w:val="1"/>
      <w:marLeft w:val="0"/>
      <w:marRight w:val="0"/>
      <w:marTop w:val="0"/>
      <w:marBottom w:val="0"/>
      <w:divBdr>
        <w:top w:val="none" w:sz="0" w:space="0" w:color="auto"/>
        <w:left w:val="none" w:sz="0" w:space="0" w:color="auto"/>
        <w:bottom w:val="none" w:sz="0" w:space="0" w:color="auto"/>
        <w:right w:val="none" w:sz="0" w:space="0" w:color="auto"/>
      </w:divBdr>
    </w:div>
    <w:div w:id="1762726380">
      <w:bodyDiv w:val="1"/>
      <w:marLeft w:val="0"/>
      <w:marRight w:val="0"/>
      <w:marTop w:val="0"/>
      <w:marBottom w:val="0"/>
      <w:divBdr>
        <w:top w:val="none" w:sz="0" w:space="0" w:color="auto"/>
        <w:left w:val="none" w:sz="0" w:space="0" w:color="auto"/>
        <w:bottom w:val="none" w:sz="0" w:space="0" w:color="auto"/>
        <w:right w:val="none" w:sz="0" w:space="0" w:color="auto"/>
      </w:divBdr>
    </w:div>
    <w:div w:id="1793011896">
      <w:bodyDiv w:val="1"/>
      <w:marLeft w:val="0"/>
      <w:marRight w:val="0"/>
      <w:marTop w:val="0"/>
      <w:marBottom w:val="0"/>
      <w:divBdr>
        <w:top w:val="none" w:sz="0" w:space="0" w:color="auto"/>
        <w:left w:val="none" w:sz="0" w:space="0" w:color="auto"/>
        <w:bottom w:val="none" w:sz="0" w:space="0" w:color="auto"/>
        <w:right w:val="none" w:sz="0" w:space="0" w:color="auto"/>
      </w:divBdr>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5938949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113498">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17279652">
      <w:bodyDiv w:val="1"/>
      <w:marLeft w:val="0"/>
      <w:marRight w:val="0"/>
      <w:marTop w:val="0"/>
      <w:marBottom w:val="0"/>
      <w:divBdr>
        <w:top w:val="none" w:sz="0" w:space="0" w:color="auto"/>
        <w:left w:val="none" w:sz="0" w:space="0" w:color="auto"/>
        <w:bottom w:val="none" w:sz="0" w:space="0" w:color="auto"/>
        <w:right w:val="none" w:sz="0" w:space="0" w:color="auto"/>
      </w:divBdr>
    </w:div>
    <w:div w:id="1929266432">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140375">
      <w:bodyDiv w:val="1"/>
      <w:marLeft w:val="0"/>
      <w:marRight w:val="0"/>
      <w:marTop w:val="0"/>
      <w:marBottom w:val="0"/>
      <w:divBdr>
        <w:top w:val="none" w:sz="0" w:space="0" w:color="auto"/>
        <w:left w:val="none" w:sz="0" w:space="0" w:color="auto"/>
        <w:bottom w:val="none" w:sz="0" w:space="0" w:color="auto"/>
        <w:right w:val="none" w:sz="0" w:space="0" w:color="auto"/>
      </w:divBdr>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1006766">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 w:id="2123913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B5D62E-A233-49AD-8743-BF8FCFCA4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20</Pages>
  <Words>9320</Words>
  <Characters>53125</Characters>
  <Application>Microsoft Office Word</Application>
  <DocSecurity>0</DocSecurity>
  <Lines>442</Lines>
  <Paragraphs>124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62321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david.mazzarese@huawei.com</dc:creator>
  <cp:keywords/>
  <dc:description/>
  <cp:lastModifiedBy>Huawei, HiSilicon</cp:lastModifiedBy>
  <cp:revision>4</cp:revision>
  <cp:lastPrinted>2018-12-18T01:25:00Z</cp:lastPrinted>
  <dcterms:created xsi:type="dcterms:W3CDTF">2025-08-15T05:48:00Z</dcterms:created>
  <dcterms:modified xsi:type="dcterms:W3CDTF">2025-08-15T06:38:00Z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(3)tAw2g4qNPsplrzySXYew2Ig2q8coPSNwhWAN90P6k5SgeYV1q9xVyxhn41wMmntt0Mw+JUbv
JluvhmpLuDHZV72QGp+3ZCvWsKM/jRKP9o1bA/iIOhv6sIvowNDSu0eRr4Sm0VC/L3SO5FL2
Yq/92qcNgWNIcWtylTzOYXq9Z4/RQ4xaR0/Drbe6i6uugs10icAZAQRFT/25O6ESKTm2yPnk
AXNdU/DTkKNTGVQ51J</vt:lpwstr>
  </property>
  <property fmtid="{D5CDD505-2E9C-101B-9397-08002B2CF9AE}" pid="13" name="_2015_ms_pID_725343_00">
    <vt:lpwstr>_2015_ms_pID_725343</vt:lpwstr>
  </property>
  <property fmtid="{D5CDD505-2E9C-101B-9397-08002B2CF9AE}" pid="14" name="_2015_ms_pID_7253431">
    <vt:lpwstr>HwHw0dTIbIbOXnjY56PCOowkvOtkyRBwIo9rInDEgpBSegdcbl51rA
az+hxAvNSaaJB7kSaUoDgAJIdsUhGX31hXWuePSyiNVlFFduKFdpLQ5RcdtqgqmOvYo33sbt
W9GmOcZmeft2QwBQAwXv/vLCl9PPU8PeyHiRUw68g1bkcd2a8ULwrgB37qKvftLmAk1nHXeI
hT0fFxAi6DXrx+TZ9/KSm0+wOyLcmKfrwmDY</vt:lpwstr>
  </property>
  <property fmtid="{D5CDD505-2E9C-101B-9397-08002B2CF9AE}" pid="15" name="_2015_ms_pID_7253431_00">
    <vt:lpwstr>_2015_ms_pID_7253431</vt:lpwstr>
  </property>
  <property fmtid="{D5CDD505-2E9C-101B-9397-08002B2CF9AE}" pid="16" name="_2015_ms_pID_7253432">
    <vt:lpwstr>vowvlEJrAXlNZoZcvK6O35Chh6hNL56kd+DR
XsMkpKNQGl6HyNF9vsZCUCav4ooD4+O4lAhfBBlpSXxeoClWFQ6i1zNjK6b57vhCMILqNxIy
pKxv6Id8vHlZJ9eBmm3G4fPwdh3BanW0sLUAPFFB2Qw=</vt:lpwstr>
  </property>
  <property fmtid="{D5CDD505-2E9C-101B-9397-08002B2CF9AE}" pid="17" name="_2015_ms_pID_7253432_00">
    <vt:lpwstr>_2015_ms_pID_7253432</vt:lpwstr>
  </property>
  <property fmtid="{D5CDD505-2E9C-101B-9397-08002B2CF9AE}" pid="18" name="KeyAssetLabel_HuaWei">
    <vt:lpwstr>{tAw2g4qNPsplrzySXYew2Ig2q8coPS}</vt:lpwstr>
  </property>
  <property fmtid="{D5CDD505-2E9C-101B-9397-08002B2CF9AE}" pid="19" name="GrammarlyDocumentId">
    <vt:lpwstr>d2b6979b357ab7b2723d8a02fa0fca602edd5c9c76638cec2684c2b1a464c596</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1730718532</vt:lpwstr>
  </property>
</Properties>
</file>